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38CC4659" w:rsidR="00607694" w:rsidRDefault="003C56E6" w:rsidP="00A95BE8">
      <w:r>
        <w:rPr>
          <w:noProof/>
        </w:rPr>
        <w:drawing>
          <wp:inline distT="0" distB="0" distL="0" distR="0" wp14:anchorId="111F2CD0" wp14:editId="6975DA96">
            <wp:extent cx="3780000" cy="2520499"/>
            <wp:effectExtent l="0" t="0" r="0" b="0"/>
            <wp:docPr id="2145495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2520499"/>
                    </a:xfrm>
                    <a:prstGeom prst="rect">
                      <a:avLst/>
                    </a:prstGeom>
                    <a:noFill/>
                    <a:ln>
                      <a:noFill/>
                    </a:ln>
                  </pic:spPr>
                </pic:pic>
              </a:graphicData>
            </a:graphic>
          </wp:inline>
        </w:drawing>
      </w:r>
    </w:p>
    <w:p w14:paraId="2553523A" w14:textId="77777777" w:rsidR="00DE180C" w:rsidRDefault="00DE180C" w:rsidP="00A95BE8">
      <w:pPr>
        <w:rPr>
          <w:rFonts w:ascii="Arial" w:hAnsi="Arial" w:cs="Arial"/>
          <w:sz w:val="12"/>
          <w:szCs w:val="12"/>
        </w:rPr>
      </w:pPr>
    </w:p>
    <w:p w14:paraId="1D71A0D3" w14:textId="5185FB1A" w:rsidR="00DE180C" w:rsidRPr="00DE180C" w:rsidRDefault="00DE180C" w:rsidP="00DE180C">
      <w:pPr>
        <w:ind w:right="4148"/>
        <w:rPr>
          <w:rFonts w:ascii="Arial" w:hAnsi="Arial" w:cs="Arial"/>
          <w:sz w:val="22"/>
          <w:szCs w:val="22"/>
        </w:rPr>
      </w:pPr>
      <w:r w:rsidRPr="00DE180C">
        <w:rPr>
          <w:rFonts w:ascii="Arial" w:hAnsi="Arial" w:cs="Arial"/>
          <w:b/>
          <w:bCs/>
          <w:sz w:val="22"/>
          <w:szCs w:val="22"/>
        </w:rPr>
        <w:t>Bild</w:t>
      </w:r>
      <w:r w:rsidR="00C10690">
        <w:rPr>
          <w:rFonts w:ascii="Arial" w:hAnsi="Arial" w:cs="Arial"/>
          <w:b/>
          <w:bCs/>
          <w:sz w:val="22"/>
          <w:szCs w:val="22"/>
        </w:rPr>
        <w:t xml:space="preserve"> </w:t>
      </w:r>
      <w:r w:rsidRPr="00DE180C">
        <w:rPr>
          <w:rFonts w:ascii="Arial" w:hAnsi="Arial" w:cs="Arial"/>
          <w:b/>
          <w:bCs/>
          <w:sz w:val="22"/>
          <w:szCs w:val="22"/>
        </w:rPr>
        <w:t>1:</w:t>
      </w:r>
      <w:r>
        <w:rPr>
          <w:rFonts w:ascii="Arial" w:hAnsi="Arial" w:cs="Arial"/>
          <w:sz w:val="22"/>
          <w:szCs w:val="22"/>
        </w:rPr>
        <w:t xml:space="preserve"> </w:t>
      </w:r>
      <w:r w:rsidRPr="00DE180C">
        <w:rPr>
          <w:rFonts w:ascii="Arial" w:hAnsi="Arial" w:cs="Arial"/>
          <w:sz w:val="22"/>
          <w:szCs w:val="22"/>
        </w:rPr>
        <w:t xml:space="preserve">Die </w:t>
      </w:r>
      <w:r w:rsidR="00C10690">
        <w:rPr>
          <w:rFonts w:ascii="Arial" w:hAnsi="Arial" w:cs="Arial"/>
          <w:sz w:val="22"/>
          <w:szCs w:val="22"/>
        </w:rPr>
        <w:t xml:space="preserve">Innentür </w:t>
      </w:r>
      <w:r w:rsidRPr="00DE180C">
        <w:rPr>
          <w:rFonts w:ascii="Arial" w:hAnsi="Arial" w:cs="Arial"/>
          <w:sz w:val="22"/>
          <w:szCs w:val="22"/>
        </w:rPr>
        <w:t>Toca verfügt über eine gefräste Griffleiste anstelle eines klassischen Drückers, die sich dank des Holz- oder Glaseinlegers nahtlos in das Gesamtbild des Türblatts einfügt.</w:t>
      </w:r>
    </w:p>
    <w:p w14:paraId="1876573B" w14:textId="77777777" w:rsidR="00607694" w:rsidRDefault="00607694" w:rsidP="00607694"/>
    <w:p w14:paraId="0EFD3B1E" w14:textId="73FA64C8" w:rsidR="00607694" w:rsidRPr="000E0D5A" w:rsidRDefault="00563184" w:rsidP="00607694">
      <w:pPr>
        <w:pStyle w:val="PM-Titel"/>
        <w:ind w:right="4162"/>
        <w:rPr>
          <w:sz w:val="48"/>
          <w:szCs w:val="48"/>
        </w:rPr>
      </w:pPr>
      <w:r w:rsidRPr="00563184">
        <w:rPr>
          <w:sz w:val="22"/>
        </w:rPr>
        <w:t xml:space="preserve">Neue Innentür </w:t>
      </w:r>
      <w:r>
        <w:rPr>
          <w:sz w:val="22"/>
        </w:rPr>
        <w:t xml:space="preserve">Toca </w:t>
      </w:r>
      <w:r w:rsidRPr="00563184">
        <w:rPr>
          <w:sz w:val="22"/>
        </w:rPr>
        <w:t xml:space="preserve">von Huga </w:t>
      </w:r>
      <w:r w:rsidR="00607694" w:rsidRPr="000E0D5A">
        <w:rPr>
          <w:sz w:val="48"/>
          <w:szCs w:val="48"/>
        </w:rPr>
        <w:br/>
      </w:r>
      <w:r w:rsidRPr="00563184">
        <w:rPr>
          <w:szCs w:val="28"/>
        </w:rPr>
        <w:t>Puristisches Design ohne Türdrücker</w:t>
      </w:r>
    </w:p>
    <w:p w14:paraId="4140C1E1" w14:textId="4BCD5259" w:rsidR="00563184" w:rsidRDefault="003A0F43" w:rsidP="00607694">
      <w:pPr>
        <w:pStyle w:val="PM-Standard"/>
        <w:spacing w:before="120" w:after="0"/>
        <w:ind w:right="4162"/>
        <w:jc w:val="left"/>
        <w:rPr>
          <w:b/>
          <w:bCs/>
          <w:iCs/>
        </w:rPr>
      </w:pPr>
      <w:r w:rsidRPr="003A0F43">
        <w:rPr>
          <w:b/>
          <w:bCs/>
          <w:iCs/>
        </w:rPr>
        <w:t xml:space="preserve">Mit der neuen Innentür Toca setzt der </w:t>
      </w:r>
      <w:r w:rsidR="005B64E3">
        <w:rPr>
          <w:b/>
          <w:bCs/>
          <w:iCs/>
        </w:rPr>
        <w:t>traditionelle</w:t>
      </w:r>
      <w:r w:rsidRPr="003A0F43">
        <w:rPr>
          <w:b/>
          <w:bCs/>
          <w:iCs/>
        </w:rPr>
        <w:t xml:space="preserve"> Türenhersteller Huga erneut Maßstäbe in puncto Design und Funktionalität. </w:t>
      </w:r>
      <w:r w:rsidR="00467301" w:rsidRPr="00467301">
        <w:rPr>
          <w:b/>
          <w:bCs/>
          <w:iCs/>
        </w:rPr>
        <w:t xml:space="preserve">Statt einem klassischen Drücker </w:t>
      </w:r>
      <w:r w:rsidR="00467301">
        <w:rPr>
          <w:b/>
          <w:bCs/>
          <w:iCs/>
        </w:rPr>
        <w:t>besticht die</w:t>
      </w:r>
      <w:r w:rsidR="00467301" w:rsidRPr="00467301">
        <w:rPr>
          <w:b/>
          <w:bCs/>
          <w:iCs/>
        </w:rPr>
        <w:t xml:space="preserve"> Toca </w:t>
      </w:r>
      <w:r w:rsidR="00467301">
        <w:rPr>
          <w:b/>
          <w:bCs/>
          <w:iCs/>
        </w:rPr>
        <w:t xml:space="preserve">durch </w:t>
      </w:r>
      <w:r w:rsidR="00467301" w:rsidRPr="00467301">
        <w:rPr>
          <w:b/>
          <w:bCs/>
          <w:iCs/>
        </w:rPr>
        <w:t>eine gefräste Griffleiste, die sich durch den Einleger aus Holz oder Glas optimal in die Gesamtoptik des Türblattes integriert. </w:t>
      </w:r>
      <w:r w:rsidR="00563184" w:rsidRPr="00563184">
        <w:rPr>
          <w:b/>
          <w:bCs/>
          <w:iCs/>
        </w:rPr>
        <w:t>Das Resultat ist ein eleganter, puristischer Look, der sich nahtlos in moderne Architekturkonzepte einfügt.</w:t>
      </w:r>
    </w:p>
    <w:p w14:paraId="41EC349F" w14:textId="0A2B1DBF" w:rsidR="007E681A" w:rsidRDefault="0090519D" w:rsidP="007E681A">
      <w:pPr>
        <w:pStyle w:val="PM-Standard"/>
        <w:spacing w:before="120" w:after="0"/>
        <w:ind w:right="4162"/>
        <w:jc w:val="left"/>
      </w:pPr>
      <w:r>
        <w:t xml:space="preserve">In der heutigen modernen Wohnraumgestaltung sind </w:t>
      </w:r>
      <w:r w:rsidR="00792AF4">
        <w:t>Innent</w:t>
      </w:r>
      <w:r>
        <w:t xml:space="preserve">üren weit mehr als nur funktionale Elemente – sie sind wesentliche Gestaltungselemente, die den Charakter eines Raumes maßgeblich </w:t>
      </w:r>
      <w:r w:rsidR="00D74387">
        <w:t xml:space="preserve">beeinflussen. </w:t>
      </w:r>
      <w:r w:rsidR="00AE6D01" w:rsidRPr="00AE6D01">
        <w:t>Ein Highlight der Toca ist ihr verdeckt liegendes Beschlagsystem, bei dem weder Türbänder noch herkömmliche</w:t>
      </w:r>
      <w:r w:rsidR="00D30351">
        <w:t xml:space="preserve"> </w:t>
      </w:r>
      <w:r w:rsidR="00AE6D01" w:rsidRPr="00AE6D01">
        <w:t>Drücker</w:t>
      </w:r>
      <w:r w:rsidR="007E681A">
        <w:t>garnituren</w:t>
      </w:r>
      <w:r w:rsidR="00AE6D01" w:rsidRPr="00AE6D01">
        <w:t xml:space="preserve"> sichtbar sind. </w:t>
      </w:r>
      <w:r w:rsidR="00467301">
        <w:t xml:space="preserve">Statt einem klassischen Drücker besitzt die Toca eine gefräste Griffleiste, die sich durch den </w:t>
      </w:r>
      <w:r w:rsidR="00F4599C">
        <w:t xml:space="preserve">horizontalen </w:t>
      </w:r>
      <w:r w:rsidR="00467301">
        <w:t xml:space="preserve">Einleger optimal in die Gesamtoptik des Türblattes integriert. </w:t>
      </w:r>
      <w:r w:rsidR="007E681A" w:rsidRPr="007E681A">
        <w:t>Die Toca ist in verschiedenen Ausführungen erhältlich, darunter Varianten mit Einlegern</w:t>
      </w:r>
      <w:r w:rsidR="00D35493">
        <w:t xml:space="preserve"> aus Holz oder Glas.</w:t>
      </w:r>
      <w:r w:rsidR="007E681A" w:rsidRPr="007E681A">
        <w:t xml:space="preserve"> Der </w:t>
      </w:r>
      <w:r w:rsidR="00D35493">
        <w:t>Holz</w:t>
      </w:r>
      <w:r w:rsidR="00467301">
        <w:t>-</w:t>
      </w:r>
      <w:r w:rsidR="007E681A" w:rsidRPr="007E681A">
        <w:t xml:space="preserve">Einleger kann entweder in der robusten </w:t>
      </w:r>
      <w:proofErr w:type="spellStart"/>
      <w:r w:rsidR="007E681A" w:rsidRPr="007E681A">
        <w:t>Durat</w:t>
      </w:r>
      <w:proofErr w:type="spellEnd"/>
      <w:r w:rsidR="007E681A" w:rsidRPr="007E681A">
        <w:t>-Oberfläche oder als edle Echtlack-Ausführung gewählt werden. Standardmäßig wird die Toca in einer hochwertigen Echtlackoberfläche angeboten, wobei Architekten</w:t>
      </w:r>
      <w:r w:rsidR="002D055A">
        <w:t>, Bauherren</w:t>
      </w:r>
      <w:r w:rsidR="007E681A" w:rsidRPr="007E681A">
        <w:t xml:space="preserve"> und Modernisierer aus sechs Vorzugsfarben wählen können: Weiß, Grau, Hygge Grau, Taupe, Anthrazit und Schwarz. Für</w:t>
      </w:r>
      <w:r w:rsidR="002D055A">
        <w:t xml:space="preserve"> </w:t>
      </w:r>
      <w:r w:rsidR="007E681A" w:rsidRPr="007E681A">
        <w:t>individuelle Farbgestaltungen kann die Tür zudem in nahezu jeder RAL-</w:t>
      </w:r>
      <w:r w:rsidR="007E681A" w:rsidRPr="007E681A">
        <w:lastRenderedPageBreak/>
        <w:t>Farbe aus dem K5-Farbfächer lackiert werden, um perfekt auf das gewünschte Raumkonzept abgestimmt zu werden.</w:t>
      </w:r>
    </w:p>
    <w:p w14:paraId="686E9CE2" w14:textId="56A253E0" w:rsidR="007E681A" w:rsidRDefault="007E681A" w:rsidP="007E681A">
      <w:pPr>
        <w:pStyle w:val="PM-Standard"/>
        <w:spacing w:before="120" w:after="0"/>
        <w:ind w:right="4162"/>
        <w:jc w:val="left"/>
      </w:pPr>
      <w:r w:rsidRPr="007E681A">
        <w:t>Das minimalistische Design der Toca wird durch den Verzicht auf eine sichtbare Falle unterstrichen. Stattdessen sorgt ein innovativer Magnetverschluss für sicheren Halt der Tür, ohne die Notwendigkeit von Schnappern oder herkömmlichen Fallen. Die magnetische Haltekraft hält die Tür zuverlässig in Position und verstärkt den klaren, modernen Loo</w:t>
      </w:r>
      <w:r>
        <w:t xml:space="preserve">k. </w:t>
      </w:r>
    </w:p>
    <w:p w14:paraId="3724AA89" w14:textId="483EC1FD" w:rsidR="00607694" w:rsidRDefault="00607694" w:rsidP="00607694">
      <w:pPr>
        <w:pStyle w:val="PM-Standard"/>
        <w:spacing w:before="120" w:after="0"/>
        <w:ind w:right="4162"/>
        <w:jc w:val="right"/>
      </w:pPr>
      <w:r w:rsidRPr="00363BF0">
        <w:rPr>
          <w:sz w:val="18"/>
          <w:szCs w:val="18"/>
        </w:rPr>
        <w:t>(</w:t>
      </w:r>
      <w:r w:rsidR="00061138">
        <w:rPr>
          <w:sz w:val="18"/>
          <w:szCs w:val="18"/>
        </w:rPr>
        <w:t>1.</w:t>
      </w:r>
      <w:r w:rsidR="00655BF2">
        <w:rPr>
          <w:sz w:val="18"/>
          <w:szCs w:val="18"/>
        </w:rPr>
        <w:t>892</w:t>
      </w:r>
      <w:r w:rsidRPr="00363BF0">
        <w:rPr>
          <w:sz w:val="18"/>
          <w:szCs w:val="18"/>
        </w:rPr>
        <w:t xml:space="preserve"> Zeichen inkl. Leerschläge)</w:t>
      </w:r>
    </w:p>
    <w:p w14:paraId="052B11D4" w14:textId="77777777" w:rsidR="001B1FCD" w:rsidRDefault="001B1FCD" w:rsidP="00607694"/>
    <w:p w14:paraId="60579BF9" w14:textId="77777777" w:rsidR="001B1FCD" w:rsidRDefault="001B1FCD" w:rsidP="00607694"/>
    <w:p w14:paraId="1C0794DF" w14:textId="6E704FC6" w:rsidR="001B1FCD" w:rsidRDefault="002143A6" w:rsidP="001B1FCD">
      <w:pPr>
        <w:pStyle w:val="PM-Abschnitt"/>
        <w:spacing w:before="240"/>
        <w:ind w:right="278"/>
        <w:rPr>
          <w:bCs/>
          <w:sz w:val="22"/>
        </w:rPr>
      </w:pPr>
      <w:r>
        <w:rPr>
          <w:bCs/>
          <w:sz w:val="22"/>
        </w:rPr>
        <w:t>Foto: Huga</w:t>
      </w:r>
    </w:p>
    <w:p w14:paraId="69E6FAB0" w14:textId="77777777" w:rsidR="001B1FCD" w:rsidRPr="00607694" w:rsidRDefault="001B1FCD" w:rsidP="00607694"/>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8EDD1" w14:textId="77777777" w:rsidR="00D7358C" w:rsidRDefault="00D7358C">
      <w:r>
        <w:separator/>
      </w:r>
    </w:p>
  </w:endnote>
  <w:endnote w:type="continuationSeparator" w:id="0">
    <w:p w14:paraId="5FF32717" w14:textId="77777777" w:rsidR="00D7358C" w:rsidRDefault="00D7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41D7E2D3"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363D1F">
      <w:rPr>
        <w:rFonts w:ascii="Arial" w:hAnsi="Arial" w:cs="Arial"/>
        <w:color w:val="808080"/>
        <w:sz w:val="16"/>
        <w:szCs w:val="16"/>
      </w:rPr>
      <w:t xml:space="preserve"> 2502</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DAD13" w14:textId="77777777" w:rsidR="00D7358C" w:rsidRDefault="00D7358C">
      <w:r>
        <w:separator/>
      </w:r>
    </w:p>
  </w:footnote>
  <w:footnote w:type="continuationSeparator" w:id="0">
    <w:p w14:paraId="36D4B933" w14:textId="77777777" w:rsidR="00D7358C" w:rsidRDefault="00D7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8C7"/>
    <w:rsid w:val="00053A8D"/>
    <w:rsid w:val="0005474D"/>
    <w:rsid w:val="00054F1A"/>
    <w:rsid w:val="0005699A"/>
    <w:rsid w:val="00056A05"/>
    <w:rsid w:val="00057438"/>
    <w:rsid w:val="000611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0434"/>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1C84"/>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C08"/>
    <w:rsid w:val="00165E88"/>
    <w:rsid w:val="0016626F"/>
    <w:rsid w:val="00166DB7"/>
    <w:rsid w:val="0016745F"/>
    <w:rsid w:val="0016775C"/>
    <w:rsid w:val="0016797A"/>
    <w:rsid w:val="00171506"/>
    <w:rsid w:val="001716AF"/>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1B61"/>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5786"/>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55A"/>
    <w:rsid w:val="002D0EBC"/>
    <w:rsid w:val="002D1277"/>
    <w:rsid w:val="002D1AE1"/>
    <w:rsid w:val="002D20CF"/>
    <w:rsid w:val="002D2285"/>
    <w:rsid w:val="002D23F5"/>
    <w:rsid w:val="002D2901"/>
    <w:rsid w:val="002D32FE"/>
    <w:rsid w:val="002D3D0D"/>
    <w:rsid w:val="002D41DA"/>
    <w:rsid w:val="002D42A2"/>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CCA"/>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3D1F"/>
    <w:rsid w:val="00364A64"/>
    <w:rsid w:val="00364B11"/>
    <w:rsid w:val="00365724"/>
    <w:rsid w:val="00365897"/>
    <w:rsid w:val="00365BEA"/>
    <w:rsid w:val="003668AD"/>
    <w:rsid w:val="00366B26"/>
    <w:rsid w:val="00366CA4"/>
    <w:rsid w:val="00366CCB"/>
    <w:rsid w:val="00366D08"/>
    <w:rsid w:val="00366F21"/>
    <w:rsid w:val="0036728F"/>
    <w:rsid w:val="003701F0"/>
    <w:rsid w:val="003701F7"/>
    <w:rsid w:val="00372419"/>
    <w:rsid w:val="00373562"/>
    <w:rsid w:val="0037567B"/>
    <w:rsid w:val="0037611E"/>
    <w:rsid w:val="00376E87"/>
    <w:rsid w:val="003771A4"/>
    <w:rsid w:val="003771DB"/>
    <w:rsid w:val="003774ED"/>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0F4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4B76"/>
    <w:rsid w:val="003C5121"/>
    <w:rsid w:val="003C56E6"/>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673"/>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01"/>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184"/>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4E3"/>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BF2"/>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95D"/>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4C3D"/>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2AF4"/>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9FF"/>
    <w:rsid w:val="007E2E9D"/>
    <w:rsid w:val="007E33C3"/>
    <w:rsid w:val="007E456F"/>
    <w:rsid w:val="007E460A"/>
    <w:rsid w:val="007E4C09"/>
    <w:rsid w:val="007E583A"/>
    <w:rsid w:val="007E6037"/>
    <w:rsid w:val="007E681A"/>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36B"/>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DDC"/>
    <w:rsid w:val="008B2F61"/>
    <w:rsid w:val="008B32D3"/>
    <w:rsid w:val="008B37F2"/>
    <w:rsid w:val="008B390A"/>
    <w:rsid w:val="008B3BDD"/>
    <w:rsid w:val="008B4544"/>
    <w:rsid w:val="008B4984"/>
    <w:rsid w:val="008B4A31"/>
    <w:rsid w:val="008B4AE8"/>
    <w:rsid w:val="008B5CC1"/>
    <w:rsid w:val="008B5D82"/>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4E3"/>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9D"/>
    <w:rsid w:val="009051F9"/>
    <w:rsid w:val="009062AB"/>
    <w:rsid w:val="009078D7"/>
    <w:rsid w:val="00907E17"/>
    <w:rsid w:val="009101B0"/>
    <w:rsid w:val="009119F5"/>
    <w:rsid w:val="00911CE3"/>
    <w:rsid w:val="00912868"/>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18B7"/>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06"/>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11F"/>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A07"/>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88B"/>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38BA"/>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7F4"/>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0A"/>
    <w:rsid w:val="00AD2BCA"/>
    <w:rsid w:val="00AD2CC8"/>
    <w:rsid w:val="00AD383B"/>
    <w:rsid w:val="00AD3DF0"/>
    <w:rsid w:val="00AD50CF"/>
    <w:rsid w:val="00AD6E76"/>
    <w:rsid w:val="00AD787F"/>
    <w:rsid w:val="00AE0150"/>
    <w:rsid w:val="00AE0347"/>
    <w:rsid w:val="00AE0B7A"/>
    <w:rsid w:val="00AE0FFD"/>
    <w:rsid w:val="00AE1622"/>
    <w:rsid w:val="00AE1C8E"/>
    <w:rsid w:val="00AE3244"/>
    <w:rsid w:val="00AE34C6"/>
    <w:rsid w:val="00AE37B7"/>
    <w:rsid w:val="00AE3A9E"/>
    <w:rsid w:val="00AE3C22"/>
    <w:rsid w:val="00AE3FA3"/>
    <w:rsid w:val="00AE4BBE"/>
    <w:rsid w:val="00AE57CA"/>
    <w:rsid w:val="00AE57D0"/>
    <w:rsid w:val="00AE6528"/>
    <w:rsid w:val="00AE6D01"/>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151"/>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6C4E"/>
    <w:rsid w:val="00BC71ED"/>
    <w:rsid w:val="00BD1076"/>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0690"/>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059"/>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2D1"/>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25E7"/>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351"/>
    <w:rsid w:val="00D3079F"/>
    <w:rsid w:val="00D3141A"/>
    <w:rsid w:val="00D31D1C"/>
    <w:rsid w:val="00D32528"/>
    <w:rsid w:val="00D326F2"/>
    <w:rsid w:val="00D335E6"/>
    <w:rsid w:val="00D3365F"/>
    <w:rsid w:val="00D34B83"/>
    <w:rsid w:val="00D35328"/>
    <w:rsid w:val="00D35493"/>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58C"/>
    <w:rsid w:val="00D73D40"/>
    <w:rsid w:val="00D73F66"/>
    <w:rsid w:val="00D74387"/>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454"/>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180C"/>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4341"/>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E4C"/>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160"/>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710B"/>
    <w:rsid w:val="00F40A5C"/>
    <w:rsid w:val="00F413E6"/>
    <w:rsid w:val="00F41494"/>
    <w:rsid w:val="00F4235B"/>
    <w:rsid w:val="00F423F8"/>
    <w:rsid w:val="00F42F9E"/>
    <w:rsid w:val="00F43C83"/>
    <w:rsid w:val="00F43F4A"/>
    <w:rsid w:val="00F4424C"/>
    <w:rsid w:val="00F44B57"/>
    <w:rsid w:val="00F4599C"/>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37F"/>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563184"/>
    <w:rPr>
      <w:sz w:val="24"/>
      <w:szCs w:val="24"/>
    </w:rPr>
  </w:style>
  <w:style w:type="character" w:customStyle="1" w:styleId="normaltextrun">
    <w:name w:val="normaltextrun"/>
    <w:basedOn w:val="Absatz-Standardschriftart"/>
    <w:rsid w:val="00AE6D01"/>
  </w:style>
  <w:style w:type="character" w:customStyle="1" w:styleId="eop">
    <w:name w:val="eop"/>
    <w:basedOn w:val="Absatz-Standardschriftart"/>
    <w:rsid w:val="00AE6D01"/>
  </w:style>
  <w:style w:type="character" w:styleId="Kommentarzeichen">
    <w:name w:val="annotation reference"/>
    <w:basedOn w:val="Absatz-Standardschriftart"/>
    <w:semiHidden/>
    <w:unhideWhenUsed/>
    <w:rsid w:val="00AE6D01"/>
    <w:rPr>
      <w:sz w:val="16"/>
      <w:szCs w:val="16"/>
    </w:rPr>
  </w:style>
  <w:style w:type="paragraph" w:styleId="Kommentartext">
    <w:name w:val="annotation text"/>
    <w:basedOn w:val="Standard"/>
    <w:link w:val="KommentartextZchn"/>
    <w:unhideWhenUsed/>
    <w:rsid w:val="00AE6D01"/>
    <w:rPr>
      <w:sz w:val="20"/>
      <w:szCs w:val="20"/>
    </w:rPr>
  </w:style>
  <w:style w:type="character" w:customStyle="1" w:styleId="KommentartextZchn">
    <w:name w:val="Kommentartext Zchn"/>
    <w:basedOn w:val="Absatz-Standardschriftart"/>
    <w:link w:val="Kommentartext"/>
    <w:rsid w:val="00AE6D01"/>
  </w:style>
  <w:style w:type="paragraph" w:styleId="Kommentarthema">
    <w:name w:val="annotation subject"/>
    <w:basedOn w:val="Kommentartext"/>
    <w:next w:val="Kommentartext"/>
    <w:link w:val="KommentarthemaZchn"/>
    <w:semiHidden/>
    <w:unhideWhenUsed/>
    <w:rsid w:val="00AE6D01"/>
    <w:rPr>
      <w:b/>
      <w:bCs/>
    </w:rPr>
  </w:style>
  <w:style w:type="character" w:customStyle="1" w:styleId="KommentarthemaZchn">
    <w:name w:val="Kommentarthema Zchn"/>
    <w:basedOn w:val="KommentartextZchn"/>
    <w:link w:val="Kommentarthema"/>
    <w:semiHidden/>
    <w:rsid w:val="00AE6D01"/>
    <w:rPr>
      <w:b/>
      <w:bCs/>
    </w:rPr>
  </w:style>
  <w:style w:type="paragraph" w:styleId="StandardWeb">
    <w:name w:val="Normal (Web)"/>
    <w:basedOn w:val="Standard"/>
    <w:semiHidden/>
    <w:unhideWhenUsed/>
    <w:rsid w:val="00DE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8522">
      <w:bodyDiv w:val="1"/>
      <w:marLeft w:val="0"/>
      <w:marRight w:val="0"/>
      <w:marTop w:val="0"/>
      <w:marBottom w:val="0"/>
      <w:divBdr>
        <w:top w:val="none" w:sz="0" w:space="0" w:color="auto"/>
        <w:left w:val="none" w:sz="0" w:space="0" w:color="auto"/>
        <w:bottom w:val="none" w:sz="0" w:space="0" w:color="auto"/>
        <w:right w:val="none" w:sz="0" w:space="0" w:color="auto"/>
      </w:divBdr>
      <w:divsChild>
        <w:div w:id="135340438">
          <w:marLeft w:val="0"/>
          <w:marRight w:val="0"/>
          <w:marTop w:val="0"/>
          <w:marBottom w:val="0"/>
          <w:divBdr>
            <w:top w:val="none" w:sz="0" w:space="0" w:color="auto"/>
            <w:left w:val="none" w:sz="0" w:space="0" w:color="auto"/>
            <w:bottom w:val="none" w:sz="0" w:space="0" w:color="auto"/>
            <w:right w:val="none" w:sz="0" w:space="0" w:color="auto"/>
          </w:divBdr>
          <w:divsChild>
            <w:div w:id="426583807">
              <w:marLeft w:val="0"/>
              <w:marRight w:val="0"/>
              <w:marTop w:val="0"/>
              <w:marBottom w:val="0"/>
              <w:divBdr>
                <w:top w:val="none" w:sz="0" w:space="0" w:color="auto"/>
                <w:left w:val="none" w:sz="0" w:space="0" w:color="auto"/>
                <w:bottom w:val="none" w:sz="0" w:space="0" w:color="auto"/>
                <w:right w:val="none" w:sz="0" w:space="0" w:color="auto"/>
              </w:divBdr>
              <w:divsChild>
                <w:div w:id="666247925">
                  <w:marLeft w:val="0"/>
                  <w:marRight w:val="0"/>
                  <w:marTop w:val="0"/>
                  <w:marBottom w:val="0"/>
                  <w:divBdr>
                    <w:top w:val="none" w:sz="0" w:space="0" w:color="auto"/>
                    <w:left w:val="none" w:sz="0" w:space="0" w:color="auto"/>
                    <w:bottom w:val="none" w:sz="0" w:space="0" w:color="auto"/>
                    <w:right w:val="none" w:sz="0" w:space="0" w:color="auto"/>
                  </w:divBdr>
                  <w:divsChild>
                    <w:div w:id="602499327">
                      <w:marLeft w:val="0"/>
                      <w:marRight w:val="0"/>
                      <w:marTop w:val="0"/>
                      <w:marBottom w:val="0"/>
                      <w:divBdr>
                        <w:top w:val="none" w:sz="0" w:space="0" w:color="auto"/>
                        <w:left w:val="none" w:sz="0" w:space="0" w:color="auto"/>
                        <w:bottom w:val="none" w:sz="0" w:space="0" w:color="auto"/>
                        <w:right w:val="none" w:sz="0" w:space="0" w:color="auto"/>
                      </w:divBdr>
                      <w:divsChild>
                        <w:div w:id="1640695139">
                          <w:marLeft w:val="0"/>
                          <w:marRight w:val="0"/>
                          <w:marTop w:val="0"/>
                          <w:marBottom w:val="0"/>
                          <w:divBdr>
                            <w:top w:val="none" w:sz="0" w:space="0" w:color="auto"/>
                            <w:left w:val="none" w:sz="0" w:space="0" w:color="auto"/>
                            <w:bottom w:val="none" w:sz="0" w:space="0" w:color="auto"/>
                            <w:right w:val="none" w:sz="0" w:space="0" w:color="auto"/>
                          </w:divBdr>
                          <w:divsChild>
                            <w:div w:id="12072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858905">
      <w:bodyDiv w:val="1"/>
      <w:marLeft w:val="0"/>
      <w:marRight w:val="0"/>
      <w:marTop w:val="0"/>
      <w:marBottom w:val="0"/>
      <w:divBdr>
        <w:top w:val="none" w:sz="0" w:space="0" w:color="auto"/>
        <w:left w:val="none" w:sz="0" w:space="0" w:color="auto"/>
        <w:bottom w:val="none" w:sz="0" w:space="0" w:color="auto"/>
        <w:right w:val="none" w:sz="0" w:space="0" w:color="auto"/>
      </w:divBdr>
      <w:divsChild>
        <w:div w:id="27338618">
          <w:marLeft w:val="0"/>
          <w:marRight w:val="0"/>
          <w:marTop w:val="0"/>
          <w:marBottom w:val="0"/>
          <w:divBdr>
            <w:top w:val="none" w:sz="0" w:space="0" w:color="auto"/>
            <w:left w:val="none" w:sz="0" w:space="0" w:color="auto"/>
            <w:bottom w:val="none" w:sz="0" w:space="0" w:color="auto"/>
            <w:right w:val="none" w:sz="0" w:space="0" w:color="auto"/>
          </w:divBdr>
          <w:divsChild>
            <w:div w:id="46221424">
              <w:marLeft w:val="0"/>
              <w:marRight w:val="0"/>
              <w:marTop w:val="0"/>
              <w:marBottom w:val="0"/>
              <w:divBdr>
                <w:top w:val="none" w:sz="0" w:space="0" w:color="auto"/>
                <w:left w:val="none" w:sz="0" w:space="0" w:color="auto"/>
                <w:bottom w:val="none" w:sz="0" w:space="0" w:color="auto"/>
                <w:right w:val="none" w:sz="0" w:space="0" w:color="auto"/>
              </w:divBdr>
              <w:divsChild>
                <w:div w:id="1608660659">
                  <w:marLeft w:val="0"/>
                  <w:marRight w:val="0"/>
                  <w:marTop w:val="0"/>
                  <w:marBottom w:val="0"/>
                  <w:divBdr>
                    <w:top w:val="none" w:sz="0" w:space="0" w:color="auto"/>
                    <w:left w:val="none" w:sz="0" w:space="0" w:color="auto"/>
                    <w:bottom w:val="none" w:sz="0" w:space="0" w:color="auto"/>
                    <w:right w:val="none" w:sz="0" w:space="0" w:color="auto"/>
                  </w:divBdr>
                  <w:divsChild>
                    <w:div w:id="1920093999">
                      <w:marLeft w:val="0"/>
                      <w:marRight w:val="0"/>
                      <w:marTop w:val="0"/>
                      <w:marBottom w:val="0"/>
                      <w:divBdr>
                        <w:top w:val="none" w:sz="0" w:space="0" w:color="auto"/>
                        <w:left w:val="none" w:sz="0" w:space="0" w:color="auto"/>
                        <w:bottom w:val="none" w:sz="0" w:space="0" w:color="auto"/>
                        <w:right w:val="none" w:sz="0" w:space="0" w:color="auto"/>
                      </w:divBdr>
                      <w:divsChild>
                        <w:div w:id="679890158">
                          <w:marLeft w:val="0"/>
                          <w:marRight w:val="0"/>
                          <w:marTop w:val="0"/>
                          <w:marBottom w:val="0"/>
                          <w:divBdr>
                            <w:top w:val="none" w:sz="0" w:space="0" w:color="auto"/>
                            <w:left w:val="none" w:sz="0" w:space="0" w:color="auto"/>
                            <w:bottom w:val="none" w:sz="0" w:space="0" w:color="auto"/>
                            <w:right w:val="none" w:sz="0" w:space="0" w:color="auto"/>
                          </w:divBdr>
                          <w:divsChild>
                            <w:div w:id="149949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F13C67-B25D-478A-A884-7CC433837D04}">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A907A655-9483-421F-A4F2-2B0F81797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51C9B-7203-4343-8375-93FAC5BF30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1911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9</cp:revision>
  <cp:lastPrinted>2025-02-20T13:16:00Z</cp:lastPrinted>
  <dcterms:created xsi:type="dcterms:W3CDTF">2025-02-20T08:23:00Z</dcterms:created>
  <dcterms:modified xsi:type="dcterms:W3CDTF">2025-02-20T13:16:00Z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