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1C5698" w14:textId="77777777" w:rsidR="00A41995" w:rsidRPr="00644CE7" w:rsidRDefault="00A41995" w:rsidP="00A41995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  <w:r>
        <w:rPr>
          <w:rFonts w:ascii="Times New Roman" w:hAnsi="Times New Roman" w:cs="Times New Roman"/>
          <w:b w:val="0"/>
          <w:noProof/>
          <w:sz w:val="24"/>
          <w:szCs w:val="24"/>
        </w:rPr>
        <w:drawing>
          <wp:inline distT="0" distB="0" distL="0" distR="0" wp14:anchorId="408EAD09" wp14:editId="5134EEF2">
            <wp:extent cx="3780000" cy="2521828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2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2C476" w14:textId="5ED91F88" w:rsidR="00A41995" w:rsidRDefault="00A41995" w:rsidP="00A41995">
      <w:pPr>
        <w:pStyle w:val="PM-Abschnitt"/>
        <w:spacing w:before="0"/>
        <w:ind w:left="0" w:right="4148" w:firstLine="0"/>
        <w:rPr>
          <w:b w:val="0"/>
          <w:bCs/>
          <w:sz w:val="22"/>
        </w:rPr>
      </w:pPr>
      <w:r w:rsidRPr="00A41995">
        <w:rPr>
          <w:bCs/>
          <w:sz w:val="12"/>
          <w:szCs w:val="12"/>
        </w:rPr>
        <w:br/>
      </w:r>
      <w:r>
        <w:rPr>
          <w:bCs/>
          <w:sz w:val="22"/>
        </w:rPr>
        <w:t xml:space="preserve">Bild 1: </w:t>
      </w:r>
      <w:r w:rsidR="004C4553">
        <w:rPr>
          <w:b w:val="0"/>
          <w:bCs/>
          <w:sz w:val="22"/>
        </w:rPr>
        <w:t>Das Volkstheater i</w:t>
      </w:r>
      <w:r w:rsidR="00293BCC">
        <w:rPr>
          <w:b w:val="0"/>
          <w:bCs/>
          <w:sz w:val="22"/>
        </w:rPr>
        <w:t>n München</w:t>
      </w:r>
      <w:r w:rsidR="004C4553">
        <w:rPr>
          <w:b w:val="0"/>
          <w:bCs/>
          <w:sz w:val="22"/>
        </w:rPr>
        <w:t xml:space="preserve"> </w:t>
      </w:r>
      <w:r w:rsidR="00D31307" w:rsidRPr="00D31307">
        <w:rPr>
          <w:b w:val="0"/>
          <w:bCs/>
          <w:sz w:val="22"/>
        </w:rPr>
        <w:t>fügten d</w:t>
      </w:r>
      <w:r w:rsidR="00D31307">
        <w:rPr>
          <w:b w:val="0"/>
          <w:bCs/>
          <w:sz w:val="22"/>
        </w:rPr>
        <w:t xml:space="preserve">ie Architekten </w:t>
      </w:r>
      <w:r w:rsidR="00D31307" w:rsidRPr="00D31307">
        <w:rPr>
          <w:b w:val="0"/>
          <w:bCs/>
          <w:sz w:val="22"/>
        </w:rPr>
        <w:t xml:space="preserve">Lederer </w:t>
      </w:r>
      <w:proofErr w:type="spellStart"/>
      <w:r w:rsidR="00D31307" w:rsidRPr="00D31307">
        <w:rPr>
          <w:b w:val="0"/>
          <w:bCs/>
          <w:sz w:val="22"/>
        </w:rPr>
        <w:t>Ragnarsdóttir</w:t>
      </w:r>
      <w:proofErr w:type="spellEnd"/>
      <w:r w:rsidR="00D31307" w:rsidRPr="00D31307">
        <w:rPr>
          <w:b w:val="0"/>
          <w:bCs/>
          <w:sz w:val="22"/>
        </w:rPr>
        <w:t xml:space="preserve"> </w:t>
      </w:r>
      <w:proofErr w:type="spellStart"/>
      <w:r w:rsidR="00D31307" w:rsidRPr="00D31307">
        <w:rPr>
          <w:b w:val="0"/>
          <w:bCs/>
          <w:sz w:val="22"/>
        </w:rPr>
        <w:t>Oei</w:t>
      </w:r>
      <w:proofErr w:type="spellEnd"/>
      <w:r w:rsidR="00D31307" w:rsidRPr="00D31307">
        <w:rPr>
          <w:b w:val="0"/>
          <w:bCs/>
          <w:sz w:val="22"/>
        </w:rPr>
        <w:t xml:space="preserve"> </w:t>
      </w:r>
      <w:r w:rsidR="00233EE2">
        <w:rPr>
          <w:b w:val="0"/>
          <w:bCs/>
          <w:sz w:val="22"/>
        </w:rPr>
        <w:t xml:space="preserve">(LRO) </w:t>
      </w:r>
      <w:r w:rsidR="00D31307" w:rsidRPr="00D31307">
        <w:rPr>
          <w:b w:val="0"/>
          <w:bCs/>
          <w:sz w:val="22"/>
        </w:rPr>
        <w:t xml:space="preserve">an einen alten Verwaltungstrakt </w:t>
      </w:r>
      <w:r w:rsidR="00060D25">
        <w:rPr>
          <w:b w:val="0"/>
          <w:bCs/>
          <w:sz w:val="22"/>
        </w:rPr>
        <w:t>eines</w:t>
      </w:r>
      <w:r w:rsidR="00D31307" w:rsidRPr="00D31307">
        <w:rPr>
          <w:b w:val="0"/>
          <w:bCs/>
          <w:sz w:val="22"/>
        </w:rPr>
        <w:t xml:space="preserve"> </w:t>
      </w:r>
      <w:r w:rsidR="00293BCC">
        <w:rPr>
          <w:b w:val="0"/>
          <w:bCs/>
          <w:sz w:val="22"/>
        </w:rPr>
        <w:t>ehemal</w:t>
      </w:r>
      <w:r w:rsidR="00877481">
        <w:rPr>
          <w:b w:val="0"/>
          <w:bCs/>
          <w:sz w:val="22"/>
        </w:rPr>
        <w:t>i</w:t>
      </w:r>
      <w:r w:rsidR="00293BCC">
        <w:rPr>
          <w:b w:val="0"/>
          <w:bCs/>
          <w:sz w:val="22"/>
        </w:rPr>
        <w:t xml:space="preserve">gen </w:t>
      </w:r>
      <w:r w:rsidR="00D31307" w:rsidRPr="00D31307">
        <w:rPr>
          <w:b w:val="0"/>
          <w:bCs/>
          <w:sz w:val="22"/>
        </w:rPr>
        <w:t>Schlachthofes an</w:t>
      </w:r>
      <w:r w:rsidR="00877481">
        <w:rPr>
          <w:b w:val="0"/>
          <w:bCs/>
          <w:sz w:val="22"/>
        </w:rPr>
        <w:t>.</w:t>
      </w:r>
      <w:r w:rsidR="00D31307" w:rsidRPr="00D31307">
        <w:rPr>
          <w:b w:val="0"/>
          <w:bCs/>
          <w:sz w:val="22"/>
        </w:rPr>
        <w:t xml:space="preserve"> </w:t>
      </w:r>
      <w:r w:rsidR="00877481">
        <w:rPr>
          <w:b w:val="0"/>
          <w:bCs/>
          <w:sz w:val="22"/>
        </w:rPr>
        <w:t>D</w:t>
      </w:r>
      <w:r w:rsidR="00D31307" w:rsidRPr="00D31307">
        <w:rPr>
          <w:b w:val="0"/>
          <w:bCs/>
          <w:sz w:val="22"/>
        </w:rPr>
        <w:t xml:space="preserve">ahinter </w:t>
      </w:r>
      <w:r w:rsidR="00877481">
        <w:rPr>
          <w:b w:val="0"/>
          <w:bCs/>
          <w:sz w:val="22"/>
        </w:rPr>
        <w:t xml:space="preserve">schufen sie </w:t>
      </w:r>
      <w:r w:rsidR="00D31307" w:rsidRPr="00D31307">
        <w:rPr>
          <w:b w:val="0"/>
          <w:bCs/>
          <w:sz w:val="22"/>
        </w:rPr>
        <w:t>einen Innenhof zur Erschließung des Theatercafés und des Foyers</w:t>
      </w:r>
      <w:r w:rsidR="00877481">
        <w:rPr>
          <w:b w:val="0"/>
          <w:bCs/>
          <w:sz w:val="22"/>
        </w:rPr>
        <w:t xml:space="preserve">. Im Inneren </w:t>
      </w:r>
      <w:r w:rsidR="003D38A4">
        <w:rPr>
          <w:b w:val="0"/>
          <w:bCs/>
          <w:sz w:val="22"/>
        </w:rPr>
        <w:t xml:space="preserve">des Neubaus </w:t>
      </w:r>
      <w:r w:rsidR="00877481">
        <w:rPr>
          <w:b w:val="0"/>
          <w:bCs/>
          <w:sz w:val="22"/>
        </w:rPr>
        <w:t>setz</w:t>
      </w:r>
      <w:r w:rsidR="00060D25">
        <w:rPr>
          <w:b w:val="0"/>
          <w:bCs/>
          <w:sz w:val="22"/>
        </w:rPr>
        <w:t>t</w:t>
      </w:r>
      <w:r w:rsidR="00877481">
        <w:rPr>
          <w:b w:val="0"/>
          <w:bCs/>
          <w:sz w:val="22"/>
        </w:rPr>
        <w:t>e</w:t>
      </w:r>
      <w:r w:rsidR="00233EE2">
        <w:rPr>
          <w:b w:val="0"/>
          <w:bCs/>
          <w:sz w:val="22"/>
        </w:rPr>
        <w:t>n LRO Spezialt</w:t>
      </w:r>
      <w:r w:rsidR="00877481">
        <w:rPr>
          <w:b w:val="0"/>
          <w:bCs/>
          <w:sz w:val="22"/>
        </w:rPr>
        <w:t>üren</w:t>
      </w:r>
      <w:r w:rsidR="00233EE2">
        <w:rPr>
          <w:b w:val="0"/>
          <w:bCs/>
          <w:sz w:val="22"/>
        </w:rPr>
        <w:t xml:space="preserve"> </w:t>
      </w:r>
      <w:r w:rsidR="007C588A">
        <w:rPr>
          <w:b w:val="0"/>
          <w:bCs/>
          <w:sz w:val="22"/>
        </w:rPr>
        <w:t xml:space="preserve">von Schörghuber </w:t>
      </w:r>
      <w:r w:rsidR="00233EE2">
        <w:rPr>
          <w:b w:val="0"/>
          <w:bCs/>
          <w:sz w:val="22"/>
        </w:rPr>
        <w:t>ein</w:t>
      </w:r>
      <w:r w:rsidR="00877481">
        <w:rPr>
          <w:b w:val="0"/>
          <w:bCs/>
          <w:sz w:val="22"/>
        </w:rPr>
        <w:t>.</w:t>
      </w:r>
    </w:p>
    <w:p w14:paraId="4ABF71C5" w14:textId="77777777" w:rsidR="00A41995" w:rsidRDefault="00A41995" w:rsidP="00F322C8">
      <w:pPr>
        <w:pStyle w:val="PM-Titel"/>
        <w:spacing w:after="0"/>
        <w:ind w:right="4162"/>
        <w:rPr>
          <w:sz w:val="22"/>
        </w:rPr>
      </w:pPr>
    </w:p>
    <w:p w14:paraId="5CE6AFA7" w14:textId="14B6FAC7" w:rsidR="00F322C8" w:rsidRPr="000E0D5A" w:rsidRDefault="00062CB2" w:rsidP="00F322C8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Volkstheater in München</w:t>
      </w:r>
      <w:r w:rsidR="00F322C8" w:rsidRPr="000E0D5A">
        <w:rPr>
          <w:sz w:val="48"/>
          <w:szCs w:val="48"/>
        </w:rPr>
        <w:br/>
      </w:r>
      <w:r>
        <w:rPr>
          <w:szCs w:val="28"/>
        </w:rPr>
        <w:t>Vorbildhaft</w:t>
      </w:r>
    </w:p>
    <w:p w14:paraId="4F8BF80E" w14:textId="1EF73DFE" w:rsidR="00062CB2" w:rsidRPr="00DA0BE2" w:rsidRDefault="00062CB2" w:rsidP="00EB7207">
      <w:pPr>
        <w:pStyle w:val="PM-Standard"/>
        <w:spacing w:before="120" w:after="0"/>
        <w:ind w:right="4162"/>
        <w:jc w:val="left"/>
        <w:rPr>
          <w:b/>
          <w:highlight w:val="lightGray"/>
        </w:rPr>
      </w:pPr>
      <w:r w:rsidRPr="00062CB2">
        <w:rPr>
          <w:b/>
          <w:bCs/>
          <w:iCs/>
        </w:rPr>
        <w:t>Ein Volkstheater ist weder Staatsoper noch</w:t>
      </w:r>
      <w:r>
        <w:rPr>
          <w:b/>
          <w:bCs/>
          <w:iCs/>
        </w:rPr>
        <w:t xml:space="preserve"> </w:t>
      </w:r>
      <w:proofErr w:type="spellStart"/>
      <w:r w:rsidRPr="00062CB2">
        <w:rPr>
          <w:b/>
          <w:bCs/>
          <w:iCs/>
        </w:rPr>
        <w:t>Komödiantenstadel</w:t>
      </w:r>
      <w:proofErr w:type="spellEnd"/>
      <w:r w:rsidRPr="00062CB2">
        <w:rPr>
          <w:b/>
          <w:bCs/>
          <w:iCs/>
        </w:rPr>
        <w:t xml:space="preserve"> – und deshalb architektonisch</w:t>
      </w:r>
      <w:r w:rsidR="0086148E">
        <w:rPr>
          <w:b/>
          <w:bCs/>
          <w:iCs/>
        </w:rPr>
        <w:t xml:space="preserve"> </w:t>
      </w:r>
      <w:r w:rsidRPr="00062CB2">
        <w:rPr>
          <w:b/>
          <w:bCs/>
          <w:iCs/>
        </w:rPr>
        <w:t>eine besondere Herausforderung.</w:t>
      </w:r>
      <w:r w:rsidR="0086148E">
        <w:rPr>
          <w:b/>
          <w:bCs/>
          <w:iCs/>
        </w:rPr>
        <w:t xml:space="preserve"> </w:t>
      </w:r>
      <w:r w:rsidRPr="00062CB2">
        <w:rPr>
          <w:b/>
          <w:bCs/>
          <w:iCs/>
        </w:rPr>
        <w:t xml:space="preserve">Lederer </w:t>
      </w:r>
      <w:proofErr w:type="spellStart"/>
      <w:r w:rsidRPr="00062CB2">
        <w:rPr>
          <w:b/>
          <w:bCs/>
          <w:iCs/>
        </w:rPr>
        <w:t>Ragnarsd</w:t>
      </w:r>
      <w:r w:rsidR="006152D5">
        <w:rPr>
          <w:b/>
          <w:bCs/>
          <w:iCs/>
        </w:rPr>
        <w:t>ó</w:t>
      </w:r>
      <w:r w:rsidRPr="00062CB2">
        <w:rPr>
          <w:b/>
          <w:bCs/>
          <w:iCs/>
        </w:rPr>
        <w:t>ttir</w:t>
      </w:r>
      <w:proofErr w:type="spellEnd"/>
      <w:r w:rsidRPr="00062CB2">
        <w:rPr>
          <w:b/>
          <w:bCs/>
          <w:iCs/>
        </w:rPr>
        <w:t xml:space="preserve"> </w:t>
      </w:r>
      <w:proofErr w:type="spellStart"/>
      <w:r w:rsidRPr="00062CB2">
        <w:rPr>
          <w:b/>
          <w:bCs/>
          <w:iCs/>
        </w:rPr>
        <w:t>Oei</w:t>
      </w:r>
      <w:proofErr w:type="spellEnd"/>
      <w:r w:rsidRPr="00062CB2">
        <w:rPr>
          <w:b/>
          <w:bCs/>
          <w:iCs/>
        </w:rPr>
        <w:t xml:space="preserve"> nahm</w:t>
      </w:r>
      <w:r w:rsidR="006F7F07">
        <w:rPr>
          <w:b/>
          <w:bCs/>
          <w:iCs/>
        </w:rPr>
        <w:t>en</w:t>
      </w:r>
      <w:r w:rsidRPr="00062CB2">
        <w:rPr>
          <w:b/>
          <w:bCs/>
          <w:iCs/>
        </w:rPr>
        <w:t xml:space="preserve"> sie an,</w:t>
      </w:r>
      <w:r w:rsidR="0086148E">
        <w:rPr>
          <w:b/>
          <w:bCs/>
          <w:iCs/>
        </w:rPr>
        <w:t xml:space="preserve"> </w:t>
      </w:r>
      <w:r w:rsidRPr="00062CB2">
        <w:rPr>
          <w:b/>
          <w:bCs/>
          <w:iCs/>
        </w:rPr>
        <w:t>gewannen den europaweiten Wettbewerb</w:t>
      </w:r>
      <w:r w:rsidR="006F7F07">
        <w:rPr>
          <w:b/>
          <w:bCs/>
          <w:iCs/>
        </w:rPr>
        <w:t xml:space="preserve"> und</w:t>
      </w:r>
      <w:r w:rsidR="0086148E">
        <w:rPr>
          <w:b/>
          <w:bCs/>
          <w:iCs/>
        </w:rPr>
        <w:t xml:space="preserve"> </w:t>
      </w:r>
      <w:r w:rsidRPr="00062CB2">
        <w:rPr>
          <w:b/>
          <w:bCs/>
          <w:iCs/>
        </w:rPr>
        <w:t>blieben exakt im Budget- und Zeitrahmen</w:t>
      </w:r>
      <w:r w:rsidR="00103BDD">
        <w:rPr>
          <w:b/>
          <w:bCs/>
          <w:iCs/>
        </w:rPr>
        <w:t xml:space="preserve">. </w:t>
      </w:r>
      <w:r w:rsidR="00103BDD" w:rsidRPr="0022413F">
        <w:rPr>
          <w:b/>
          <w:bCs/>
          <w:iCs/>
        </w:rPr>
        <w:t>In diesem</w:t>
      </w:r>
      <w:r w:rsidRPr="0022413F">
        <w:rPr>
          <w:b/>
          <w:bCs/>
          <w:iCs/>
        </w:rPr>
        <w:t xml:space="preserve"> vorbildhafte</w:t>
      </w:r>
      <w:r w:rsidR="00103BDD" w:rsidRPr="0022413F">
        <w:rPr>
          <w:b/>
          <w:bCs/>
          <w:iCs/>
        </w:rPr>
        <w:t xml:space="preserve">n </w:t>
      </w:r>
      <w:r w:rsidRPr="0022413F">
        <w:rPr>
          <w:b/>
          <w:bCs/>
          <w:iCs/>
        </w:rPr>
        <w:t xml:space="preserve">Stück Baukultur </w:t>
      </w:r>
      <w:r w:rsidR="000546EE" w:rsidRPr="0022413F">
        <w:rPr>
          <w:b/>
          <w:bCs/>
          <w:iCs/>
        </w:rPr>
        <w:t>spielen auch die</w:t>
      </w:r>
      <w:r w:rsidR="00103BDD" w:rsidRPr="0022413F">
        <w:rPr>
          <w:b/>
          <w:bCs/>
          <w:iCs/>
        </w:rPr>
        <w:t xml:space="preserve"> </w:t>
      </w:r>
      <w:r w:rsidR="000546EE" w:rsidRPr="0022413F">
        <w:rPr>
          <w:b/>
          <w:bCs/>
          <w:iCs/>
        </w:rPr>
        <w:t xml:space="preserve">rund 250 </w:t>
      </w:r>
      <w:r w:rsidR="00C860D4">
        <w:rPr>
          <w:b/>
          <w:bCs/>
          <w:iCs/>
        </w:rPr>
        <w:t>und mit besonderer Oberfläche ausgestatteten Spezial</w:t>
      </w:r>
      <w:r w:rsidR="006F7F07">
        <w:rPr>
          <w:b/>
          <w:bCs/>
          <w:iCs/>
        </w:rPr>
        <w:softHyphen/>
        <w:t>-</w:t>
      </w:r>
      <w:r w:rsidR="006F7F07">
        <w:rPr>
          <w:b/>
          <w:bCs/>
          <w:iCs/>
        </w:rPr>
        <w:br/>
      </w:r>
      <w:proofErr w:type="spellStart"/>
      <w:r w:rsidR="00C860D4">
        <w:rPr>
          <w:b/>
          <w:bCs/>
          <w:iCs/>
        </w:rPr>
        <w:t>türen</w:t>
      </w:r>
      <w:proofErr w:type="spellEnd"/>
      <w:r w:rsidR="00C860D4">
        <w:rPr>
          <w:b/>
          <w:bCs/>
          <w:iCs/>
        </w:rPr>
        <w:t xml:space="preserve"> von </w:t>
      </w:r>
      <w:r w:rsidR="000546EE" w:rsidRPr="0022413F">
        <w:rPr>
          <w:b/>
          <w:bCs/>
          <w:iCs/>
        </w:rPr>
        <w:t xml:space="preserve">Schörghuber </w:t>
      </w:r>
      <w:r w:rsidR="00103BDD" w:rsidRPr="0022413F">
        <w:rPr>
          <w:b/>
          <w:bCs/>
          <w:iCs/>
        </w:rPr>
        <w:t xml:space="preserve">eine wichtige Rolle. </w:t>
      </w:r>
    </w:p>
    <w:p w14:paraId="5A9692F5" w14:textId="77777777" w:rsidR="00E461C0" w:rsidRDefault="00691F6F" w:rsidP="00EB7207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Rund</w:t>
      </w:r>
      <w:r w:rsidR="0086148E" w:rsidRPr="0086148E">
        <w:rPr>
          <w:b w:val="0"/>
        </w:rPr>
        <w:t xml:space="preserve"> um die verbliebenen</w:t>
      </w:r>
      <w:r>
        <w:rPr>
          <w:b w:val="0"/>
        </w:rPr>
        <w:t xml:space="preserve"> </w:t>
      </w:r>
      <w:r w:rsidR="0086148E" w:rsidRPr="0086148E">
        <w:rPr>
          <w:b w:val="0"/>
        </w:rPr>
        <w:t>Schlachthausanlagen</w:t>
      </w:r>
      <w:r>
        <w:rPr>
          <w:b w:val="0"/>
        </w:rPr>
        <w:t xml:space="preserve"> in München </w:t>
      </w:r>
      <w:r w:rsidR="0086148E" w:rsidRPr="0086148E">
        <w:rPr>
          <w:b w:val="0"/>
        </w:rPr>
        <w:t>blüht ein vielfältiges</w:t>
      </w:r>
      <w:r w:rsidR="0086148E">
        <w:rPr>
          <w:b w:val="0"/>
        </w:rPr>
        <w:t xml:space="preserve"> </w:t>
      </w:r>
      <w:r w:rsidR="0086148E" w:rsidRPr="0086148E">
        <w:rPr>
          <w:b w:val="0"/>
        </w:rPr>
        <w:t>urbanes Biotop</w:t>
      </w:r>
      <w:r>
        <w:rPr>
          <w:b w:val="0"/>
        </w:rPr>
        <w:t xml:space="preserve">: </w:t>
      </w:r>
      <w:r w:rsidR="0086148E" w:rsidRPr="0086148E">
        <w:rPr>
          <w:b w:val="0"/>
        </w:rPr>
        <w:t>Lastenfahrrad-Mütter radeln an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Arbeitern vorbei</w:t>
      </w:r>
      <w:r>
        <w:rPr>
          <w:b w:val="0"/>
        </w:rPr>
        <w:t xml:space="preserve">, </w:t>
      </w:r>
      <w:r w:rsidR="0086148E" w:rsidRPr="0086148E">
        <w:rPr>
          <w:b w:val="0"/>
        </w:rPr>
        <w:t xml:space="preserve">Sprayer </w:t>
      </w:r>
      <w:r w:rsidR="00F5015C">
        <w:rPr>
          <w:b w:val="0"/>
        </w:rPr>
        <w:t>frönen ihrer Leidenschaft (die hier legal ist),</w:t>
      </w:r>
      <w:r w:rsidR="0086148E" w:rsidRPr="0086148E">
        <w:rPr>
          <w:b w:val="0"/>
        </w:rPr>
        <w:t xml:space="preserve"> und im alternativen Containerdorf </w:t>
      </w:r>
      <w:r w:rsidR="00F5015C">
        <w:rPr>
          <w:b w:val="0"/>
        </w:rPr>
        <w:t xml:space="preserve">verwirklichen sich </w:t>
      </w:r>
      <w:r w:rsidR="00E461C0">
        <w:rPr>
          <w:b w:val="0"/>
        </w:rPr>
        <w:t xml:space="preserve">derzeit noch </w:t>
      </w:r>
      <w:r w:rsidR="00F5015C">
        <w:rPr>
          <w:b w:val="0"/>
        </w:rPr>
        <w:t>Kreativ</w:t>
      </w:r>
      <w:r w:rsidR="00E461C0">
        <w:rPr>
          <w:b w:val="0"/>
        </w:rPr>
        <w:t>e. Deren Ateliers werden allerdings</w:t>
      </w:r>
      <w:r w:rsidR="0086148E" w:rsidRPr="0086148E">
        <w:rPr>
          <w:b w:val="0"/>
        </w:rPr>
        <w:t xml:space="preserve"> 2027 neue</w:t>
      </w:r>
      <w:r w:rsidR="00E461C0">
        <w:rPr>
          <w:b w:val="0"/>
        </w:rPr>
        <w:t>n</w:t>
      </w:r>
      <w:r w:rsidR="0086148E" w:rsidRPr="0086148E">
        <w:rPr>
          <w:b w:val="0"/>
        </w:rPr>
        <w:t xml:space="preserve"> Wohnungen</w:t>
      </w:r>
      <w:r w:rsidR="00E461C0">
        <w:rPr>
          <w:b w:val="0"/>
        </w:rPr>
        <w:t xml:space="preserve"> weichen müssen</w:t>
      </w:r>
      <w:r w:rsidR="0086148E" w:rsidRPr="0086148E">
        <w:rPr>
          <w:b w:val="0"/>
        </w:rPr>
        <w:t>.</w:t>
      </w:r>
      <w:r w:rsidR="002509D1">
        <w:rPr>
          <w:b w:val="0"/>
        </w:rPr>
        <w:t xml:space="preserve"> </w:t>
      </w:r>
    </w:p>
    <w:p w14:paraId="61EE32F8" w14:textId="515927E4" w:rsidR="00E461C0" w:rsidRPr="00E461C0" w:rsidRDefault="00E461C0" w:rsidP="00EB7207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 w:rsidRPr="00E461C0">
        <w:rPr>
          <w:bCs w:val="0"/>
        </w:rPr>
        <w:t>Ohne Attitüde</w:t>
      </w:r>
    </w:p>
    <w:p w14:paraId="1F33DCE0" w14:textId="37F6036C" w:rsidR="00BD70B8" w:rsidRDefault="0086148E" w:rsidP="00EB7207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86148E">
        <w:rPr>
          <w:b w:val="0"/>
        </w:rPr>
        <w:t xml:space="preserve">Inmitten des Schlachthausviertels entstand </w:t>
      </w:r>
      <w:r w:rsidR="00E461C0">
        <w:rPr>
          <w:b w:val="0"/>
        </w:rPr>
        <w:t xml:space="preserve">jedoch </w:t>
      </w:r>
      <w:r w:rsidR="008B1BE8">
        <w:rPr>
          <w:b w:val="0"/>
        </w:rPr>
        <w:t xml:space="preserve">heute </w:t>
      </w:r>
      <w:r w:rsidR="00E461C0">
        <w:rPr>
          <w:b w:val="0"/>
        </w:rPr>
        <w:t xml:space="preserve">schon ein </w:t>
      </w:r>
      <w:r w:rsidRPr="0086148E">
        <w:rPr>
          <w:b w:val="0"/>
        </w:rPr>
        <w:t>Bauwerk, das</w:t>
      </w:r>
      <w:r w:rsidR="002509D1">
        <w:rPr>
          <w:b w:val="0"/>
        </w:rPr>
        <w:t xml:space="preserve"> </w:t>
      </w:r>
      <w:r w:rsidRPr="0086148E">
        <w:rPr>
          <w:b w:val="0"/>
        </w:rPr>
        <w:t>denkmalgeschützte Teile des Viehhofes und die heterogene</w:t>
      </w:r>
      <w:r w:rsidR="002509D1">
        <w:rPr>
          <w:b w:val="0"/>
        </w:rPr>
        <w:t xml:space="preserve"> </w:t>
      </w:r>
      <w:r w:rsidRPr="0086148E">
        <w:rPr>
          <w:b w:val="0"/>
        </w:rPr>
        <w:t xml:space="preserve">Bebauung des Umfeldes miteinander versöhnt. </w:t>
      </w:r>
      <w:r w:rsidR="008B1BE8">
        <w:rPr>
          <w:b w:val="0"/>
        </w:rPr>
        <w:t xml:space="preserve">Es beheimatet das </w:t>
      </w:r>
      <w:r w:rsidR="00E461C0">
        <w:rPr>
          <w:b w:val="0"/>
        </w:rPr>
        <w:t>Volkstheater</w:t>
      </w:r>
      <w:r w:rsidR="008B1BE8">
        <w:rPr>
          <w:b w:val="0"/>
        </w:rPr>
        <w:t>, dessen E</w:t>
      </w:r>
      <w:r w:rsidR="00E461C0">
        <w:rPr>
          <w:b w:val="0"/>
        </w:rPr>
        <w:t>n</w:t>
      </w:r>
      <w:r w:rsidRPr="0086148E">
        <w:rPr>
          <w:b w:val="0"/>
        </w:rPr>
        <w:t>semble</w:t>
      </w:r>
      <w:r w:rsidR="00BD70B8">
        <w:rPr>
          <w:b w:val="0"/>
        </w:rPr>
        <w:t xml:space="preserve"> </w:t>
      </w:r>
      <w:r w:rsidRPr="0086148E">
        <w:rPr>
          <w:b w:val="0"/>
        </w:rPr>
        <w:t>aus der bislang</w:t>
      </w:r>
      <w:r w:rsidR="002509D1">
        <w:rPr>
          <w:b w:val="0"/>
        </w:rPr>
        <w:t xml:space="preserve"> </w:t>
      </w:r>
      <w:r w:rsidRPr="0086148E">
        <w:rPr>
          <w:b w:val="0"/>
        </w:rPr>
        <w:t>genutzten Mehrzweckhalle in der Br</w:t>
      </w:r>
      <w:r w:rsidR="00C24614">
        <w:rPr>
          <w:b w:val="0"/>
        </w:rPr>
        <w:t>i</w:t>
      </w:r>
      <w:r w:rsidRPr="0086148E">
        <w:rPr>
          <w:b w:val="0"/>
        </w:rPr>
        <w:t>enner Stra</w:t>
      </w:r>
      <w:r w:rsidR="00C24614">
        <w:rPr>
          <w:b w:val="0"/>
        </w:rPr>
        <w:t>ß</w:t>
      </w:r>
      <w:r w:rsidRPr="0086148E">
        <w:rPr>
          <w:b w:val="0"/>
        </w:rPr>
        <w:t>e</w:t>
      </w:r>
      <w:r w:rsidR="008B1BE8">
        <w:rPr>
          <w:b w:val="0"/>
        </w:rPr>
        <w:t xml:space="preserve"> an diesen neuen Standort zog</w:t>
      </w:r>
      <w:r w:rsidRPr="0086148E">
        <w:rPr>
          <w:b w:val="0"/>
        </w:rPr>
        <w:t xml:space="preserve">. </w:t>
      </w:r>
    </w:p>
    <w:p w14:paraId="018ED6FD" w14:textId="2C3433FB" w:rsidR="0090357C" w:rsidRDefault="0086148E" w:rsidP="0090357C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86148E">
        <w:rPr>
          <w:b w:val="0"/>
        </w:rPr>
        <w:t>Dass die denkmalgeschützten Schlachthäuser in Ziegel</w:t>
      </w:r>
      <w:r w:rsidR="002509D1">
        <w:rPr>
          <w:b w:val="0"/>
        </w:rPr>
        <w:t xml:space="preserve"> </w:t>
      </w:r>
      <w:r w:rsidRPr="0086148E">
        <w:rPr>
          <w:b w:val="0"/>
        </w:rPr>
        <w:t>ausgeführt wurden, ist ein Glücksfall. Ermöglichten sie es</w:t>
      </w:r>
      <w:r w:rsidR="002509D1">
        <w:rPr>
          <w:b w:val="0"/>
        </w:rPr>
        <w:t xml:space="preserve"> </w:t>
      </w:r>
      <w:r w:rsidRPr="0086148E">
        <w:rPr>
          <w:b w:val="0"/>
        </w:rPr>
        <w:t xml:space="preserve">den Architekten von Lederer </w:t>
      </w:r>
      <w:proofErr w:type="spellStart"/>
      <w:r w:rsidRPr="0086148E">
        <w:rPr>
          <w:b w:val="0"/>
        </w:rPr>
        <w:t>Ragnarsd</w:t>
      </w:r>
      <w:r w:rsidR="006152D5">
        <w:rPr>
          <w:b w:val="0"/>
        </w:rPr>
        <w:t>ó</w:t>
      </w:r>
      <w:r w:rsidRPr="0086148E">
        <w:rPr>
          <w:b w:val="0"/>
        </w:rPr>
        <w:t>ttir</w:t>
      </w:r>
      <w:proofErr w:type="spellEnd"/>
      <w:r w:rsidRPr="0086148E">
        <w:rPr>
          <w:b w:val="0"/>
        </w:rPr>
        <w:t xml:space="preserve"> </w:t>
      </w:r>
      <w:proofErr w:type="spellStart"/>
      <w:r w:rsidRPr="0086148E">
        <w:rPr>
          <w:b w:val="0"/>
        </w:rPr>
        <w:t>Oei</w:t>
      </w:r>
      <w:proofErr w:type="spellEnd"/>
      <w:r w:rsidRPr="0086148E">
        <w:rPr>
          <w:b w:val="0"/>
        </w:rPr>
        <w:t xml:space="preserve"> (LRO) doch,</w:t>
      </w:r>
      <w:r w:rsidR="002509D1">
        <w:rPr>
          <w:b w:val="0"/>
        </w:rPr>
        <w:t xml:space="preserve"> </w:t>
      </w:r>
      <w:r w:rsidRPr="0086148E">
        <w:rPr>
          <w:b w:val="0"/>
        </w:rPr>
        <w:t>eines ihrer bevorzugten Materialien einzusetzen</w:t>
      </w:r>
      <w:r w:rsidR="002509D1">
        <w:rPr>
          <w:b w:val="0"/>
        </w:rPr>
        <w:t xml:space="preserve"> </w:t>
      </w:r>
      <w:r w:rsidRPr="0086148E">
        <w:rPr>
          <w:b w:val="0"/>
        </w:rPr>
        <w:t>und das Quartier materialidentisch zu komplettieren. LRO</w:t>
      </w:r>
      <w:r w:rsidR="002509D1">
        <w:rPr>
          <w:b w:val="0"/>
        </w:rPr>
        <w:t xml:space="preserve"> </w:t>
      </w:r>
      <w:r w:rsidRPr="0086148E">
        <w:rPr>
          <w:b w:val="0"/>
        </w:rPr>
        <w:t xml:space="preserve">fügten das Theaterquartier </w:t>
      </w:r>
      <w:r w:rsidR="00724720">
        <w:rPr>
          <w:b w:val="0"/>
        </w:rPr>
        <w:t>an einen</w:t>
      </w:r>
      <w:r w:rsidRPr="0086148E">
        <w:rPr>
          <w:b w:val="0"/>
        </w:rPr>
        <w:t xml:space="preserve"> alten Verwaltungstrakt</w:t>
      </w:r>
      <w:r w:rsidR="002509D1">
        <w:rPr>
          <w:b w:val="0"/>
        </w:rPr>
        <w:t xml:space="preserve"> </w:t>
      </w:r>
      <w:r w:rsidRPr="0086148E">
        <w:rPr>
          <w:b w:val="0"/>
        </w:rPr>
        <w:t xml:space="preserve">des </w:t>
      </w:r>
      <w:r w:rsidR="002509D1" w:rsidRPr="00AB5A8A">
        <w:rPr>
          <w:b w:val="0"/>
        </w:rPr>
        <w:t>S</w:t>
      </w:r>
      <w:r w:rsidRPr="00AB5A8A">
        <w:rPr>
          <w:b w:val="0"/>
        </w:rPr>
        <w:t>chlachthofes und schufen dahinter einen Innenhof</w:t>
      </w:r>
      <w:r w:rsidR="002509D1" w:rsidRPr="00AB5A8A">
        <w:rPr>
          <w:b w:val="0"/>
        </w:rPr>
        <w:t xml:space="preserve"> </w:t>
      </w:r>
      <w:r w:rsidRPr="00AB5A8A">
        <w:rPr>
          <w:b w:val="0"/>
        </w:rPr>
        <w:t>zur gemeinsamen Erschließung des Theatercaf</w:t>
      </w:r>
      <w:r w:rsidR="001827B0" w:rsidRPr="00AB5A8A">
        <w:rPr>
          <w:b w:val="0"/>
        </w:rPr>
        <w:t>és</w:t>
      </w:r>
      <w:r w:rsidRPr="00AB5A8A">
        <w:rPr>
          <w:b w:val="0"/>
        </w:rPr>
        <w:t xml:space="preserve"> und des</w:t>
      </w:r>
      <w:r w:rsidR="002509D1" w:rsidRPr="00AB5A8A">
        <w:rPr>
          <w:b w:val="0"/>
        </w:rPr>
        <w:t xml:space="preserve"> </w:t>
      </w:r>
      <w:r w:rsidRPr="00AB5A8A">
        <w:rPr>
          <w:b w:val="0"/>
        </w:rPr>
        <w:t>Foyers</w:t>
      </w:r>
      <w:r w:rsidRPr="0086148E">
        <w:rPr>
          <w:b w:val="0"/>
        </w:rPr>
        <w:t xml:space="preserve">. </w:t>
      </w:r>
      <w:r w:rsidRPr="0086148E">
        <w:rPr>
          <w:b w:val="0"/>
        </w:rPr>
        <w:lastRenderedPageBreak/>
        <w:t>Ein gewaltiges, flach überwölbtes Tor aus Ziegeln</w:t>
      </w:r>
      <w:r w:rsidR="002509D1">
        <w:rPr>
          <w:b w:val="0"/>
        </w:rPr>
        <w:t xml:space="preserve"> </w:t>
      </w:r>
      <w:r w:rsidRPr="0086148E">
        <w:rPr>
          <w:b w:val="0"/>
        </w:rPr>
        <w:t>funktioniert als perfekte Willkommensgeste und führt die</w:t>
      </w:r>
      <w:r w:rsidR="002509D1">
        <w:rPr>
          <w:b w:val="0"/>
        </w:rPr>
        <w:t xml:space="preserve"> </w:t>
      </w:r>
      <w:r w:rsidRPr="0086148E">
        <w:rPr>
          <w:b w:val="0"/>
        </w:rPr>
        <w:t xml:space="preserve">Besucher von der Straße </w:t>
      </w:r>
      <w:r w:rsidRPr="00AB5A8A">
        <w:rPr>
          <w:b w:val="0"/>
        </w:rPr>
        <w:t xml:space="preserve">direkt zum Haupteingang. </w:t>
      </w:r>
    </w:p>
    <w:p w14:paraId="395B89C6" w14:textId="77777777" w:rsidR="002509D1" w:rsidRDefault="0086148E" w:rsidP="00EB7207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 w:rsidRPr="002509D1">
        <w:rPr>
          <w:bCs w:val="0"/>
        </w:rPr>
        <w:t>Authentizität und Dauerhaftigkeit</w:t>
      </w:r>
    </w:p>
    <w:p w14:paraId="6113FB8E" w14:textId="3B80C00C" w:rsidR="005F3193" w:rsidRDefault="000441DE" w:rsidP="00EB7207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Das </w:t>
      </w:r>
      <w:r w:rsidR="0086148E" w:rsidRPr="00C022BB">
        <w:rPr>
          <w:b w:val="0"/>
        </w:rPr>
        <w:t>eher schmale Foyer</w:t>
      </w:r>
      <w:r w:rsidR="0086148E" w:rsidRPr="0086148E">
        <w:rPr>
          <w:b w:val="0"/>
        </w:rPr>
        <w:t xml:space="preserve"> </w:t>
      </w:r>
      <w:r w:rsidR="00303C7D">
        <w:rPr>
          <w:b w:val="0"/>
        </w:rPr>
        <w:t xml:space="preserve">verteilt </w:t>
      </w:r>
      <w:r w:rsidR="0086148E" w:rsidRPr="0086148E">
        <w:rPr>
          <w:b w:val="0"/>
        </w:rPr>
        <w:t>die Besucher</w:t>
      </w:r>
      <w:r w:rsidR="004C557D">
        <w:rPr>
          <w:b w:val="0"/>
        </w:rPr>
        <w:t xml:space="preserve"> auf die einzelnen Bereiche,</w:t>
      </w:r>
      <w:r w:rsidR="002509D1">
        <w:rPr>
          <w:b w:val="0"/>
        </w:rPr>
        <w:t xml:space="preserve"> </w:t>
      </w:r>
      <w:r w:rsidR="0086148E" w:rsidRPr="00C022BB">
        <w:rPr>
          <w:b w:val="0"/>
        </w:rPr>
        <w:t xml:space="preserve">und </w:t>
      </w:r>
      <w:r w:rsidR="00AB5A8A" w:rsidRPr="00C022BB">
        <w:rPr>
          <w:b w:val="0"/>
        </w:rPr>
        <w:t xml:space="preserve">im </w:t>
      </w:r>
      <w:r w:rsidR="0086148E" w:rsidRPr="00C022BB">
        <w:rPr>
          <w:b w:val="0"/>
        </w:rPr>
        <w:t>gro</w:t>
      </w:r>
      <w:r w:rsidR="002509D1" w:rsidRPr="00C022BB">
        <w:rPr>
          <w:b w:val="0"/>
        </w:rPr>
        <w:t>ß</w:t>
      </w:r>
      <w:r w:rsidR="0086148E" w:rsidRPr="00C022BB">
        <w:rPr>
          <w:b w:val="0"/>
        </w:rPr>
        <w:t>en</w:t>
      </w:r>
      <w:r w:rsidR="0086148E" w:rsidRPr="0086148E">
        <w:rPr>
          <w:b w:val="0"/>
        </w:rPr>
        <w:t xml:space="preserve"> </w:t>
      </w:r>
      <w:r w:rsidR="0086148E" w:rsidRPr="00C022BB">
        <w:rPr>
          <w:b w:val="0"/>
        </w:rPr>
        <w:t>Saa</w:t>
      </w:r>
      <w:r w:rsidR="0086148E" w:rsidRPr="0086148E">
        <w:rPr>
          <w:b w:val="0"/>
        </w:rPr>
        <w:t>l, der sich als Black Box komplett den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Aufführungs-Bedürfnissen unterordnet, taucht der gebrannte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Ton der Ziegelfassade in Form von Tontöpfen wieder auf. An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der Wand befestigt befinden sich nicht die üblichen Geranien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darin</w:t>
      </w:r>
      <w:r w:rsidR="009618CE">
        <w:rPr>
          <w:b w:val="0"/>
        </w:rPr>
        <w:t>,</w:t>
      </w:r>
      <w:r w:rsidR="0086148E" w:rsidRPr="0086148E">
        <w:rPr>
          <w:b w:val="0"/>
        </w:rPr>
        <w:t xml:space="preserve"> sondern Leuchtmittel. Ob dies dem strikt eingehaltenen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Budget geschuldet ist oder Arno Lederers Humor</w:t>
      </w:r>
      <w:r w:rsidR="001827B0">
        <w:rPr>
          <w:b w:val="0"/>
        </w:rPr>
        <w:t>,</w:t>
      </w:r>
      <w:r w:rsidR="0086148E" w:rsidRPr="0086148E">
        <w:rPr>
          <w:b w:val="0"/>
        </w:rPr>
        <w:t xml:space="preserve"> ist gleichgültig.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Derlei Details komplettieren das Bild einer grundehrlichen,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bodenständigen und zugleich hoch eleganten</w:t>
      </w:r>
      <w:r w:rsidR="002509D1">
        <w:rPr>
          <w:b w:val="0"/>
        </w:rPr>
        <w:t xml:space="preserve"> </w:t>
      </w:r>
      <w:r w:rsidR="0086148E" w:rsidRPr="0086148E">
        <w:rPr>
          <w:b w:val="0"/>
        </w:rPr>
        <w:t>Architektur</w:t>
      </w:r>
      <w:r w:rsidR="004C557D">
        <w:rPr>
          <w:b w:val="0"/>
        </w:rPr>
        <w:t>.</w:t>
      </w:r>
    </w:p>
    <w:p w14:paraId="14EC3436" w14:textId="734B7ECF" w:rsidR="00C022BB" w:rsidRDefault="001C57C8" w:rsidP="00EB7207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>
        <w:rPr>
          <w:bCs w:val="0"/>
        </w:rPr>
        <w:t>Gestaltungselement Tür</w:t>
      </w:r>
    </w:p>
    <w:p w14:paraId="190443CC" w14:textId="1843866D" w:rsidR="00544C05" w:rsidRDefault="009F2F8B" w:rsidP="00DC347F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Eine wichtige Rolle in diesem</w:t>
      </w:r>
      <w:r w:rsidR="00C860D4" w:rsidRPr="00C860D4">
        <w:rPr>
          <w:b w:val="0"/>
        </w:rPr>
        <w:t xml:space="preserve"> herausragende</w:t>
      </w:r>
      <w:r>
        <w:rPr>
          <w:b w:val="0"/>
        </w:rPr>
        <w:t>n</w:t>
      </w:r>
      <w:r w:rsidR="00C860D4" w:rsidRPr="00C860D4">
        <w:rPr>
          <w:b w:val="0"/>
        </w:rPr>
        <w:t xml:space="preserve"> </w:t>
      </w:r>
      <w:r w:rsidR="006F7F07">
        <w:rPr>
          <w:b w:val="0"/>
        </w:rPr>
        <w:t xml:space="preserve">Stück Baukultur </w:t>
      </w:r>
      <w:r>
        <w:rPr>
          <w:b w:val="0"/>
        </w:rPr>
        <w:t xml:space="preserve">spielte die Gestaltung der rund 250 </w:t>
      </w:r>
      <w:r w:rsidR="00720DCF">
        <w:rPr>
          <w:b w:val="0"/>
        </w:rPr>
        <w:t>Schörghuber Spezialt</w:t>
      </w:r>
      <w:r>
        <w:rPr>
          <w:b w:val="0"/>
        </w:rPr>
        <w:t xml:space="preserve">üren. So ließen sich </w:t>
      </w:r>
      <w:r w:rsidR="00C860D4" w:rsidRPr="00C860D4">
        <w:rPr>
          <w:b w:val="0"/>
        </w:rPr>
        <w:t>die Architekten</w:t>
      </w:r>
      <w:r>
        <w:rPr>
          <w:b w:val="0"/>
        </w:rPr>
        <w:t xml:space="preserve"> von </w:t>
      </w:r>
      <w:r w:rsidR="00720DCF">
        <w:rPr>
          <w:b w:val="0"/>
        </w:rPr>
        <w:t>dem Unternehmen aus Ampfing</w:t>
      </w:r>
      <w:r w:rsidR="00C860D4" w:rsidRPr="00C860D4">
        <w:rPr>
          <w:b w:val="0"/>
        </w:rPr>
        <w:t xml:space="preserve"> eine spezielle Türblattoberfläche erstellen und bemustern. </w:t>
      </w:r>
      <w:r w:rsidR="00544C05" w:rsidRPr="00B97479">
        <w:rPr>
          <w:b w:val="0"/>
        </w:rPr>
        <w:t>Robert</w:t>
      </w:r>
      <w:r w:rsidR="00544C05">
        <w:rPr>
          <w:b w:val="0"/>
        </w:rPr>
        <w:t xml:space="preserve"> </w:t>
      </w:r>
      <w:r w:rsidR="00544C05" w:rsidRPr="00B97479">
        <w:rPr>
          <w:b w:val="0"/>
        </w:rPr>
        <w:t>Klinger</w:t>
      </w:r>
      <w:r w:rsidR="00544C05">
        <w:rPr>
          <w:b w:val="0"/>
        </w:rPr>
        <w:t xml:space="preserve">, </w:t>
      </w:r>
      <w:r w:rsidR="00544C05" w:rsidRPr="00B97479">
        <w:rPr>
          <w:b w:val="0"/>
        </w:rPr>
        <w:t>Verkaufsleiter für Großobjekte</w:t>
      </w:r>
      <w:r w:rsidR="00544C05">
        <w:rPr>
          <w:b w:val="0"/>
        </w:rPr>
        <w:t xml:space="preserve"> </w:t>
      </w:r>
      <w:r w:rsidR="00544C05" w:rsidRPr="00B97479">
        <w:rPr>
          <w:b w:val="0"/>
        </w:rPr>
        <w:t>bei Schörghuber</w:t>
      </w:r>
      <w:r w:rsidR="00544C05">
        <w:rPr>
          <w:b w:val="0"/>
        </w:rPr>
        <w:t>, erklärt: „</w:t>
      </w:r>
      <w:r w:rsidR="00544C05" w:rsidRPr="003A090A">
        <w:rPr>
          <w:b w:val="0"/>
        </w:rPr>
        <w:t>Der Architekt wünschte sich wegen der speziellen Maserung</w:t>
      </w:r>
      <w:r w:rsidR="00544C05">
        <w:rPr>
          <w:b w:val="0"/>
        </w:rPr>
        <w:t xml:space="preserve"> ein </w:t>
      </w:r>
      <w:r w:rsidR="00544C05" w:rsidRPr="003A090A">
        <w:rPr>
          <w:b w:val="0"/>
        </w:rPr>
        <w:t>Furnier aus Seekiefer. Diese Holzart wird vor allem für</w:t>
      </w:r>
      <w:r w:rsidR="00544C05">
        <w:rPr>
          <w:b w:val="0"/>
        </w:rPr>
        <w:t xml:space="preserve"> </w:t>
      </w:r>
      <w:r w:rsidR="00544C05" w:rsidRPr="003A090A">
        <w:rPr>
          <w:b w:val="0"/>
        </w:rPr>
        <w:t>Plattenmaterialien verwendet. Für Türen wird sie eigentlich</w:t>
      </w:r>
      <w:r w:rsidR="00544C05">
        <w:rPr>
          <w:b w:val="0"/>
        </w:rPr>
        <w:t xml:space="preserve"> </w:t>
      </w:r>
      <w:r w:rsidR="00544C05" w:rsidRPr="003A090A">
        <w:rPr>
          <w:b w:val="0"/>
        </w:rPr>
        <w:t>nicht genutzt, da das Holz nicht der Norm entspricht und sehr</w:t>
      </w:r>
      <w:r w:rsidR="00544C05">
        <w:rPr>
          <w:b w:val="0"/>
        </w:rPr>
        <w:t xml:space="preserve"> </w:t>
      </w:r>
      <w:r w:rsidR="00544C05" w:rsidRPr="003A090A">
        <w:rPr>
          <w:b w:val="0"/>
        </w:rPr>
        <w:t>rissig ist</w:t>
      </w:r>
      <w:r w:rsidR="00DC347F">
        <w:rPr>
          <w:b w:val="0"/>
        </w:rPr>
        <w:t>.</w:t>
      </w:r>
      <w:r w:rsidR="006F7F07">
        <w:rPr>
          <w:b w:val="0"/>
        </w:rPr>
        <w:t xml:space="preserve"> Da sich daraus </w:t>
      </w:r>
      <w:r w:rsidR="00544C05" w:rsidRPr="003A090A">
        <w:rPr>
          <w:b w:val="0"/>
        </w:rPr>
        <w:t>ein feines Furnier nicht herstellen</w:t>
      </w:r>
      <w:r w:rsidR="006F7F07">
        <w:rPr>
          <w:b w:val="0"/>
        </w:rPr>
        <w:t xml:space="preserve"> lässt, </w:t>
      </w:r>
      <w:r w:rsidR="00DC347F">
        <w:rPr>
          <w:b w:val="0"/>
        </w:rPr>
        <w:t>haben wir</w:t>
      </w:r>
      <w:r w:rsidR="006F7F07">
        <w:rPr>
          <w:b w:val="0"/>
        </w:rPr>
        <w:t xml:space="preserve"> dem </w:t>
      </w:r>
      <w:r w:rsidR="00544C05" w:rsidRPr="003A090A">
        <w:rPr>
          <w:b w:val="0"/>
        </w:rPr>
        <w:t>Architekten Muster von Kiefernarten</w:t>
      </w:r>
      <w:r w:rsidR="00544C05">
        <w:rPr>
          <w:b w:val="0"/>
        </w:rPr>
        <w:t xml:space="preserve"> </w:t>
      </w:r>
      <w:r w:rsidR="00544C05" w:rsidRPr="003A090A">
        <w:rPr>
          <w:b w:val="0"/>
        </w:rPr>
        <w:t>zukommen lassen, die der Seekiefer in ihrer optischen Struktur</w:t>
      </w:r>
      <w:r w:rsidR="00544C05">
        <w:rPr>
          <w:b w:val="0"/>
        </w:rPr>
        <w:t xml:space="preserve"> </w:t>
      </w:r>
      <w:r w:rsidR="00544C05" w:rsidRPr="003A090A">
        <w:rPr>
          <w:b w:val="0"/>
        </w:rPr>
        <w:t>sehr nahekommen, aber bearbeitbar sind.</w:t>
      </w:r>
      <w:r w:rsidR="00DC347F">
        <w:rPr>
          <w:b w:val="0"/>
        </w:rPr>
        <w:t xml:space="preserve">“ </w:t>
      </w:r>
      <w:r w:rsidR="00DC347F" w:rsidRPr="00DC347F">
        <w:rPr>
          <w:b w:val="0"/>
        </w:rPr>
        <w:t>Die</w:t>
      </w:r>
      <w:r w:rsidR="00DC347F">
        <w:rPr>
          <w:b w:val="0"/>
        </w:rPr>
        <w:t xml:space="preserve"> </w:t>
      </w:r>
      <w:r w:rsidR="00DC347F" w:rsidRPr="00DC347F">
        <w:rPr>
          <w:b w:val="0"/>
        </w:rPr>
        <w:t xml:space="preserve">Oberfläche wurde </w:t>
      </w:r>
      <w:r w:rsidR="00DC347F">
        <w:rPr>
          <w:b w:val="0"/>
        </w:rPr>
        <w:t>daraufhin</w:t>
      </w:r>
      <w:r w:rsidR="00DC347F" w:rsidRPr="00DC347F">
        <w:rPr>
          <w:b w:val="0"/>
        </w:rPr>
        <w:t xml:space="preserve"> gebeizt und schwarz</w:t>
      </w:r>
      <w:r w:rsidR="00DC347F">
        <w:rPr>
          <w:b w:val="0"/>
        </w:rPr>
        <w:t xml:space="preserve"> </w:t>
      </w:r>
      <w:r w:rsidR="00DC347F" w:rsidRPr="00DC347F">
        <w:rPr>
          <w:b w:val="0"/>
        </w:rPr>
        <w:t>lackiert</w:t>
      </w:r>
      <w:r w:rsidR="00DC347F">
        <w:rPr>
          <w:b w:val="0"/>
        </w:rPr>
        <w:t xml:space="preserve">. </w:t>
      </w:r>
      <w:r w:rsidR="00544C05" w:rsidRPr="0086148E">
        <w:rPr>
          <w:b w:val="0"/>
        </w:rPr>
        <w:t>Passend dazu sind auch einige der Beschläge</w:t>
      </w:r>
      <w:r w:rsidR="00F979D8">
        <w:rPr>
          <w:b w:val="0"/>
        </w:rPr>
        <w:t xml:space="preserve"> und Schließer</w:t>
      </w:r>
      <w:r w:rsidR="00544C05" w:rsidRPr="0086148E">
        <w:rPr>
          <w:b w:val="0"/>
        </w:rPr>
        <w:t xml:space="preserve"> in Schwarz ausgeführt.</w:t>
      </w:r>
      <w:r w:rsidR="00F979D8">
        <w:rPr>
          <w:b w:val="0"/>
        </w:rPr>
        <w:t xml:space="preserve"> Der Großteil hingegen ist aus Edelstahl.</w:t>
      </w:r>
    </w:p>
    <w:p w14:paraId="7F917C2A" w14:textId="04C8BC00" w:rsidR="00EF1B3E" w:rsidRDefault="00EF1B3E" w:rsidP="00EF1B3E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1C57C8">
        <w:rPr>
          <w:b w:val="0"/>
        </w:rPr>
        <w:t>Wi</w:t>
      </w:r>
      <w:r>
        <w:rPr>
          <w:b w:val="0"/>
        </w:rPr>
        <w:t>e</w:t>
      </w:r>
      <w:r w:rsidRPr="001C57C8">
        <w:rPr>
          <w:b w:val="0"/>
        </w:rPr>
        <w:t xml:space="preserve">derkehrende Gestaltungselemente </w:t>
      </w:r>
      <w:r>
        <w:rPr>
          <w:b w:val="0"/>
        </w:rPr>
        <w:t>im Volkstheater sind auch die</w:t>
      </w:r>
      <w:r w:rsidRPr="001C57C8">
        <w:rPr>
          <w:b w:val="0"/>
        </w:rPr>
        <w:t xml:space="preserve"> Oberblende</w:t>
      </w:r>
      <w:r>
        <w:rPr>
          <w:b w:val="0"/>
        </w:rPr>
        <w:t>n</w:t>
      </w:r>
      <w:r w:rsidRPr="001C57C8">
        <w:rPr>
          <w:b w:val="0"/>
        </w:rPr>
        <w:t xml:space="preserve"> der Tür</w:t>
      </w:r>
      <w:r>
        <w:rPr>
          <w:b w:val="0"/>
        </w:rPr>
        <w:t>en</w:t>
      </w:r>
      <w:r w:rsidR="00A45F11">
        <w:rPr>
          <w:b w:val="0"/>
        </w:rPr>
        <w:t>. Viele</w:t>
      </w:r>
      <w:r w:rsidRPr="0086148E">
        <w:rPr>
          <w:b w:val="0"/>
        </w:rPr>
        <w:t xml:space="preserve"> Brandschutz-Massivholzrahmentüren </w:t>
      </w:r>
      <w:r w:rsidR="00A45F11">
        <w:rPr>
          <w:b w:val="0"/>
        </w:rPr>
        <w:t xml:space="preserve">wurden </w:t>
      </w:r>
      <w:r w:rsidRPr="0086148E">
        <w:rPr>
          <w:b w:val="0"/>
        </w:rPr>
        <w:t>mit einem großen</w:t>
      </w:r>
      <w:r>
        <w:rPr>
          <w:b w:val="0"/>
        </w:rPr>
        <w:t xml:space="preserve"> </w:t>
      </w:r>
      <w:r w:rsidRPr="0086148E">
        <w:rPr>
          <w:b w:val="0"/>
        </w:rPr>
        <w:t>Glasanteil</w:t>
      </w:r>
      <w:r>
        <w:rPr>
          <w:b w:val="0"/>
        </w:rPr>
        <w:t xml:space="preserve"> </w:t>
      </w:r>
      <w:r w:rsidRPr="0086148E">
        <w:rPr>
          <w:b w:val="0"/>
        </w:rPr>
        <w:t>sowohl im Türblatt als auch in den feststehenden Seitenteilen</w:t>
      </w:r>
      <w:r w:rsidR="00A45F11">
        <w:rPr>
          <w:b w:val="0"/>
        </w:rPr>
        <w:t xml:space="preserve"> sowie mit </w:t>
      </w:r>
      <w:r w:rsidR="00A45F11" w:rsidRPr="0086148E">
        <w:rPr>
          <w:b w:val="0"/>
        </w:rPr>
        <w:t>technisch hochwertig mit Motor- oder Panikschloss sowie</w:t>
      </w:r>
      <w:r w:rsidR="00A45F11">
        <w:rPr>
          <w:b w:val="0"/>
        </w:rPr>
        <w:t xml:space="preserve"> </w:t>
      </w:r>
      <w:r w:rsidR="00A45F11" w:rsidRPr="0086148E">
        <w:rPr>
          <w:b w:val="0"/>
        </w:rPr>
        <w:t>Zutrittskontrollen</w:t>
      </w:r>
      <w:r w:rsidR="00A45F11">
        <w:rPr>
          <w:b w:val="0"/>
        </w:rPr>
        <w:t xml:space="preserve"> ausgeführt</w:t>
      </w:r>
      <w:r w:rsidRPr="0086148E">
        <w:rPr>
          <w:b w:val="0"/>
        </w:rPr>
        <w:t>. Eine</w:t>
      </w:r>
      <w:r>
        <w:rPr>
          <w:b w:val="0"/>
        </w:rPr>
        <w:t xml:space="preserve"> </w:t>
      </w:r>
      <w:r w:rsidRPr="0086148E">
        <w:rPr>
          <w:b w:val="0"/>
        </w:rPr>
        <w:t>weitere Besonderheit sind zwei Doppeltüranlagen</w:t>
      </w:r>
      <w:r w:rsidR="00174113">
        <w:rPr>
          <w:b w:val="0"/>
        </w:rPr>
        <w:t xml:space="preserve"> mit</w:t>
      </w:r>
      <w:r>
        <w:rPr>
          <w:b w:val="0"/>
        </w:rPr>
        <w:t xml:space="preserve"> </w:t>
      </w:r>
      <w:r w:rsidRPr="0086148E">
        <w:rPr>
          <w:b w:val="0"/>
        </w:rPr>
        <w:t>Schalldämmwerte</w:t>
      </w:r>
      <w:r w:rsidR="00174113">
        <w:rPr>
          <w:b w:val="0"/>
        </w:rPr>
        <w:t>n</w:t>
      </w:r>
      <w:r w:rsidRPr="0086148E">
        <w:rPr>
          <w:b w:val="0"/>
        </w:rPr>
        <w:t xml:space="preserve"> von bis zu 60 Dezibel. </w:t>
      </w:r>
      <w:r w:rsidR="0041703F">
        <w:rPr>
          <w:b w:val="0"/>
        </w:rPr>
        <w:t>Diese übernehmen</w:t>
      </w:r>
      <w:r w:rsidRPr="0086148E">
        <w:rPr>
          <w:b w:val="0"/>
        </w:rPr>
        <w:t xml:space="preserve"> die</w:t>
      </w:r>
      <w:r>
        <w:rPr>
          <w:b w:val="0"/>
        </w:rPr>
        <w:t xml:space="preserve"> </w:t>
      </w:r>
      <w:r w:rsidRPr="0086148E">
        <w:rPr>
          <w:b w:val="0"/>
        </w:rPr>
        <w:t>Schallisolierung des</w:t>
      </w:r>
      <w:r>
        <w:rPr>
          <w:b w:val="0"/>
        </w:rPr>
        <w:t xml:space="preserve"> </w:t>
      </w:r>
      <w:r w:rsidRPr="0086148E">
        <w:rPr>
          <w:b w:val="0"/>
        </w:rPr>
        <w:t xml:space="preserve">Tonstudios mit bis zu 55 Dezibel. </w:t>
      </w:r>
    </w:p>
    <w:p w14:paraId="6BBF0177" w14:textId="5B367866" w:rsidR="00842AC3" w:rsidRDefault="00842AC3" w:rsidP="00DC347F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Cs w:val="0"/>
        </w:rPr>
        <w:t>Sonderlösung für Zugang zum Orchestergraben</w:t>
      </w:r>
    </w:p>
    <w:p w14:paraId="58F4D045" w14:textId="5A4E485E" w:rsidR="00D56DD4" w:rsidRDefault="00895AC4" w:rsidP="00F3415A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895AC4">
        <w:rPr>
          <w:b w:val="0"/>
        </w:rPr>
        <w:t xml:space="preserve">Eine </w:t>
      </w:r>
      <w:r w:rsidR="00EF1B3E">
        <w:rPr>
          <w:b w:val="0"/>
        </w:rPr>
        <w:t>technische Sonderlösung</w:t>
      </w:r>
      <w:r w:rsidRPr="00895AC4">
        <w:rPr>
          <w:b w:val="0"/>
        </w:rPr>
        <w:t xml:space="preserve"> </w:t>
      </w:r>
      <w:r w:rsidR="00893F23">
        <w:rPr>
          <w:b w:val="0"/>
        </w:rPr>
        <w:t>s</w:t>
      </w:r>
      <w:r w:rsidR="000566BC">
        <w:rPr>
          <w:b w:val="0"/>
        </w:rPr>
        <w:t xml:space="preserve">tellen </w:t>
      </w:r>
      <w:r w:rsidR="00893F23">
        <w:rPr>
          <w:b w:val="0"/>
        </w:rPr>
        <w:t>die Türen zwischen Foyer und</w:t>
      </w:r>
      <w:r w:rsidR="00F3415A">
        <w:rPr>
          <w:b w:val="0"/>
        </w:rPr>
        <w:t xml:space="preserve"> Orchestergraben</w:t>
      </w:r>
      <w:r w:rsidR="000566BC">
        <w:rPr>
          <w:b w:val="0"/>
        </w:rPr>
        <w:t xml:space="preserve"> dar</w:t>
      </w:r>
      <w:r w:rsidR="00F3415A">
        <w:rPr>
          <w:b w:val="0"/>
        </w:rPr>
        <w:t xml:space="preserve">. </w:t>
      </w:r>
      <w:r w:rsidR="000566BC">
        <w:rPr>
          <w:b w:val="0"/>
        </w:rPr>
        <w:t>Diese</w:t>
      </w:r>
      <w:r w:rsidR="00F3415A" w:rsidRPr="00F3415A">
        <w:rPr>
          <w:b w:val="0"/>
        </w:rPr>
        <w:t xml:space="preserve"> befinden sich auf </w:t>
      </w:r>
      <w:r w:rsidR="00893F23">
        <w:rPr>
          <w:b w:val="0"/>
        </w:rPr>
        <w:t>Niveau</w:t>
      </w:r>
      <w:r w:rsidR="00F3415A" w:rsidRPr="00F3415A">
        <w:rPr>
          <w:b w:val="0"/>
        </w:rPr>
        <w:t xml:space="preserve"> des Foye</w:t>
      </w:r>
      <w:r w:rsidR="00F3415A">
        <w:rPr>
          <w:b w:val="0"/>
        </w:rPr>
        <w:t>r</w:t>
      </w:r>
      <w:r w:rsidR="00F3415A" w:rsidRPr="00F3415A">
        <w:rPr>
          <w:b w:val="0"/>
        </w:rPr>
        <w:t>s, der brandtechnisch relevante</w:t>
      </w:r>
      <w:r w:rsidR="00893F23">
        <w:rPr>
          <w:b w:val="0"/>
        </w:rPr>
        <w:t>, höhenverstellbare</w:t>
      </w:r>
      <w:r w:rsidR="00F3415A" w:rsidRPr="00F3415A">
        <w:rPr>
          <w:b w:val="0"/>
        </w:rPr>
        <w:t xml:space="preserve"> </w:t>
      </w:r>
      <w:r w:rsidR="00B030CB">
        <w:rPr>
          <w:b w:val="0"/>
        </w:rPr>
        <w:t xml:space="preserve">Boden im Konzertsaal liegt </w:t>
      </w:r>
      <w:r w:rsidR="00893F23">
        <w:rPr>
          <w:b w:val="0"/>
        </w:rPr>
        <w:t xml:space="preserve">jedoch </w:t>
      </w:r>
      <w:r w:rsidR="00F3415A" w:rsidRPr="00F3415A">
        <w:rPr>
          <w:b w:val="0"/>
        </w:rPr>
        <w:t>deutlich tiefer, weshalb hier zulassungstechnisch von einem nichtfußbodengleichen Einbau der Türen gesprochen wird. D</w:t>
      </w:r>
      <w:r w:rsidR="000566BC">
        <w:rPr>
          <w:b w:val="0"/>
        </w:rPr>
        <w:t>e</w:t>
      </w:r>
      <w:r w:rsidR="00893F23">
        <w:rPr>
          <w:b w:val="0"/>
        </w:rPr>
        <w:t>r</w:t>
      </w:r>
      <w:r w:rsidR="00F3415A" w:rsidRPr="00F3415A">
        <w:rPr>
          <w:b w:val="0"/>
        </w:rPr>
        <w:t xml:space="preserve"> erhöhte Einbau führt im Brandfall zu veränderten Druckverhältnissen an der Türunterkante</w:t>
      </w:r>
      <w:r w:rsidR="00B030CB">
        <w:rPr>
          <w:b w:val="0"/>
        </w:rPr>
        <w:t>,</w:t>
      </w:r>
      <w:r w:rsidR="00893F23">
        <w:rPr>
          <w:b w:val="0"/>
        </w:rPr>
        <w:t xml:space="preserve"> so dass </w:t>
      </w:r>
      <w:r w:rsidR="00F3415A" w:rsidRPr="00F3415A">
        <w:rPr>
          <w:b w:val="0"/>
        </w:rPr>
        <w:t>hierfür eine vierseitig umlaufende Zarge verlangt w</w:t>
      </w:r>
      <w:r w:rsidR="004C557D">
        <w:rPr>
          <w:b w:val="0"/>
        </w:rPr>
        <w:t>ar</w:t>
      </w:r>
      <w:r w:rsidR="00F3415A" w:rsidRPr="00F3415A">
        <w:rPr>
          <w:b w:val="0"/>
        </w:rPr>
        <w:t xml:space="preserve">. </w:t>
      </w:r>
      <w:r w:rsidR="00893F23">
        <w:rPr>
          <w:b w:val="0"/>
        </w:rPr>
        <w:t>Weil</w:t>
      </w:r>
      <w:r w:rsidR="004C557D">
        <w:rPr>
          <w:b w:val="0"/>
        </w:rPr>
        <w:t xml:space="preserve"> </w:t>
      </w:r>
      <w:r w:rsidR="000566BC">
        <w:rPr>
          <w:b w:val="0"/>
        </w:rPr>
        <w:t xml:space="preserve">eine solche Lösung </w:t>
      </w:r>
      <w:r w:rsidR="004C557D">
        <w:rPr>
          <w:b w:val="0"/>
        </w:rPr>
        <w:t xml:space="preserve">in diesem Fall </w:t>
      </w:r>
      <w:r w:rsidR="00B030CB">
        <w:rPr>
          <w:b w:val="0"/>
        </w:rPr>
        <w:t xml:space="preserve">jedoch </w:t>
      </w:r>
      <w:r w:rsidR="00F3415A" w:rsidRPr="00F3415A">
        <w:rPr>
          <w:b w:val="0"/>
        </w:rPr>
        <w:t xml:space="preserve">eine Stolperstelle </w:t>
      </w:r>
      <w:r w:rsidR="00893F23">
        <w:rPr>
          <w:b w:val="0"/>
        </w:rPr>
        <w:t>dar</w:t>
      </w:r>
      <w:r w:rsidR="00B030CB">
        <w:rPr>
          <w:b w:val="0"/>
        </w:rPr>
        <w:t>gestellt hätte</w:t>
      </w:r>
      <w:r w:rsidR="00893F23">
        <w:rPr>
          <w:b w:val="0"/>
        </w:rPr>
        <w:t xml:space="preserve">, erarbeitete </w:t>
      </w:r>
      <w:r w:rsidR="00F3415A" w:rsidRPr="00F3415A">
        <w:rPr>
          <w:b w:val="0"/>
        </w:rPr>
        <w:t xml:space="preserve">Schörghuber </w:t>
      </w:r>
      <w:r w:rsidR="00893F23">
        <w:rPr>
          <w:b w:val="0"/>
        </w:rPr>
        <w:t>eine</w:t>
      </w:r>
      <w:r w:rsidR="00F3415A" w:rsidRPr="00F3415A">
        <w:rPr>
          <w:b w:val="0"/>
        </w:rPr>
        <w:t xml:space="preserve"> alternative brand- und rauchschutztechnische Abdichtung der Türunterkante</w:t>
      </w:r>
      <w:r w:rsidR="000566BC">
        <w:rPr>
          <w:b w:val="0"/>
        </w:rPr>
        <w:t xml:space="preserve">. Das Ergebnis sind </w:t>
      </w:r>
      <w:r w:rsidR="000566BC">
        <w:rPr>
          <w:b w:val="0"/>
        </w:rPr>
        <w:lastRenderedPageBreak/>
        <w:t>Türen</w:t>
      </w:r>
      <w:r w:rsidR="00B030CB">
        <w:rPr>
          <w:b w:val="0"/>
        </w:rPr>
        <w:t xml:space="preserve"> mit </w:t>
      </w:r>
      <w:r w:rsidR="00B030CB" w:rsidRPr="00B030CB">
        <w:rPr>
          <w:b w:val="0"/>
        </w:rPr>
        <w:t>drei- statt vierseitige</w:t>
      </w:r>
      <w:r w:rsidR="00D56DD4">
        <w:rPr>
          <w:b w:val="0"/>
        </w:rPr>
        <w:t>r</w:t>
      </w:r>
      <w:r w:rsidR="00B030CB" w:rsidRPr="00B030CB">
        <w:rPr>
          <w:b w:val="0"/>
        </w:rPr>
        <w:t xml:space="preserve"> Zarge</w:t>
      </w:r>
      <w:r w:rsidR="00F3415A" w:rsidRPr="00F3415A">
        <w:rPr>
          <w:b w:val="0"/>
        </w:rPr>
        <w:t xml:space="preserve">. </w:t>
      </w:r>
      <w:r w:rsidR="00770369">
        <w:rPr>
          <w:b w:val="0"/>
        </w:rPr>
        <w:t>Diese</w:t>
      </w:r>
      <w:r w:rsidR="000566BC">
        <w:rPr>
          <w:b w:val="0"/>
        </w:rPr>
        <w:t xml:space="preserve"> erhielten eine</w:t>
      </w:r>
      <w:r w:rsidR="00F3415A" w:rsidRPr="00F3415A">
        <w:rPr>
          <w:b w:val="0"/>
        </w:rPr>
        <w:t xml:space="preserve"> Zustimmung im Einzelfall</w:t>
      </w:r>
      <w:r w:rsidR="000566BC">
        <w:rPr>
          <w:b w:val="0"/>
        </w:rPr>
        <w:t>.</w:t>
      </w:r>
    </w:p>
    <w:p w14:paraId="39DB5758" w14:textId="055F701D" w:rsidR="00F3415A" w:rsidRPr="00F3415A" w:rsidRDefault="00EF1B3E" w:rsidP="00F3415A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Den Lösungsweg für solch besondere Einbausituationen erarbeitet in der Regel </w:t>
      </w:r>
      <w:r w:rsidR="00842AC3">
        <w:rPr>
          <w:b w:val="0"/>
        </w:rPr>
        <w:t>die technische Abteilung von Schörghuber</w:t>
      </w:r>
      <w:r w:rsidR="000566BC">
        <w:rPr>
          <w:b w:val="0"/>
        </w:rPr>
        <w:t>.</w:t>
      </w:r>
      <w:r w:rsidR="00F3415A" w:rsidRPr="00F3415A">
        <w:rPr>
          <w:b w:val="0"/>
        </w:rPr>
        <w:t xml:space="preserve"> Bevor </w:t>
      </w:r>
      <w:r w:rsidR="00770369">
        <w:rPr>
          <w:b w:val="0"/>
        </w:rPr>
        <w:t xml:space="preserve">die </w:t>
      </w:r>
      <w:r w:rsidR="003A3799">
        <w:rPr>
          <w:b w:val="0"/>
        </w:rPr>
        <w:t>Entwickler</w:t>
      </w:r>
      <w:r w:rsidR="000566BC">
        <w:rPr>
          <w:b w:val="0"/>
        </w:rPr>
        <w:t xml:space="preserve"> den </w:t>
      </w:r>
      <w:r w:rsidR="00F3415A" w:rsidRPr="00F3415A">
        <w:rPr>
          <w:b w:val="0"/>
        </w:rPr>
        <w:t xml:space="preserve">Vorschlag </w:t>
      </w:r>
      <w:r w:rsidR="00770369">
        <w:rPr>
          <w:b w:val="0"/>
        </w:rPr>
        <w:t>dem</w:t>
      </w:r>
      <w:r w:rsidR="00F3415A" w:rsidRPr="00F3415A">
        <w:rPr>
          <w:b w:val="0"/>
        </w:rPr>
        <w:t xml:space="preserve"> Bauherrn</w:t>
      </w:r>
      <w:r w:rsidR="00842AC3">
        <w:rPr>
          <w:b w:val="0"/>
        </w:rPr>
        <w:t xml:space="preserve"> bzw. </w:t>
      </w:r>
      <w:r w:rsidR="00F3415A" w:rsidRPr="00F3415A">
        <w:rPr>
          <w:b w:val="0"/>
        </w:rPr>
        <w:t xml:space="preserve">Architekten </w:t>
      </w:r>
      <w:r w:rsidR="00770369">
        <w:rPr>
          <w:b w:val="0"/>
        </w:rPr>
        <w:t>darleg</w:t>
      </w:r>
      <w:r w:rsidR="003A3799">
        <w:rPr>
          <w:b w:val="0"/>
        </w:rPr>
        <w:t>en</w:t>
      </w:r>
      <w:r w:rsidR="00F3415A" w:rsidRPr="00F3415A">
        <w:rPr>
          <w:b w:val="0"/>
        </w:rPr>
        <w:t xml:space="preserve">, </w:t>
      </w:r>
      <w:r w:rsidR="000566BC">
        <w:rPr>
          <w:b w:val="0"/>
        </w:rPr>
        <w:t>stimm</w:t>
      </w:r>
      <w:r w:rsidR="003A3799">
        <w:rPr>
          <w:b w:val="0"/>
        </w:rPr>
        <w:t>en</w:t>
      </w:r>
      <w:r w:rsidR="000566BC">
        <w:rPr>
          <w:b w:val="0"/>
        </w:rPr>
        <w:t xml:space="preserve"> sie </w:t>
      </w:r>
      <w:r w:rsidR="00F406A5">
        <w:rPr>
          <w:b w:val="0"/>
        </w:rPr>
        <w:t>ih</w:t>
      </w:r>
      <w:r w:rsidR="00770369">
        <w:rPr>
          <w:b w:val="0"/>
        </w:rPr>
        <w:t>n</w:t>
      </w:r>
      <w:r w:rsidR="000566BC">
        <w:rPr>
          <w:b w:val="0"/>
        </w:rPr>
        <w:t xml:space="preserve"> </w:t>
      </w:r>
      <w:r w:rsidR="00F3415A" w:rsidRPr="00F3415A">
        <w:rPr>
          <w:b w:val="0"/>
        </w:rPr>
        <w:t xml:space="preserve">mit dem zuständigen Gutachter ab. </w:t>
      </w:r>
      <w:r w:rsidR="00770369">
        <w:rPr>
          <w:b w:val="0"/>
        </w:rPr>
        <w:t>Dadurch</w:t>
      </w:r>
      <w:r w:rsidR="00F3415A" w:rsidRPr="00F3415A">
        <w:rPr>
          <w:b w:val="0"/>
        </w:rPr>
        <w:t xml:space="preserve"> kann eine gesicherte Aussage bezüglich der Nachweisführung mit allgemeiner bauaufsichtlicher Zulassung oder Zustimmung im Einzelfall getroffen werden.</w:t>
      </w:r>
    </w:p>
    <w:p w14:paraId="60477D3C" w14:textId="77777777" w:rsidR="00EF1B3E" w:rsidRDefault="00EF1B3E" w:rsidP="00F322C8">
      <w:pPr>
        <w:pStyle w:val="PM-Standard"/>
        <w:spacing w:before="120" w:after="0"/>
        <w:ind w:right="4162"/>
        <w:jc w:val="right"/>
        <w:rPr>
          <w:sz w:val="18"/>
          <w:szCs w:val="18"/>
        </w:rPr>
      </w:pPr>
    </w:p>
    <w:p w14:paraId="27C1FC9E" w14:textId="51422670" w:rsidR="00F322C8" w:rsidRDefault="00F322C8" w:rsidP="00F322C8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4132E8">
        <w:rPr>
          <w:sz w:val="18"/>
          <w:szCs w:val="18"/>
        </w:rPr>
        <w:t>4</w:t>
      </w:r>
      <w:r w:rsidR="00A63D68">
        <w:rPr>
          <w:sz w:val="18"/>
          <w:szCs w:val="18"/>
        </w:rPr>
        <w:t>.</w:t>
      </w:r>
      <w:r w:rsidR="004132E8">
        <w:rPr>
          <w:sz w:val="18"/>
          <w:szCs w:val="18"/>
        </w:rPr>
        <w:t>986</w:t>
      </w:r>
      <w:r w:rsidR="00F4130D"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5804F0C5" w14:textId="77777777" w:rsidR="00F322C8" w:rsidRDefault="00F322C8" w:rsidP="00F322C8">
      <w:pPr>
        <w:pStyle w:val="PM-Standard"/>
        <w:spacing w:before="120" w:after="0"/>
        <w:ind w:right="4162"/>
        <w:jc w:val="left"/>
      </w:pPr>
    </w:p>
    <w:p w14:paraId="16016B11" w14:textId="2D9F6A0F" w:rsidR="00F322C8" w:rsidRDefault="004D43CE" w:rsidP="00F322C8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Bautafel:</w:t>
      </w:r>
    </w:p>
    <w:p w14:paraId="694D0BD3" w14:textId="77777777" w:rsidR="004D43CE" w:rsidRDefault="004D43CE" w:rsidP="004D43CE">
      <w:pPr>
        <w:rPr>
          <w:rFonts w:ascii="Arial" w:hAnsi="Arial" w:cs="Arial"/>
          <w:b/>
          <w:sz w:val="22"/>
          <w:szCs w:val="22"/>
        </w:rPr>
      </w:pPr>
    </w:p>
    <w:p w14:paraId="1E31389A" w14:textId="7C3803E3" w:rsidR="004D43CE" w:rsidRPr="004D43CE" w:rsidRDefault="007B449D" w:rsidP="004D43CE">
      <w:pPr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</w:t>
      </w:r>
      <w:r w:rsidR="004D43CE" w:rsidRPr="004D43CE">
        <w:rPr>
          <w:rFonts w:ascii="Arial" w:hAnsi="Arial" w:cs="Arial"/>
          <w:b/>
          <w:sz w:val="22"/>
          <w:szCs w:val="22"/>
        </w:rPr>
        <w:t xml:space="preserve">tandort: </w:t>
      </w:r>
      <w:proofErr w:type="spellStart"/>
      <w:r w:rsidR="004D43CE" w:rsidRPr="004D43CE">
        <w:rPr>
          <w:rFonts w:ascii="Arial" w:hAnsi="Arial" w:cs="Arial"/>
          <w:bCs/>
          <w:sz w:val="22"/>
          <w:szCs w:val="22"/>
        </w:rPr>
        <w:t>Tumblingerstraße</w:t>
      </w:r>
      <w:proofErr w:type="spellEnd"/>
      <w:r w:rsidR="004D43CE" w:rsidRPr="004D43CE">
        <w:rPr>
          <w:rFonts w:ascii="Arial" w:hAnsi="Arial" w:cs="Arial"/>
          <w:bCs/>
          <w:sz w:val="22"/>
          <w:szCs w:val="22"/>
        </w:rPr>
        <w:t xml:space="preserve"> 27, München, DE</w:t>
      </w:r>
    </w:p>
    <w:p w14:paraId="61553EF7" w14:textId="77777777" w:rsidR="004D43CE" w:rsidRPr="004D43CE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Bauherr: </w:t>
      </w:r>
      <w:r w:rsidRPr="004D43CE">
        <w:rPr>
          <w:rFonts w:ascii="Arial" w:hAnsi="Arial" w:cs="Arial"/>
          <w:bCs/>
          <w:sz w:val="22"/>
          <w:szCs w:val="22"/>
        </w:rPr>
        <w:t>Landeshauptstadt München, DE</w:t>
      </w:r>
    </w:p>
    <w:p w14:paraId="1E5D6D76" w14:textId="77777777" w:rsidR="004D43CE" w:rsidRPr="004D43CE" w:rsidRDefault="004D43CE" w:rsidP="004D43CE">
      <w:pPr>
        <w:rPr>
          <w:rFonts w:ascii="Arial" w:hAnsi="Arial" w:cs="Arial"/>
          <w:b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Nutzer: </w:t>
      </w:r>
      <w:r w:rsidRPr="004D43CE">
        <w:rPr>
          <w:rFonts w:ascii="Arial" w:hAnsi="Arial" w:cs="Arial"/>
          <w:bCs/>
          <w:sz w:val="22"/>
          <w:szCs w:val="22"/>
        </w:rPr>
        <w:t>Münchner Volkstheater, DE</w:t>
      </w:r>
    </w:p>
    <w:p w14:paraId="013D18A5" w14:textId="77777777" w:rsidR="004D43CE" w:rsidRPr="004D43CE" w:rsidRDefault="004D43CE" w:rsidP="004D43CE">
      <w:pPr>
        <w:rPr>
          <w:rFonts w:ascii="Arial" w:hAnsi="Arial" w:cs="Arial"/>
          <w:b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Architekt: </w:t>
      </w:r>
      <w:r w:rsidRPr="004D43CE">
        <w:rPr>
          <w:rFonts w:ascii="Arial" w:hAnsi="Arial" w:cs="Arial"/>
          <w:bCs/>
          <w:sz w:val="22"/>
          <w:szCs w:val="22"/>
        </w:rPr>
        <w:t>LRO, Stuttgart, DE</w:t>
      </w:r>
    </w:p>
    <w:p w14:paraId="1FE71E14" w14:textId="77777777" w:rsidR="004D43CE" w:rsidRPr="004D43CE" w:rsidRDefault="004D43CE" w:rsidP="004D43CE">
      <w:pPr>
        <w:rPr>
          <w:rFonts w:ascii="Arial" w:hAnsi="Arial" w:cs="Arial"/>
          <w:b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Brutto-Grundfläche: </w:t>
      </w:r>
      <w:r w:rsidRPr="004D43CE">
        <w:rPr>
          <w:rFonts w:ascii="Arial" w:hAnsi="Arial" w:cs="Arial"/>
          <w:bCs/>
          <w:sz w:val="22"/>
          <w:szCs w:val="22"/>
        </w:rPr>
        <w:t>30.134 m²</w:t>
      </w:r>
    </w:p>
    <w:p w14:paraId="00799839" w14:textId="77777777" w:rsidR="004D43CE" w:rsidRPr="004D43CE" w:rsidRDefault="004D43CE" w:rsidP="004D43CE">
      <w:pPr>
        <w:rPr>
          <w:rFonts w:ascii="Arial" w:hAnsi="Arial" w:cs="Arial"/>
          <w:b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Netto-Grundfläche: </w:t>
      </w:r>
      <w:r w:rsidRPr="004D43CE">
        <w:rPr>
          <w:rFonts w:ascii="Arial" w:hAnsi="Arial" w:cs="Arial"/>
          <w:bCs/>
          <w:sz w:val="22"/>
          <w:szCs w:val="22"/>
        </w:rPr>
        <w:t>24.432 m²</w:t>
      </w:r>
    </w:p>
    <w:p w14:paraId="53D16F1A" w14:textId="77777777" w:rsidR="004D43CE" w:rsidRPr="004D43CE" w:rsidRDefault="004D43CE" w:rsidP="004D43CE">
      <w:pPr>
        <w:rPr>
          <w:rFonts w:ascii="Arial" w:hAnsi="Arial" w:cs="Arial"/>
          <w:b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Brutto-Rauminhalt: </w:t>
      </w:r>
      <w:r w:rsidRPr="004D43CE">
        <w:rPr>
          <w:rFonts w:ascii="Arial" w:hAnsi="Arial" w:cs="Arial"/>
          <w:bCs/>
          <w:sz w:val="22"/>
          <w:szCs w:val="22"/>
        </w:rPr>
        <w:t>159.770 m³</w:t>
      </w:r>
    </w:p>
    <w:p w14:paraId="24A016F8" w14:textId="77777777" w:rsidR="004D43CE" w:rsidRPr="004D43CE" w:rsidRDefault="004D43CE" w:rsidP="004D43CE">
      <w:pPr>
        <w:rPr>
          <w:rFonts w:ascii="Arial" w:hAnsi="Arial" w:cs="Arial"/>
          <w:b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Fertigstellung: </w:t>
      </w:r>
      <w:r w:rsidRPr="004D43CE">
        <w:rPr>
          <w:rFonts w:ascii="Arial" w:hAnsi="Arial" w:cs="Arial"/>
          <w:bCs/>
          <w:sz w:val="22"/>
          <w:szCs w:val="22"/>
        </w:rPr>
        <w:t>2021</w:t>
      </w:r>
    </w:p>
    <w:p w14:paraId="4463E381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Schörghuber Produkte: </w:t>
      </w:r>
      <w:r w:rsidRPr="00F0150C">
        <w:rPr>
          <w:rFonts w:ascii="Arial" w:hAnsi="Arial" w:cs="Arial"/>
          <w:bCs/>
          <w:sz w:val="22"/>
          <w:szCs w:val="22"/>
        </w:rPr>
        <w:t xml:space="preserve">T30 Brand-/Rauch-/Schallschutztüren </w:t>
      </w:r>
      <w:proofErr w:type="spellStart"/>
      <w:r w:rsidRPr="00F0150C">
        <w:rPr>
          <w:rFonts w:ascii="Arial" w:hAnsi="Arial" w:cs="Arial"/>
          <w:bCs/>
          <w:sz w:val="22"/>
          <w:szCs w:val="22"/>
        </w:rPr>
        <w:t>Rw</w:t>
      </w:r>
      <w:proofErr w:type="spellEnd"/>
      <w:r w:rsidRPr="00F0150C">
        <w:rPr>
          <w:rFonts w:ascii="Arial" w:hAnsi="Arial" w:cs="Arial"/>
          <w:bCs/>
          <w:sz w:val="22"/>
          <w:szCs w:val="22"/>
        </w:rPr>
        <w:t xml:space="preserve"> = 32, 37</w:t>
      </w:r>
    </w:p>
    <w:p w14:paraId="471BB1EA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F0150C">
        <w:rPr>
          <w:rFonts w:ascii="Arial" w:hAnsi="Arial" w:cs="Arial"/>
          <w:bCs/>
          <w:sz w:val="22"/>
          <w:szCs w:val="22"/>
        </w:rPr>
        <w:t>oder 42 dB, 1- und 2-flügelig, teilweise mit Oberblende, Schallschutztüren</w:t>
      </w:r>
    </w:p>
    <w:p w14:paraId="0C8546FC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proofErr w:type="spellStart"/>
      <w:r w:rsidRPr="00F0150C">
        <w:rPr>
          <w:rFonts w:ascii="Arial" w:hAnsi="Arial" w:cs="Arial"/>
          <w:bCs/>
          <w:sz w:val="22"/>
          <w:szCs w:val="22"/>
        </w:rPr>
        <w:t>Rw</w:t>
      </w:r>
      <w:proofErr w:type="spellEnd"/>
      <w:r w:rsidRPr="00F0150C">
        <w:rPr>
          <w:rFonts w:ascii="Arial" w:hAnsi="Arial" w:cs="Arial"/>
          <w:bCs/>
          <w:sz w:val="22"/>
          <w:szCs w:val="22"/>
        </w:rPr>
        <w:t xml:space="preserve"> = 32, 37 oder 42 dB 1- und 2-flügelig, teilweise mit Oberblende,</w:t>
      </w:r>
    </w:p>
    <w:p w14:paraId="7000F761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F0150C">
        <w:rPr>
          <w:rFonts w:ascii="Arial" w:hAnsi="Arial" w:cs="Arial"/>
          <w:bCs/>
          <w:sz w:val="22"/>
          <w:szCs w:val="22"/>
        </w:rPr>
        <w:t xml:space="preserve">Vollspantüren, Hochschalldämmende T30 Brandschutztüren mit </w:t>
      </w:r>
      <w:proofErr w:type="spellStart"/>
      <w:r w:rsidRPr="00F0150C">
        <w:rPr>
          <w:rFonts w:ascii="Arial" w:hAnsi="Arial" w:cs="Arial"/>
          <w:bCs/>
          <w:sz w:val="22"/>
          <w:szCs w:val="22"/>
        </w:rPr>
        <w:t>Rw</w:t>
      </w:r>
      <w:proofErr w:type="spellEnd"/>
      <w:r w:rsidRPr="00F0150C">
        <w:rPr>
          <w:rFonts w:ascii="Arial" w:hAnsi="Arial" w:cs="Arial"/>
          <w:bCs/>
          <w:sz w:val="22"/>
          <w:szCs w:val="22"/>
        </w:rPr>
        <w:t xml:space="preserve"> = 48</w:t>
      </w:r>
    </w:p>
    <w:p w14:paraId="701F292A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F0150C">
        <w:rPr>
          <w:rFonts w:ascii="Arial" w:hAnsi="Arial" w:cs="Arial"/>
          <w:bCs/>
          <w:sz w:val="22"/>
          <w:szCs w:val="22"/>
        </w:rPr>
        <w:t xml:space="preserve">dB,T90 Brand-/Rauch-/Schallschutztüren mit </w:t>
      </w:r>
      <w:proofErr w:type="spellStart"/>
      <w:r w:rsidRPr="00F0150C">
        <w:rPr>
          <w:rFonts w:ascii="Arial" w:hAnsi="Arial" w:cs="Arial"/>
          <w:bCs/>
          <w:sz w:val="22"/>
          <w:szCs w:val="22"/>
        </w:rPr>
        <w:t>Rw</w:t>
      </w:r>
      <w:proofErr w:type="spellEnd"/>
      <w:r w:rsidRPr="00F0150C">
        <w:rPr>
          <w:rFonts w:ascii="Arial" w:hAnsi="Arial" w:cs="Arial"/>
          <w:bCs/>
          <w:sz w:val="22"/>
          <w:szCs w:val="22"/>
        </w:rPr>
        <w:t xml:space="preserve"> = 42 dB, T30 Brandschutz-</w:t>
      </w:r>
    </w:p>
    <w:p w14:paraId="767B23DF" w14:textId="460B329C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F0150C">
        <w:rPr>
          <w:rFonts w:ascii="Arial" w:hAnsi="Arial" w:cs="Arial"/>
          <w:bCs/>
          <w:sz w:val="22"/>
          <w:szCs w:val="22"/>
        </w:rPr>
        <w:t>Massivholzrahmentüren 1- und 2-flügelig, teilweise mit Glasseitenteil, T90</w:t>
      </w:r>
    </w:p>
    <w:p w14:paraId="6D1C0657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F0150C">
        <w:rPr>
          <w:rFonts w:ascii="Arial" w:hAnsi="Arial" w:cs="Arial"/>
          <w:bCs/>
          <w:sz w:val="22"/>
          <w:szCs w:val="22"/>
        </w:rPr>
        <w:t>Brand-/Rauchschutztüren 1- und 2-flügelig, Rauchschutztüren teilweise mit</w:t>
      </w:r>
    </w:p>
    <w:p w14:paraId="672C19D6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F0150C">
        <w:rPr>
          <w:rFonts w:ascii="Arial" w:hAnsi="Arial" w:cs="Arial"/>
          <w:bCs/>
          <w:sz w:val="22"/>
          <w:szCs w:val="22"/>
        </w:rPr>
        <w:t>Kämpfer und Glasoberlicht, Nassraumtüren, Schallschutz-Doppeltüranlagen</w:t>
      </w:r>
    </w:p>
    <w:p w14:paraId="21E805AE" w14:textId="77777777" w:rsidR="004D43CE" w:rsidRPr="004D43CE" w:rsidRDefault="004D43CE" w:rsidP="004D43CE">
      <w:pPr>
        <w:rPr>
          <w:rFonts w:ascii="Arial" w:hAnsi="Arial" w:cs="Arial"/>
          <w:b/>
          <w:sz w:val="22"/>
          <w:szCs w:val="22"/>
        </w:rPr>
      </w:pPr>
      <w:r w:rsidRPr="00F0150C">
        <w:rPr>
          <w:rFonts w:ascii="Arial" w:hAnsi="Arial" w:cs="Arial"/>
          <w:bCs/>
          <w:sz w:val="22"/>
          <w:szCs w:val="22"/>
        </w:rPr>
        <w:t xml:space="preserve">mit </w:t>
      </w:r>
      <w:proofErr w:type="spellStart"/>
      <w:r w:rsidRPr="00F0150C">
        <w:rPr>
          <w:rFonts w:ascii="Arial" w:hAnsi="Arial" w:cs="Arial"/>
          <w:bCs/>
          <w:sz w:val="22"/>
          <w:szCs w:val="22"/>
        </w:rPr>
        <w:t>Rw</w:t>
      </w:r>
      <w:proofErr w:type="spellEnd"/>
      <w:r w:rsidRPr="00F0150C">
        <w:rPr>
          <w:rFonts w:ascii="Arial" w:hAnsi="Arial" w:cs="Arial"/>
          <w:bCs/>
          <w:sz w:val="22"/>
          <w:szCs w:val="22"/>
        </w:rPr>
        <w:t xml:space="preserve"> = 55 dB, Faltstockzargen, Massivholzstockzargen</w:t>
      </w:r>
    </w:p>
    <w:p w14:paraId="5D2E9D01" w14:textId="77777777" w:rsidR="004D43CE" w:rsidRPr="00F0150C" w:rsidRDefault="004D43CE" w:rsidP="004D43CE">
      <w:pPr>
        <w:rPr>
          <w:rFonts w:ascii="Arial" w:hAnsi="Arial" w:cs="Arial"/>
          <w:bCs/>
          <w:sz w:val="22"/>
          <w:szCs w:val="22"/>
        </w:rPr>
      </w:pPr>
      <w:r w:rsidRPr="004D43CE">
        <w:rPr>
          <w:rFonts w:ascii="Arial" w:hAnsi="Arial" w:cs="Arial"/>
          <w:b/>
          <w:sz w:val="22"/>
          <w:szCs w:val="22"/>
        </w:rPr>
        <w:t xml:space="preserve">Hörmann Produkte: </w:t>
      </w:r>
      <w:r w:rsidRPr="00F0150C">
        <w:rPr>
          <w:rFonts w:ascii="Arial" w:hAnsi="Arial" w:cs="Arial"/>
          <w:bCs/>
          <w:sz w:val="22"/>
          <w:szCs w:val="22"/>
        </w:rPr>
        <w:t>Stahlumfassungszargen 2-geteilt in Laschen-Klemm-</w:t>
      </w:r>
    </w:p>
    <w:p w14:paraId="604A236D" w14:textId="77777777" w:rsidR="004D43CE" w:rsidRPr="00F0150C" w:rsidRDefault="004D43CE" w:rsidP="004D43CE">
      <w:pPr>
        <w:rPr>
          <w:rFonts w:asciiTheme="majorHAnsi" w:hAnsiTheme="majorHAnsi" w:cstheme="majorHAnsi"/>
          <w:bCs/>
          <w:color w:val="000000"/>
        </w:rPr>
      </w:pPr>
      <w:r w:rsidRPr="00F0150C">
        <w:rPr>
          <w:rFonts w:ascii="Arial" w:hAnsi="Arial" w:cs="Arial"/>
          <w:bCs/>
          <w:sz w:val="22"/>
          <w:szCs w:val="22"/>
        </w:rPr>
        <w:t>Befestigung</w:t>
      </w:r>
    </w:p>
    <w:p w14:paraId="37A709D6" w14:textId="77777777" w:rsidR="004D43CE" w:rsidRDefault="004D43CE" w:rsidP="00F322C8">
      <w:pPr>
        <w:rPr>
          <w:rFonts w:ascii="Arial" w:hAnsi="Arial" w:cs="Arial"/>
          <w:b/>
          <w:sz w:val="22"/>
          <w:szCs w:val="22"/>
        </w:rPr>
      </w:pPr>
    </w:p>
    <w:p w14:paraId="37155223" w14:textId="3FC035CD" w:rsidR="00F322C8" w:rsidRDefault="00F322C8" w:rsidP="00F322C8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4BDCC407" w14:textId="77777777" w:rsidR="008A0E52" w:rsidRPr="00766593" w:rsidRDefault="008A0E52" w:rsidP="00F322C8">
      <w:pPr>
        <w:rPr>
          <w:rFonts w:ascii="Arial" w:hAnsi="Arial" w:cs="Arial"/>
          <w:b/>
          <w:sz w:val="22"/>
          <w:szCs w:val="22"/>
        </w:rPr>
      </w:pPr>
    </w:p>
    <w:p w14:paraId="787BEBC5" w14:textId="77777777" w:rsidR="00A41995" w:rsidRPr="00FD2A27" w:rsidRDefault="00A41995" w:rsidP="00A41995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1C548DE4" wp14:editId="7EAFF7BE">
            <wp:extent cx="3780000" cy="2521828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2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10CE24" w14:textId="77777777" w:rsidR="00A41995" w:rsidRPr="00487AFB" w:rsidRDefault="00A41995" w:rsidP="00A41995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30C1125F" w14:textId="71C9A8C1" w:rsidR="00A41995" w:rsidRPr="00C84E5F" w:rsidRDefault="00A41995" w:rsidP="00A41995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>Bild 2:</w:t>
      </w:r>
      <w:r>
        <w:rPr>
          <w:b w:val="0"/>
          <w:sz w:val="22"/>
          <w:szCs w:val="22"/>
        </w:rPr>
        <w:t xml:space="preserve"> </w:t>
      </w:r>
      <w:r w:rsidR="008A0E52" w:rsidRPr="008A0E52">
        <w:rPr>
          <w:b w:val="0"/>
          <w:sz w:val="22"/>
          <w:szCs w:val="22"/>
        </w:rPr>
        <w:t>Einblick: Ein Zugang zum Innenhof führt durch den Bestand.</w:t>
      </w:r>
    </w:p>
    <w:p w14:paraId="4C3A4B18" w14:textId="27AA5448" w:rsidR="00526012" w:rsidRDefault="00526012" w:rsidP="00A41995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3A1D01C2" w14:textId="77777777" w:rsidR="00526012" w:rsidRPr="00C84E5F" w:rsidRDefault="00526012" w:rsidP="00A41995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3EB24EE3" w14:textId="77777777" w:rsidR="00526012" w:rsidRPr="00FD2A27" w:rsidRDefault="00526012" w:rsidP="00526012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65231C6" wp14:editId="2DBC8E7C">
            <wp:extent cx="3777258" cy="252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8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938A6" w14:textId="77777777" w:rsidR="00526012" w:rsidRPr="00487AFB" w:rsidRDefault="00526012" w:rsidP="00526012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47FCE3FA" w14:textId="03820CEB" w:rsidR="00F322C8" w:rsidRDefault="00526012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 w:rsidR="00A63D68">
        <w:rPr>
          <w:bCs/>
          <w:sz w:val="22"/>
          <w:szCs w:val="22"/>
        </w:rPr>
        <w:t>3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="00EE3DE6" w:rsidRPr="00EE3DE6">
        <w:rPr>
          <w:b w:val="0"/>
          <w:sz w:val="22"/>
          <w:szCs w:val="22"/>
        </w:rPr>
        <w:t>Typisch LRO: Die moderne Interpretation der Moderne.</w:t>
      </w:r>
      <w:r w:rsidR="00A63D68">
        <w:rPr>
          <w:b w:val="0"/>
          <w:sz w:val="22"/>
          <w:szCs w:val="22"/>
        </w:rPr>
        <w:t xml:space="preserve"> Insgesamt kamen in diesem Objekt rund 250 Schörghuber Spezialtüren zum Einsatz. </w:t>
      </w:r>
    </w:p>
    <w:p w14:paraId="490F9B3A" w14:textId="2B86A4D0" w:rsidR="00EE3DE6" w:rsidRDefault="00EE3DE6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676D7FB3" w14:textId="77777777" w:rsidR="00EE3DE6" w:rsidRDefault="00EE3DE6" w:rsidP="00EE3DE6">
      <w:pPr>
        <w:pStyle w:val="PM-Abschnitt"/>
        <w:spacing w:before="0"/>
        <w:ind w:left="0" w:right="4148" w:firstLine="0"/>
        <w:rPr>
          <w:b w:val="0"/>
        </w:rPr>
      </w:pPr>
    </w:p>
    <w:p w14:paraId="560589F8" w14:textId="77777777" w:rsidR="00EE3DE6" w:rsidRPr="00FD2A27" w:rsidRDefault="00EE3DE6" w:rsidP="00EE3DE6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17AF13D3" wp14:editId="670539F4">
            <wp:extent cx="3777258" cy="251999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8" cy="251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AC75C" w14:textId="77777777" w:rsidR="00EE3DE6" w:rsidRPr="00487AFB" w:rsidRDefault="00EE3DE6" w:rsidP="00EE3DE6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400EED36" w14:textId="51C4336F" w:rsidR="00EE3DE6" w:rsidRDefault="00EE3DE6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 w:rsidR="00A63D68">
        <w:rPr>
          <w:bCs/>
          <w:sz w:val="22"/>
          <w:szCs w:val="22"/>
        </w:rPr>
        <w:t>4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="00D40A88" w:rsidRPr="00D40A88">
        <w:rPr>
          <w:b w:val="0"/>
          <w:sz w:val="22"/>
          <w:szCs w:val="22"/>
        </w:rPr>
        <w:t>Vor, nach und zwischen den Aufführungen lässt sich das ein oder andere Kaltgetränk an der langen Bar zu sich nehmen.</w:t>
      </w:r>
    </w:p>
    <w:p w14:paraId="5D436ABD" w14:textId="2C15E85E" w:rsidR="000F475E" w:rsidRDefault="000F475E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50534BBC" w14:textId="77777777" w:rsidR="00A81E0B" w:rsidRPr="00FD2A27" w:rsidRDefault="00A81E0B" w:rsidP="00A81E0B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406F0A97" wp14:editId="7EF62BAD">
            <wp:extent cx="3777255" cy="2519998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5" cy="251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D4A75" w14:textId="77777777" w:rsidR="00A81E0B" w:rsidRPr="00487AFB" w:rsidRDefault="00A81E0B" w:rsidP="00A81E0B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156E3835" w14:textId="389A6A48" w:rsidR="00A81E0B" w:rsidRDefault="00A81E0B" w:rsidP="00A81E0B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>
        <w:rPr>
          <w:bCs/>
          <w:sz w:val="22"/>
          <w:szCs w:val="22"/>
        </w:rPr>
        <w:t>5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>
        <w:rPr>
          <w:b w:val="0"/>
          <w:sz w:val="22"/>
          <w:szCs w:val="22"/>
        </w:rPr>
        <w:t xml:space="preserve">Die Schörghuber Türen </w:t>
      </w:r>
      <w:r w:rsidRPr="00D40A88">
        <w:rPr>
          <w:b w:val="0"/>
          <w:sz w:val="22"/>
          <w:szCs w:val="22"/>
        </w:rPr>
        <w:t xml:space="preserve">an der langen Bar </w:t>
      </w:r>
      <w:r>
        <w:rPr>
          <w:b w:val="0"/>
          <w:sz w:val="22"/>
          <w:szCs w:val="22"/>
        </w:rPr>
        <w:t>haben eine schwarz gebeizte Oberfläche aus Kiefernholzfurnier mit sehr feiner</w:t>
      </w:r>
      <w:r w:rsidRPr="00DE64BB">
        <w:rPr>
          <w:b w:val="0"/>
          <w:sz w:val="22"/>
          <w:szCs w:val="22"/>
        </w:rPr>
        <w:t xml:space="preserve"> Maserung</w:t>
      </w:r>
      <w:r>
        <w:rPr>
          <w:b w:val="0"/>
          <w:sz w:val="22"/>
          <w:szCs w:val="22"/>
        </w:rPr>
        <w:t xml:space="preserve">. </w:t>
      </w:r>
    </w:p>
    <w:p w14:paraId="5F801931" w14:textId="77777777" w:rsidR="00A81E0B" w:rsidRDefault="00A81E0B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2BE409A1" w14:textId="77777777" w:rsidR="000F475E" w:rsidRDefault="000F475E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543237D7" w14:textId="77777777" w:rsidR="000F475E" w:rsidRPr="00FD2A27" w:rsidRDefault="000F475E" w:rsidP="000F475E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4A4FB5C1" wp14:editId="6DE545B7">
            <wp:extent cx="3777257" cy="2519999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7" cy="251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523A6" w14:textId="77777777" w:rsidR="000F475E" w:rsidRPr="00487AFB" w:rsidRDefault="000F475E" w:rsidP="000F475E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65856A66" w14:textId="79EB16CB" w:rsidR="000F475E" w:rsidRDefault="000F475E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 w:rsidR="00A81E0B">
        <w:rPr>
          <w:bCs/>
          <w:sz w:val="22"/>
          <w:szCs w:val="22"/>
        </w:rPr>
        <w:t>6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Pr="000F475E">
        <w:rPr>
          <w:b w:val="0"/>
          <w:sz w:val="22"/>
          <w:szCs w:val="22"/>
        </w:rPr>
        <w:t>Im großen Saal sind zu Leuchten umgenutzte Tontöpfe das einzig farbige Element – neben dem Bühnenbild, natürlich.</w:t>
      </w:r>
    </w:p>
    <w:p w14:paraId="5D429EBC" w14:textId="03CB961F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344AD0F8" w14:textId="353F8C4B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2F39F5AE" w14:textId="77777777" w:rsidR="000F475E" w:rsidRPr="00FD2A27" w:rsidRDefault="000F475E" w:rsidP="000F475E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3C8EC4CF" wp14:editId="7C92C4AC">
            <wp:extent cx="2520000" cy="378000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37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2E296" w14:textId="77777777" w:rsidR="000F475E" w:rsidRPr="00487AFB" w:rsidRDefault="000F475E" w:rsidP="000F475E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670B6E2E" w14:textId="1BAEC36D" w:rsidR="000F475E" w:rsidRDefault="000F475E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 w:rsidR="00A81E0B">
        <w:rPr>
          <w:bCs/>
          <w:sz w:val="22"/>
          <w:szCs w:val="22"/>
        </w:rPr>
        <w:t>7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="00AF79ED" w:rsidRPr="00AF79ED">
        <w:rPr>
          <w:b w:val="0"/>
          <w:sz w:val="22"/>
          <w:szCs w:val="22"/>
        </w:rPr>
        <w:t>In der großen Werkstatt werden die opulenten Bühnenbilder geschaffen.</w:t>
      </w:r>
    </w:p>
    <w:p w14:paraId="61F5D6B0" w14:textId="2D0F2ADB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39EBE65B" w14:textId="29F0FFE3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064D1B89" w14:textId="77777777" w:rsidR="000F475E" w:rsidRPr="00FD2A27" w:rsidRDefault="000F475E" w:rsidP="000F475E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11F88AF" wp14:editId="1D7BE00E">
            <wp:extent cx="3777257" cy="2519998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7" cy="251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61449" w14:textId="77777777" w:rsidR="000F475E" w:rsidRPr="00487AFB" w:rsidRDefault="000F475E" w:rsidP="000F475E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6AE5133A" w14:textId="0767394E" w:rsidR="000F475E" w:rsidRDefault="000F475E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>Bild</w:t>
      </w:r>
      <w:r w:rsidR="00A81E0B">
        <w:rPr>
          <w:bCs/>
          <w:sz w:val="22"/>
          <w:szCs w:val="22"/>
        </w:rPr>
        <w:t xml:space="preserve"> 8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="003B38EA" w:rsidRPr="003B38EA">
        <w:rPr>
          <w:b w:val="0"/>
          <w:sz w:val="22"/>
          <w:szCs w:val="22"/>
        </w:rPr>
        <w:t>Wi</w:t>
      </w:r>
      <w:r w:rsidR="003B38EA">
        <w:rPr>
          <w:b w:val="0"/>
          <w:sz w:val="22"/>
          <w:szCs w:val="22"/>
        </w:rPr>
        <w:t>e</w:t>
      </w:r>
      <w:r w:rsidR="003B38EA" w:rsidRPr="003B38EA">
        <w:rPr>
          <w:b w:val="0"/>
          <w:sz w:val="22"/>
          <w:szCs w:val="22"/>
        </w:rPr>
        <w:t xml:space="preserve">derkehrende Gestaltungselemente </w:t>
      </w:r>
      <w:r w:rsidR="00B2227F">
        <w:rPr>
          <w:b w:val="0"/>
          <w:sz w:val="22"/>
          <w:szCs w:val="22"/>
        </w:rPr>
        <w:t>sind</w:t>
      </w:r>
      <w:r w:rsidR="003B38EA" w:rsidRPr="003B38EA">
        <w:rPr>
          <w:b w:val="0"/>
          <w:sz w:val="22"/>
          <w:szCs w:val="22"/>
        </w:rPr>
        <w:t xml:space="preserve"> die Oberblende</w:t>
      </w:r>
      <w:r w:rsidR="00B2227F">
        <w:rPr>
          <w:b w:val="0"/>
          <w:sz w:val="22"/>
          <w:szCs w:val="22"/>
        </w:rPr>
        <w:t>n</w:t>
      </w:r>
      <w:r w:rsidR="003B38EA" w:rsidRPr="003B38EA">
        <w:rPr>
          <w:b w:val="0"/>
          <w:sz w:val="22"/>
          <w:szCs w:val="22"/>
        </w:rPr>
        <w:t xml:space="preserve"> der </w:t>
      </w:r>
      <w:r w:rsidR="00432622">
        <w:rPr>
          <w:b w:val="0"/>
          <w:sz w:val="22"/>
          <w:szCs w:val="22"/>
        </w:rPr>
        <w:t xml:space="preserve">Schörghuber </w:t>
      </w:r>
      <w:r w:rsidR="003B38EA" w:rsidRPr="003B38EA">
        <w:rPr>
          <w:b w:val="0"/>
          <w:sz w:val="22"/>
          <w:szCs w:val="22"/>
        </w:rPr>
        <w:t>Tür</w:t>
      </w:r>
      <w:r w:rsidR="002C1FB9">
        <w:rPr>
          <w:b w:val="0"/>
          <w:sz w:val="22"/>
          <w:szCs w:val="22"/>
        </w:rPr>
        <w:t>en</w:t>
      </w:r>
      <w:r w:rsidR="003B38EA" w:rsidRPr="003B38EA">
        <w:rPr>
          <w:b w:val="0"/>
          <w:sz w:val="22"/>
          <w:szCs w:val="22"/>
        </w:rPr>
        <w:t>.</w:t>
      </w:r>
    </w:p>
    <w:p w14:paraId="1D955E3D" w14:textId="5C15A085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44BC048E" w14:textId="7C07872F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162AC13C" w14:textId="77777777" w:rsidR="000F475E" w:rsidRPr="00FD2A27" w:rsidRDefault="000F475E" w:rsidP="000F475E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434DAEB1" wp14:editId="67D8BB94">
            <wp:extent cx="3777257" cy="2519998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7" cy="251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3C835" w14:textId="77777777" w:rsidR="000F475E" w:rsidRPr="00487AFB" w:rsidRDefault="000F475E" w:rsidP="000F475E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20644F94" w14:textId="1E33D13A" w:rsidR="000F475E" w:rsidRDefault="000F475E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>Bild</w:t>
      </w:r>
      <w:r w:rsidR="00A81E0B">
        <w:rPr>
          <w:bCs/>
          <w:sz w:val="22"/>
          <w:szCs w:val="22"/>
        </w:rPr>
        <w:t xml:space="preserve"> 9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="00432622" w:rsidRPr="00432622">
        <w:rPr>
          <w:b w:val="0"/>
          <w:sz w:val="22"/>
          <w:szCs w:val="22"/>
        </w:rPr>
        <w:t>Die Brand- und Schallschutztüren von Schörghuber integrieren sich wandbündig</w:t>
      </w:r>
      <w:r w:rsidR="003D6FFC">
        <w:rPr>
          <w:b w:val="0"/>
          <w:sz w:val="22"/>
          <w:szCs w:val="22"/>
        </w:rPr>
        <w:t xml:space="preserve"> in die Raumbegrenzungen. </w:t>
      </w:r>
      <w:r w:rsidR="00784F15" w:rsidRPr="00784F15">
        <w:rPr>
          <w:b w:val="0"/>
          <w:sz w:val="22"/>
          <w:szCs w:val="22"/>
        </w:rPr>
        <w:t>Einige Türen mit ungewöhnlicher Breite haben eine automatische Schließanlage.</w:t>
      </w:r>
    </w:p>
    <w:p w14:paraId="47DA20D7" w14:textId="4FB9E267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292F7923" w14:textId="1D4706E3" w:rsidR="00092AED" w:rsidRDefault="00092AED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574D62A5" w14:textId="77777777" w:rsidR="000F475E" w:rsidRPr="00FD2A27" w:rsidRDefault="000F475E" w:rsidP="000F475E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697F1B32" wp14:editId="68A88BAB">
            <wp:extent cx="3777257" cy="2519998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7" cy="251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E4382" w14:textId="77777777" w:rsidR="000F475E" w:rsidRPr="00487AFB" w:rsidRDefault="000F475E" w:rsidP="000F475E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5A00BDD3" w14:textId="254C54F3" w:rsidR="000F475E" w:rsidRDefault="000F475E" w:rsidP="000F475E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 w:rsidR="00A81E0B">
        <w:rPr>
          <w:bCs/>
          <w:sz w:val="22"/>
          <w:szCs w:val="22"/>
        </w:rPr>
        <w:t>10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="00EA2CEE" w:rsidRPr="00EA2CEE">
        <w:rPr>
          <w:b w:val="0"/>
          <w:sz w:val="22"/>
          <w:szCs w:val="22"/>
        </w:rPr>
        <w:t xml:space="preserve">Kaum sichtbar: Die </w:t>
      </w:r>
      <w:r w:rsidR="00A81E0B">
        <w:rPr>
          <w:b w:val="0"/>
          <w:sz w:val="22"/>
          <w:szCs w:val="22"/>
        </w:rPr>
        <w:t xml:space="preserve">Schörghuber </w:t>
      </w:r>
      <w:r w:rsidR="00EA2CEE" w:rsidRPr="00EA2CEE">
        <w:rPr>
          <w:b w:val="0"/>
          <w:sz w:val="22"/>
          <w:szCs w:val="22"/>
        </w:rPr>
        <w:t>Tür im rückwärtigen Bühnenbereich wäre ohne den Beschlag aus Edelstahl kaum zu erkennen.</w:t>
      </w:r>
    </w:p>
    <w:p w14:paraId="050B8E44" w14:textId="77777777" w:rsidR="003D6FFC" w:rsidRDefault="003D6FFC" w:rsidP="003D6FFC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24658AB4" w14:textId="6686F3F4" w:rsidR="003D6FFC" w:rsidRDefault="003D6FFC" w:rsidP="003D6FFC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442F9F0F" w14:textId="77777777" w:rsidR="003D6FFC" w:rsidRPr="00FD2A27" w:rsidRDefault="003D6FFC" w:rsidP="003D6FFC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3EB3DF5E" wp14:editId="390CF48E">
            <wp:extent cx="3777257" cy="2519085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7" cy="251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5CA4D" w14:textId="77777777" w:rsidR="003D6FFC" w:rsidRPr="00487AFB" w:rsidRDefault="003D6FFC" w:rsidP="003D6FFC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79A65715" w14:textId="77FDBA23" w:rsidR="00A81E0B" w:rsidRDefault="003D6FFC" w:rsidP="003D6FFC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>
        <w:rPr>
          <w:bCs/>
          <w:sz w:val="22"/>
          <w:szCs w:val="22"/>
        </w:rPr>
        <w:t>1</w:t>
      </w:r>
      <w:r w:rsidR="00A81E0B">
        <w:rPr>
          <w:bCs/>
          <w:sz w:val="22"/>
          <w:szCs w:val="22"/>
        </w:rPr>
        <w:t>1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Pr="003D6FFC">
        <w:rPr>
          <w:b w:val="0"/>
          <w:sz w:val="22"/>
          <w:szCs w:val="22"/>
        </w:rPr>
        <w:t xml:space="preserve">In dem Projekt kamen </w:t>
      </w:r>
      <w:r w:rsidR="00350078">
        <w:rPr>
          <w:b w:val="0"/>
          <w:sz w:val="22"/>
          <w:szCs w:val="22"/>
        </w:rPr>
        <w:t>über drei Meter</w:t>
      </w:r>
      <w:r w:rsidRPr="003D6FFC">
        <w:rPr>
          <w:b w:val="0"/>
          <w:sz w:val="22"/>
          <w:szCs w:val="22"/>
        </w:rPr>
        <w:t xml:space="preserve"> hohe </w:t>
      </w:r>
      <w:r w:rsidR="00DE64BB">
        <w:rPr>
          <w:b w:val="0"/>
          <w:sz w:val="22"/>
          <w:szCs w:val="22"/>
        </w:rPr>
        <w:t xml:space="preserve">Schörghuber </w:t>
      </w:r>
      <w:r w:rsidRPr="003D6FFC">
        <w:rPr>
          <w:b w:val="0"/>
          <w:sz w:val="22"/>
          <w:szCs w:val="22"/>
        </w:rPr>
        <w:t xml:space="preserve">Brandschutztüren </w:t>
      </w:r>
      <w:r>
        <w:rPr>
          <w:b w:val="0"/>
          <w:sz w:val="22"/>
          <w:szCs w:val="22"/>
        </w:rPr>
        <w:t>wie diese hier</w:t>
      </w:r>
      <w:r w:rsidRPr="003D6FFC">
        <w:rPr>
          <w:b w:val="0"/>
          <w:sz w:val="22"/>
          <w:szCs w:val="22"/>
        </w:rPr>
        <w:t xml:space="preserve"> zum Einsatz</w:t>
      </w:r>
      <w:r w:rsidR="00A81E0B">
        <w:rPr>
          <w:b w:val="0"/>
          <w:sz w:val="22"/>
          <w:szCs w:val="22"/>
        </w:rPr>
        <w:t xml:space="preserve">. </w:t>
      </w:r>
    </w:p>
    <w:p w14:paraId="3CB66F28" w14:textId="77777777" w:rsidR="00A81E0B" w:rsidRDefault="00A81E0B" w:rsidP="003D6FFC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58DD1402" w14:textId="77777777" w:rsidR="00B27A70" w:rsidRDefault="00B27A70" w:rsidP="003D6FFC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1A963097" w14:textId="77777777" w:rsidR="003D6FFC" w:rsidRPr="00FD2A27" w:rsidRDefault="003D6FFC" w:rsidP="003D6FFC">
      <w:pPr>
        <w:rPr>
          <w:rFonts w:ascii="Arial" w:hAnsi="Arial" w:cs="Arial"/>
          <w:b/>
          <w:sz w:val="22"/>
          <w:szCs w:val="22"/>
        </w:rPr>
      </w:pPr>
      <w:r w:rsidRPr="00487AFB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63BD3116" wp14:editId="4E391394">
            <wp:extent cx="3777255" cy="2519998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255" cy="251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2CEF9" w14:textId="77777777" w:rsidR="003D6FFC" w:rsidRPr="00487AFB" w:rsidRDefault="003D6FFC" w:rsidP="003D6FFC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4351221B" w14:textId="72AE151F" w:rsidR="003D6FFC" w:rsidRDefault="003D6FFC" w:rsidP="003D6FFC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00E70A3">
        <w:rPr>
          <w:bCs/>
          <w:sz w:val="22"/>
          <w:szCs w:val="22"/>
        </w:rPr>
        <w:t xml:space="preserve">Bild </w:t>
      </w:r>
      <w:r>
        <w:rPr>
          <w:bCs/>
          <w:sz w:val="22"/>
          <w:szCs w:val="22"/>
        </w:rPr>
        <w:t>1</w:t>
      </w:r>
      <w:r w:rsidR="00A81E0B">
        <w:rPr>
          <w:bCs/>
          <w:sz w:val="22"/>
          <w:szCs w:val="22"/>
        </w:rPr>
        <w:t>2</w:t>
      </w:r>
      <w:r w:rsidRPr="000E70A3">
        <w:rPr>
          <w:bCs/>
          <w:sz w:val="22"/>
          <w:szCs w:val="22"/>
        </w:rPr>
        <w:t>:</w:t>
      </w:r>
      <w:r w:rsidRPr="000E70A3">
        <w:rPr>
          <w:b w:val="0"/>
          <w:bCs/>
          <w:sz w:val="22"/>
          <w:szCs w:val="22"/>
        </w:rPr>
        <w:t xml:space="preserve"> </w:t>
      </w:r>
      <w:r w:rsidR="00B27A70">
        <w:rPr>
          <w:b w:val="0"/>
          <w:bCs/>
          <w:sz w:val="22"/>
          <w:szCs w:val="22"/>
        </w:rPr>
        <w:t>Optisch zum Parkett passen die g</w:t>
      </w:r>
      <w:r w:rsidR="00B27A70" w:rsidRPr="00B27A70">
        <w:rPr>
          <w:b w:val="0"/>
          <w:sz w:val="22"/>
          <w:szCs w:val="22"/>
        </w:rPr>
        <w:t>roßflächig verglaste</w:t>
      </w:r>
      <w:r w:rsidR="00B27A70">
        <w:rPr>
          <w:b w:val="0"/>
          <w:sz w:val="22"/>
          <w:szCs w:val="22"/>
        </w:rPr>
        <w:t>n,</w:t>
      </w:r>
      <w:r w:rsidR="00B27A70" w:rsidRPr="00B27A70">
        <w:rPr>
          <w:b w:val="0"/>
          <w:sz w:val="22"/>
          <w:szCs w:val="22"/>
        </w:rPr>
        <w:t xml:space="preserve"> </w:t>
      </w:r>
      <w:r w:rsidR="00B27A70">
        <w:rPr>
          <w:b w:val="0"/>
          <w:sz w:val="22"/>
          <w:szCs w:val="22"/>
        </w:rPr>
        <w:t>zwei</w:t>
      </w:r>
      <w:r w:rsidR="00B27A70" w:rsidRPr="00B27A70">
        <w:rPr>
          <w:b w:val="0"/>
          <w:sz w:val="22"/>
          <w:szCs w:val="22"/>
        </w:rPr>
        <w:t>flügelige</w:t>
      </w:r>
      <w:r w:rsidR="00B27A70">
        <w:rPr>
          <w:b w:val="0"/>
          <w:sz w:val="22"/>
          <w:szCs w:val="22"/>
        </w:rPr>
        <w:t>n</w:t>
      </w:r>
      <w:r w:rsidR="00B27A70" w:rsidRPr="00B27A70">
        <w:rPr>
          <w:b w:val="0"/>
          <w:sz w:val="22"/>
          <w:szCs w:val="22"/>
        </w:rPr>
        <w:t xml:space="preserve"> Massivholz-Rahmentüren mit T30 Brandschutzfunktion</w:t>
      </w:r>
      <w:r w:rsidR="00A63D68">
        <w:rPr>
          <w:b w:val="0"/>
          <w:sz w:val="22"/>
          <w:szCs w:val="22"/>
        </w:rPr>
        <w:t xml:space="preserve"> von Schörghuber</w:t>
      </w:r>
      <w:r w:rsidR="00B27A70">
        <w:rPr>
          <w:b w:val="0"/>
          <w:sz w:val="22"/>
          <w:szCs w:val="22"/>
        </w:rPr>
        <w:t>.</w:t>
      </w:r>
    </w:p>
    <w:p w14:paraId="64BC8A83" w14:textId="77777777" w:rsidR="000F475E" w:rsidRDefault="000F475E" w:rsidP="00EE3DE6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</w:p>
    <w:p w14:paraId="4BC2D0CD" w14:textId="77777777" w:rsidR="00F322C8" w:rsidRDefault="00F322C8" w:rsidP="00F322C8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77CFD02D" w14:textId="7539F433" w:rsidR="001B1FCD" w:rsidRDefault="00D27AF5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B21748">
        <w:rPr>
          <w:bCs/>
          <w:sz w:val="22"/>
        </w:rPr>
        <w:t>Schörghuber</w:t>
      </w:r>
    </w:p>
    <w:p w14:paraId="7A7258A9" w14:textId="77777777" w:rsidR="001B1FCD" w:rsidRPr="00607694" w:rsidRDefault="001B1FCD" w:rsidP="00607694"/>
    <w:sectPr w:rsidR="001B1FCD" w:rsidRPr="00607694" w:rsidSect="003B1C52">
      <w:headerReference w:type="default" r:id="rId18"/>
      <w:footerReference w:type="default" r:id="rId19"/>
      <w:pgSz w:w="11906" w:h="16838"/>
      <w:pgMar w:top="1252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8B7F9C" w14:textId="77777777" w:rsidR="00F97AEB" w:rsidRDefault="00F97AEB">
      <w:r>
        <w:separator/>
      </w:r>
    </w:p>
  </w:endnote>
  <w:endnote w:type="continuationSeparator" w:id="0">
    <w:p w14:paraId="323DC720" w14:textId="77777777" w:rsidR="00F97AEB" w:rsidRDefault="00F97A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75B6E7" w14:textId="0015C820"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C2202E">
      <w:rPr>
        <w:rFonts w:ascii="Arial" w:hAnsi="Arial" w:cs="Arial"/>
        <w:color w:val="808080"/>
        <w:sz w:val="16"/>
        <w:szCs w:val="16"/>
      </w:rPr>
      <w:t xml:space="preserve"> </w:t>
    </w:r>
    <w:r w:rsidR="00A63D68">
      <w:rPr>
        <w:rFonts w:ascii="Arial" w:hAnsi="Arial" w:cs="Arial"/>
        <w:color w:val="808080"/>
        <w:sz w:val="16"/>
        <w:szCs w:val="16"/>
      </w:rPr>
      <w:t>2210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CB37FA">
      <w:rPr>
        <w:rFonts w:ascii="Arial" w:hAnsi="Arial" w:cs="Arial"/>
        <w:noProof/>
        <w:color w:val="808080"/>
        <w:sz w:val="16"/>
        <w:szCs w:val="16"/>
      </w:rPr>
      <w:t>8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CB37FA">
      <w:rPr>
        <w:rFonts w:ascii="Arial" w:hAnsi="Arial" w:cs="Arial"/>
        <w:noProof/>
        <w:color w:val="808080"/>
        <w:sz w:val="16"/>
        <w:szCs w:val="16"/>
      </w:rPr>
      <w:t>9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783D1D" w14:textId="77777777" w:rsidR="00F97AEB" w:rsidRDefault="00F97AEB">
      <w:r>
        <w:separator/>
      </w:r>
    </w:p>
  </w:footnote>
  <w:footnote w:type="continuationSeparator" w:id="0">
    <w:p w14:paraId="16F246A7" w14:textId="77777777" w:rsidR="00F97AEB" w:rsidRDefault="00F97A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4AEECF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17AAC70" wp14:editId="2A3610BE">
              <wp:simplePos x="0" y="0"/>
              <wp:positionH relativeFrom="column">
                <wp:posOffset>4001179</wp:posOffset>
              </wp:positionH>
              <wp:positionV relativeFrom="paragraph">
                <wp:posOffset>411022</wp:posOffset>
              </wp:positionV>
              <wp:extent cx="2171700" cy="2711303"/>
              <wp:effectExtent l="0" t="0" r="0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27113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2D0A82" w14:textId="3CCE9794" w:rsidR="003B1C52" w:rsidRDefault="00177405" w:rsidP="00607694">
                          <w:pP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52AEF6D" wp14:editId="790FE674">
                                <wp:extent cx="1988820" cy="507365"/>
                                <wp:effectExtent l="0" t="0" r="0" b="6985"/>
                                <wp:docPr id="1" name="Grafik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988820" cy="5073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15F913FE" w14:textId="77777777" w:rsidR="003B1C52" w:rsidRDefault="003B1C52" w:rsidP="00607694">
                          <w:pP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</w:p>
                        <w:p w14:paraId="0F80A702" w14:textId="77777777" w:rsidR="003B1C52" w:rsidRDefault="003B1C52" w:rsidP="00607694">
                          <w:pP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</w:p>
                        <w:p w14:paraId="55939FE3" w14:textId="77777777" w:rsidR="00607694" w:rsidRPr="00607694" w:rsidRDefault="00D27AF5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Schörghuber Spezialtüren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14:paraId="1B69AF18" w14:textId="2FD8B519" w:rsidR="00607694" w:rsidRPr="00D27AF5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="00A104B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-Danke</w:t>
                          </w:r>
                        </w:p>
                        <w:p w14:paraId="406EE736" w14:textId="27A83E20"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</w:p>
                        <w:p w14:paraId="79A8E4FF" w14:textId="77777777" w:rsidR="00807B9A" w:rsidRDefault="00BC360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Sophie Eiling</w:t>
                          </w:r>
                        </w:p>
                        <w:p w14:paraId="65D22D45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4B1FA900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D27AF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pr@schoerghuber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</w:t>
                          </w:r>
                          <w:r w:rsidR="003B1C5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de</w:t>
                          </w:r>
                        </w:p>
                        <w:p w14:paraId="18A34549" w14:textId="77777777"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4AA5C4A8" w14:textId="77777777"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D27AF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Downloa</w:t>
                          </w:r>
                          <w:r w:rsidR="00D27AF5" w:rsidRPr="00D27AF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d Texte und Bilder:</w:t>
                          </w:r>
                          <w:r w:rsidR="00D27AF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www.schoerghuber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.de/presse</w:t>
                          </w:r>
                          <w:r w:rsidR="003B1C5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forum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17AAC70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05pt;margin-top:32.35pt;width:171pt;height:213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" stroked="f">
              <v:textbox>
                <w:txbxContent>
                  <w:p w14:paraId="772D0A82" w14:textId="3CCE9794" w:rsidR="003B1C52" w:rsidRDefault="00177405" w:rsidP="00607694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noProof/>
                      </w:rPr>
                      <w:drawing>
                        <wp:inline distT="0" distB="0" distL="0" distR="0" wp14:anchorId="752AEF6D" wp14:editId="790FE674">
                          <wp:extent cx="1988820" cy="507365"/>
                          <wp:effectExtent l="0" t="0" r="0" b="6985"/>
                          <wp:docPr id="1" name="Grafik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988820" cy="5073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14:paraId="15F913FE" w14:textId="77777777" w:rsidR="003B1C52" w:rsidRDefault="003B1C52" w:rsidP="00607694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</w:p>
                  <w:p w14:paraId="0F80A702" w14:textId="77777777" w:rsidR="003B1C52" w:rsidRDefault="003B1C52" w:rsidP="00607694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</w:p>
                  <w:p w14:paraId="55939FE3" w14:textId="77777777" w:rsidR="00607694" w:rsidRPr="00607694" w:rsidRDefault="00D27AF5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Schörghuber Spezialtüren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14:paraId="1B69AF18" w14:textId="2FD8B519" w:rsidR="00607694" w:rsidRPr="00D27AF5" w:rsidRDefault="00607694" w:rsidP="00607694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="00A104B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-Danke</w:t>
                    </w:r>
                  </w:p>
                  <w:p w14:paraId="406EE736" w14:textId="27A83E20"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</w:p>
                  <w:p w14:paraId="79A8E4FF" w14:textId="77777777" w:rsidR="00807B9A" w:rsidRDefault="00BC360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Sophie Eiling</w:t>
                    </w:r>
                  </w:p>
                  <w:p w14:paraId="65D22D45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4B1FA900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D27AF5">
                      <w:rPr>
                        <w:rFonts w:ascii="Arial" w:hAnsi="Arial" w:cs="Arial"/>
                        <w:sz w:val="16"/>
                        <w:szCs w:val="16"/>
                      </w:rPr>
                      <w:t>pr@schoerghuber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</w:t>
                    </w:r>
                    <w:r w:rsidR="003B1C52">
                      <w:rPr>
                        <w:rFonts w:ascii="Arial" w:hAnsi="Arial" w:cs="Arial"/>
                        <w:sz w:val="16"/>
                        <w:szCs w:val="16"/>
                      </w:rPr>
                      <w:t>de</w:t>
                    </w:r>
                  </w:p>
                  <w:p w14:paraId="18A34549" w14:textId="77777777"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4AA5C4A8" w14:textId="77777777"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D27AF5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Downloa</w:t>
                    </w:r>
                    <w:r w:rsidR="00D27AF5" w:rsidRPr="00D27AF5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d Texte und Bilder:</w:t>
                    </w:r>
                    <w:r w:rsidR="00D27AF5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www.schoerghuber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.de/presse</w:t>
                    </w:r>
                    <w:r w:rsidR="003B1C52">
                      <w:rPr>
                        <w:rFonts w:ascii="Arial" w:hAnsi="Arial" w:cs="Arial"/>
                        <w:sz w:val="16"/>
                        <w:szCs w:val="16"/>
                      </w:rPr>
                      <w:t>forum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AF5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1DE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6EE"/>
    <w:rsid w:val="0005474D"/>
    <w:rsid w:val="00054F1A"/>
    <w:rsid w:val="000566BC"/>
    <w:rsid w:val="0005699A"/>
    <w:rsid w:val="00056A05"/>
    <w:rsid w:val="00057438"/>
    <w:rsid w:val="00060CA5"/>
    <w:rsid w:val="00060D25"/>
    <w:rsid w:val="00061B80"/>
    <w:rsid w:val="00061BAA"/>
    <w:rsid w:val="000622E1"/>
    <w:rsid w:val="00062CB2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AED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44A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7B7"/>
    <w:rsid w:val="000E6D65"/>
    <w:rsid w:val="000E6E1C"/>
    <w:rsid w:val="000E76A4"/>
    <w:rsid w:val="000E76F1"/>
    <w:rsid w:val="000E77F5"/>
    <w:rsid w:val="000F07D6"/>
    <w:rsid w:val="000F0DA0"/>
    <w:rsid w:val="000F19E3"/>
    <w:rsid w:val="000F1C18"/>
    <w:rsid w:val="000F1E75"/>
    <w:rsid w:val="000F2A9E"/>
    <w:rsid w:val="000F2C98"/>
    <w:rsid w:val="000F3AD8"/>
    <w:rsid w:val="000F3E6F"/>
    <w:rsid w:val="000F4113"/>
    <w:rsid w:val="000F475E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3BDD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1D7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5E9B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4113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405"/>
    <w:rsid w:val="00177C09"/>
    <w:rsid w:val="00180CAD"/>
    <w:rsid w:val="00180F62"/>
    <w:rsid w:val="00181064"/>
    <w:rsid w:val="00181417"/>
    <w:rsid w:val="001827B0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30C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7C8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BC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413F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3EE2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9D1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DA5"/>
    <w:rsid w:val="00291F66"/>
    <w:rsid w:val="00293BCC"/>
    <w:rsid w:val="00293CF3"/>
    <w:rsid w:val="00294573"/>
    <w:rsid w:val="00295C5C"/>
    <w:rsid w:val="002960AC"/>
    <w:rsid w:val="00297CE4"/>
    <w:rsid w:val="002A0BEB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1FB9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4A9C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3C7D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53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4AA2"/>
    <w:rsid w:val="003353FF"/>
    <w:rsid w:val="00335CCB"/>
    <w:rsid w:val="0034041A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078"/>
    <w:rsid w:val="00350899"/>
    <w:rsid w:val="00351C0C"/>
    <w:rsid w:val="00351E1F"/>
    <w:rsid w:val="0035219D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2EF7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90A"/>
    <w:rsid w:val="003A0E38"/>
    <w:rsid w:val="003A31BB"/>
    <w:rsid w:val="003A31D0"/>
    <w:rsid w:val="003A3546"/>
    <w:rsid w:val="003A3723"/>
    <w:rsid w:val="003A3799"/>
    <w:rsid w:val="003A3B31"/>
    <w:rsid w:val="003A4287"/>
    <w:rsid w:val="003A438A"/>
    <w:rsid w:val="003A4EE2"/>
    <w:rsid w:val="003A5BDD"/>
    <w:rsid w:val="003A763F"/>
    <w:rsid w:val="003A7793"/>
    <w:rsid w:val="003A77B6"/>
    <w:rsid w:val="003B0430"/>
    <w:rsid w:val="003B0DCC"/>
    <w:rsid w:val="003B12BA"/>
    <w:rsid w:val="003B1C52"/>
    <w:rsid w:val="003B3012"/>
    <w:rsid w:val="003B3381"/>
    <w:rsid w:val="003B36F1"/>
    <w:rsid w:val="003B38EA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8A4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6B6E"/>
    <w:rsid w:val="003D6FFC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E7CEC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2E8"/>
    <w:rsid w:val="0041353D"/>
    <w:rsid w:val="00413E16"/>
    <w:rsid w:val="00415105"/>
    <w:rsid w:val="0041703F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2622"/>
    <w:rsid w:val="004336A5"/>
    <w:rsid w:val="00433980"/>
    <w:rsid w:val="00433F63"/>
    <w:rsid w:val="0043405B"/>
    <w:rsid w:val="00434620"/>
    <w:rsid w:val="004353DE"/>
    <w:rsid w:val="00436348"/>
    <w:rsid w:val="00436497"/>
    <w:rsid w:val="00437383"/>
    <w:rsid w:val="0043780D"/>
    <w:rsid w:val="00437D49"/>
    <w:rsid w:val="00437D4E"/>
    <w:rsid w:val="00440BDD"/>
    <w:rsid w:val="004414C2"/>
    <w:rsid w:val="00441F8C"/>
    <w:rsid w:val="00441F96"/>
    <w:rsid w:val="00442654"/>
    <w:rsid w:val="004428DA"/>
    <w:rsid w:val="00442C9F"/>
    <w:rsid w:val="00443B10"/>
    <w:rsid w:val="00443E0A"/>
    <w:rsid w:val="0044443B"/>
    <w:rsid w:val="00445E0A"/>
    <w:rsid w:val="00445EDD"/>
    <w:rsid w:val="00446A32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84E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8A0"/>
    <w:rsid w:val="004C39FA"/>
    <w:rsid w:val="004C3A7C"/>
    <w:rsid w:val="004C44A8"/>
    <w:rsid w:val="004C4553"/>
    <w:rsid w:val="004C4B40"/>
    <w:rsid w:val="004C5030"/>
    <w:rsid w:val="004C557D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43CE"/>
    <w:rsid w:val="004D5509"/>
    <w:rsid w:val="004D5D1C"/>
    <w:rsid w:val="004D761D"/>
    <w:rsid w:val="004D7C26"/>
    <w:rsid w:val="004E4601"/>
    <w:rsid w:val="004E4C89"/>
    <w:rsid w:val="004E652A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114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012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C05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BBF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8C4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B97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7D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19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2D5"/>
    <w:rsid w:val="00615661"/>
    <w:rsid w:val="00615B98"/>
    <w:rsid w:val="00616005"/>
    <w:rsid w:val="00616145"/>
    <w:rsid w:val="00616DF8"/>
    <w:rsid w:val="00617587"/>
    <w:rsid w:val="00620AE1"/>
    <w:rsid w:val="006211AE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614"/>
    <w:rsid w:val="00657E8F"/>
    <w:rsid w:val="00660563"/>
    <w:rsid w:val="00660D52"/>
    <w:rsid w:val="006618CC"/>
    <w:rsid w:val="00661A0C"/>
    <w:rsid w:val="00663170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1D4B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1F6F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A7B8C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07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4B43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0DCF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4720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094"/>
    <w:rsid w:val="00765DF6"/>
    <w:rsid w:val="00767677"/>
    <w:rsid w:val="00767BBC"/>
    <w:rsid w:val="00767D7C"/>
    <w:rsid w:val="00767FB4"/>
    <w:rsid w:val="00770369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2303"/>
    <w:rsid w:val="00783CC5"/>
    <w:rsid w:val="00783F67"/>
    <w:rsid w:val="007840FA"/>
    <w:rsid w:val="0078476F"/>
    <w:rsid w:val="00784F15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1B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49D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588A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B9A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210"/>
    <w:rsid w:val="0083697A"/>
    <w:rsid w:val="0083745E"/>
    <w:rsid w:val="0084017F"/>
    <w:rsid w:val="008413F6"/>
    <w:rsid w:val="00842063"/>
    <w:rsid w:val="0084211C"/>
    <w:rsid w:val="00842AC3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48E"/>
    <w:rsid w:val="00861907"/>
    <w:rsid w:val="008636B3"/>
    <w:rsid w:val="00863B15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481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3F23"/>
    <w:rsid w:val="008944B7"/>
    <w:rsid w:val="00894A61"/>
    <w:rsid w:val="00894DFA"/>
    <w:rsid w:val="00895AC4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0E52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BE8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5F16"/>
    <w:rsid w:val="008F6CB3"/>
    <w:rsid w:val="00900B87"/>
    <w:rsid w:val="009015ED"/>
    <w:rsid w:val="00902128"/>
    <w:rsid w:val="0090246D"/>
    <w:rsid w:val="009026C2"/>
    <w:rsid w:val="00902ADF"/>
    <w:rsid w:val="00902DA8"/>
    <w:rsid w:val="0090357C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2EE3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B23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18CE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57CA"/>
    <w:rsid w:val="00986556"/>
    <w:rsid w:val="00986807"/>
    <w:rsid w:val="009868AB"/>
    <w:rsid w:val="00986986"/>
    <w:rsid w:val="00986E20"/>
    <w:rsid w:val="00986FEF"/>
    <w:rsid w:val="00987F51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A15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8B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4B1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AB6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1995"/>
    <w:rsid w:val="00A424EA"/>
    <w:rsid w:val="00A42C18"/>
    <w:rsid w:val="00A439C6"/>
    <w:rsid w:val="00A4590C"/>
    <w:rsid w:val="00A45F11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3D68"/>
    <w:rsid w:val="00A6468E"/>
    <w:rsid w:val="00A64A92"/>
    <w:rsid w:val="00A64CAA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1E0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5A8A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4DF5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9ED"/>
    <w:rsid w:val="00AF7A57"/>
    <w:rsid w:val="00B00B03"/>
    <w:rsid w:val="00B01CBD"/>
    <w:rsid w:val="00B01D6D"/>
    <w:rsid w:val="00B024E6"/>
    <w:rsid w:val="00B02973"/>
    <w:rsid w:val="00B02C86"/>
    <w:rsid w:val="00B030CB"/>
    <w:rsid w:val="00B031DB"/>
    <w:rsid w:val="00B03BED"/>
    <w:rsid w:val="00B03EE8"/>
    <w:rsid w:val="00B045CA"/>
    <w:rsid w:val="00B04E58"/>
    <w:rsid w:val="00B0566B"/>
    <w:rsid w:val="00B05775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48"/>
    <w:rsid w:val="00B2175C"/>
    <w:rsid w:val="00B21927"/>
    <w:rsid w:val="00B2227F"/>
    <w:rsid w:val="00B22E22"/>
    <w:rsid w:val="00B230A3"/>
    <w:rsid w:val="00B233FF"/>
    <w:rsid w:val="00B2475B"/>
    <w:rsid w:val="00B25566"/>
    <w:rsid w:val="00B27A70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197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4BF"/>
    <w:rsid w:val="00B61E0E"/>
    <w:rsid w:val="00B62E69"/>
    <w:rsid w:val="00B63B05"/>
    <w:rsid w:val="00B64B9F"/>
    <w:rsid w:val="00B65276"/>
    <w:rsid w:val="00B66198"/>
    <w:rsid w:val="00B67043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5615"/>
    <w:rsid w:val="00B9625F"/>
    <w:rsid w:val="00B96802"/>
    <w:rsid w:val="00B96B1D"/>
    <w:rsid w:val="00B97479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603"/>
    <w:rsid w:val="00BC388F"/>
    <w:rsid w:val="00BC5495"/>
    <w:rsid w:val="00BC585D"/>
    <w:rsid w:val="00BC5B7D"/>
    <w:rsid w:val="00BC6408"/>
    <w:rsid w:val="00BC71ED"/>
    <w:rsid w:val="00BD12BE"/>
    <w:rsid w:val="00BD258A"/>
    <w:rsid w:val="00BD39AD"/>
    <w:rsid w:val="00BD3AB6"/>
    <w:rsid w:val="00BD480A"/>
    <w:rsid w:val="00BD5672"/>
    <w:rsid w:val="00BD6897"/>
    <w:rsid w:val="00BD70B8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179"/>
    <w:rsid w:val="00BF535E"/>
    <w:rsid w:val="00BF57A6"/>
    <w:rsid w:val="00BF5D71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1642"/>
    <w:rsid w:val="00C022B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202E"/>
    <w:rsid w:val="00C23254"/>
    <w:rsid w:val="00C2461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406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0D4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37FA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17CBE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27AF5"/>
    <w:rsid w:val="00D30121"/>
    <w:rsid w:val="00D3079F"/>
    <w:rsid w:val="00D31307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0A88"/>
    <w:rsid w:val="00D418AC"/>
    <w:rsid w:val="00D41CB5"/>
    <w:rsid w:val="00D4235B"/>
    <w:rsid w:val="00D42AAF"/>
    <w:rsid w:val="00D42F63"/>
    <w:rsid w:val="00D43164"/>
    <w:rsid w:val="00D4341C"/>
    <w:rsid w:val="00D44416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6DD4"/>
    <w:rsid w:val="00D572CA"/>
    <w:rsid w:val="00D6110C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0BE2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347F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BB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B2F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5C84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1BC"/>
    <w:rsid w:val="00E43C5B"/>
    <w:rsid w:val="00E44236"/>
    <w:rsid w:val="00E44F88"/>
    <w:rsid w:val="00E4505E"/>
    <w:rsid w:val="00E4539D"/>
    <w:rsid w:val="00E461C0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2CEE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A7BD7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B7207"/>
    <w:rsid w:val="00EC16DF"/>
    <w:rsid w:val="00EC242B"/>
    <w:rsid w:val="00EC3F1C"/>
    <w:rsid w:val="00EC434E"/>
    <w:rsid w:val="00EC452E"/>
    <w:rsid w:val="00EC473F"/>
    <w:rsid w:val="00EC69C8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1F1"/>
    <w:rsid w:val="00ED4347"/>
    <w:rsid w:val="00ED45FE"/>
    <w:rsid w:val="00ED4E6A"/>
    <w:rsid w:val="00ED4E6B"/>
    <w:rsid w:val="00ED5995"/>
    <w:rsid w:val="00ED5E77"/>
    <w:rsid w:val="00ED6E0D"/>
    <w:rsid w:val="00ED71A3"/>
    <w:rsid w:val="00ED746F"/>
    <w:rsid w:val="00ED7BE1"/>
    <w:rsid w:val="00ED7FBA"/>
    <w:rsid w:val="00EE1B8C"/>
    <w:rsid w:val="00EE1D54"/>
    <w:rsid w:val="00EE2ABB"/>
    <w:rsid w:val="00EE2BBA"/>
    <w:rsid w:val="00EE395F"/>
    <w:rsid w:val="00EE3DE6"/>
    <w:rsid w:val="00EE78F9"/>
    <w:rsid w:val="00EE7EC6"/>
    <w:rsid w:val="00EF055D"/>
    <w:rsid w:val="00EF0B28"/>
    <w:rsid w:val="00EF0CDF"/>
    <w:rsid w:val="00EF1B3E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50C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68C4"/>
    <w:rsid w:val="00F07654"/>
    <w:rsid w:val="00F07EE3"/>
    <w:rsid w:val="00F102F7"/>
    <w:rsid w:val="00F10CF1"/>
    <w:rsid w:val="00F1162E"/>
    <w:rsid w:val="00F11FC8"/>
    <w:rsid w:val="00F123F4"/>
    <w:rsid w:val="00F12BA6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2C8"/>
    <w:rsid w:val="00F32565"/>
    <w:rsid w:val="00F32C92"/>
    <w:rsid w:val="00F32E97"/>
    <w:rsid w:val="00F33E50"/>
    <w:rsid w:val="00F3415A"/>
    <w:rsid w:val="00F345E3"/>
    <w:rsid w:val="00F35934"/>
    <w:rsid w:val="00F36086"/>
    <w:rsid w:val="00F367BD"/>
    <w:rsid w:val="00F3680A"/>
    <w:rsid w:val="00F406A5"/>
    <w:rsid w:val="00F40A5C"/>
    <w:rsid w:val="00F4130D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15C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979D8"/>
    <w:rsid w:val="00F97AEB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4ADD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2A27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5833"/>
    <w:rsid w:val="00FE698E"/>
    <w:rsid w:val="00FE7385"/>
    <w:rsid w:val="00FE765C"/>
    <w:rsid w:val="00FE7E54"/>
    <w:rsid w:val="00FF177C"/>
    <w:rsid w:val="00FF43F0"/>
    <w:rsid w:val="00FF4E8A"/>
    <w:rsid w:val="00FF52AE"/>
    <w:rsid w:val="00FF560F"/>
    <w:rsid w:val="00FF5A8C"/>
    <w:rsid w:val="00FF5F1D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17CC56E"/>
  <w15:docId w15:val="{CF6BE884-AB9B-42CB-A8E8-7032CEC2A4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D27AF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D27AF5"/>
    <w:rPr>
      <w:rFonts w:ascii="Tahoma" w:hAnsi="Tahoma" w:cs="Tahoma"/>
      <w:sz w:val="16"/>
      <w:szCs w:val="16"/>
    </w:rPr>
  </w:style>
  <w:style w:type="paragraph" w:customStyle="1" w:styleId="PM-Untertitel">
    <w:name w:val="PM - Untertitel"/>
    <w:basedOn w:val="berschrift1"/>
    <w:rsid w:val="00ED71A3"/>
    <w:pPr>
      <w:spacing w:before="0" w:after="0"/>
      <w:ind w:right="279"/>
    </w:pPr>
    <w:rPr>
      <w:bCs w:val="0"/>
      <w:kern w:val="0"/>
      <w:sz w:val="24"/>
      <w:szCs w:val="24"/>
    </w:rPr>
  </w:style>
  <w:style w:type="character" w:styleId="Kommentarzeichen">
    <w:name w:val="annotation reference"/>
    <w:basedOn w:val="Absatz-Standardschriftart"/>
    <w:semiHidden/>
    <w:unhideWhenUsed/>
    <w:rsid w:val="000E67B7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0E67B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0E67B7"/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0E67B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0E67B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211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0.jpeg"/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1000</Words>
  <Characters>6798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Schörghuber Pressemeldung</vt:lpstr>
    </vt:vector>
  </TitlesOfParts>
  <Company>Hörmann KG VKG</Company>
  <LinksUpToDate>false</LinksUpToDate>
  <CharactersWithSpaces>7783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Schörghuber Pressemeldung</dc:title>
  <dc:subject/>
  <dc:creator>Modest, Lisa</dc:creator>
  <cp:keywords/>
  <dc:description/>
  <cp:lastModifiedBy>Eiling, Sophie</cp:lastModifiedBy>
  <cp:revision>5</cp:revision>
  <cp:lastPrinted>2022-08-18T06:34:00Z</cp:lastPrinted>
  <dcterms:created xsi:type="dcterms:W3CDTF">2022-08-11T11:32:00Z</dcterms:created>
  <dcterms:modified xsi:type="dcterms:W3CDTF">2022-08-18T06:34:00Z</dcterms:modified>
</cp:coreProperties>
</file>