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E57CA" w14:textId="26AFB766" w:rsidR="009A2326" w:rsidRDefault="003510ED" w:rsidP="00E547A3">
      <w:pPr>
        <w:pStyle w:val="PM-Titel"/>
        <w:spacing w:after="0"/>
        <w:ind w:right="4162"/>
        <w:rPr>
          <w:sz w:val="22"/>
        </w:rPr>
      </w:pPr>
      <w:r>
        <w:rPr>
          <w:noProof/>
          <w:sz w:val="22"/>
        </w:rPr>
        <w:drawing>
          <wp:inline distT="0" distB="0" distL="0" distR="0" wp14:anchorId="3E1B8B50" wp14:editId="6A7C97EE">
            <wp:extent cx="3685840" cy="3684744"/>
            <wp:effectExtent l="0" t="0" r="0" b="0"/>
            <wp:docPr id="6" name="Grafik 6" descr="Ein Bild, das Text, Baum, drauß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Baum, draußen, Bode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96200" cy="3695101"/>
                    </a:xfrm>
                    <a:prstGeom prst="rect">
                      <a:avLst/>
                    </a:prstGeom>
                  </pic:spPr>
                </pic:pic>
              </a:graphicData>
            </a:graphic>
          </wp:inline>
        </w:drawing>
      </w:r>
    </w:p>
    <w:p w14:paraId="65AEE611" w14:textId="235C345E" w:rsidR="009A1803" w:rsidRDefault="009A1803" w:rsidP="000E7DEB">
      <w:pPr>
        <w:pStyle w:val="PM-Titel"/>
        <w:spacing w:before="120" w:after="0"/>
        <w:ind w:right="4162"/>
        <w:rPr>
          <w:sz w:val="22"/>
        </w:rPr>
      </w:pPr>
      <w:r>
        <w:rPr>
          <w:sz w:val="22"/>
        </w:rPr>
        <w:t xml:space="preserve">Bild 1: </w:t>
      </w:r>
      <w:r w:rsidR="00E06BAC" w:rsidRPr="00E06BAC">
        <w:rPr>
          <w:b w:val="0"/>
          <w:bCs/>
          <w:sz w:val="22"/>
        </w:rPr>
        <w:t xml:space="preserve">Mit der Kennzeichenerkennung für Schranken und Poller von </w:t>
      </w:r>
      <w:r w:rsidRPr="00E06BAC">
        <w:rPr>
          <w:b w:val="0"/>
          <w:bCs/>
          <w:sz w:val="22"/>
        </w:rPr>
        <w:t xml:space="preserve">Hörmann </w:t>
      </w:r>
      <w:r w:rsidR="00C361F5">
        <w:rPr>
          <w:b w:val="0"/>
          <w:bCs/>
          <w:sz w:val="22"/>
        </w:rPr>
        <w:t xml:space="preserve">wird das Nummernschild zum Ausweismedium. </w:t>
      </w:r>
      <w:r w:rsidR="00C361F5" w:rsidRPr="00C361F5">
        <w:rPr>
          <w:b w:val="0"/>
          <w:bCs/>
          <w:sz w:val="22"/>
        </w:rPr>
        <w:t>Eine Kamera scannt die Kennzeichen an der Ein- und Ausfahrt</w:t>
      </w:r>
      <w:r w:rsidR="00C361F5">
        <w:rPr>
          <w:b w:val="0"/>
          <w:bCs/>
          <w:sz w:val="22"/>
        </w:rPr>
        <w:t xml:space="preserve"> bevor sich die Schranke öffnet</w:t>
      </w:r>
      <w:r w:rsidR="00C361F5" w:rsidRPr="00C361F5">
        <w:rPr>
          <w:b w:val="0"/>
          <w:bCs/>
          <w:sz w:val="22"/>
        </w:rPr>
        <w:t xml:space="preserve">. Ein Parkticket oder andere Ausweismedien </w:t>
      </w:r>
      <w:r w:rsidR="00C361F5">
        <w:rPr>
          <w:b w:val="0"/>
          <w:bCs/>
          <w:sz w:val="22"/>
        </w:rPr>
        <w:t xml:space="preserve">für Dauerparker </w:t>
      </w:r>
      <w:r w:rsidR="00C361F5" w:rsidRPr="00C361F5">
        <w:rPr>
          <w:b w:val="0"/>
          <w:bCs/>
          <w:sz w:val="22"/>
        </w:rPr>
        <w:t xml:space="preserve">sind </w:t>
      </w:r>
      <w:r w:rsidR="00C361F5">
        <w:rPr>
          <w:b w:val="0"/>
          <w:bCs/>
          <w:sz w:val="22"/>
        </w:rPr>
        <w:t xml:space="preserve">so </w:t>
      </w:r>
      <w:r w:rsidR="00C361F5" w:rsidRPr="00C361F5">
        <w:rPr>
          <w:b w:val="0"/>
          <w:bCs/>
          <w:sz w:val="22"/>
        </w:rPr>
        <w:t>nicht mehr notwendig.</w:t>
      </w:r>
    </w:p>
    <w:p w14:paraId="4D483CD1" w14:textId="77777777" w:rsidR="009A1803" w:rsidRDefault="009A1803" w:rsidP="00E547A3">
      <w:pPr>
        <w:pStyle w:val="PM-Titel"/>
        <w:spacing w:after="0"/>
        <w:ind w:right="4162"/>
        <w:rPr>
          <w:sz w:val="22"/>
        </w:rPr>
      </w:pPr>
    </w:p>
    <w:p w14:paraId="6D4F0853" w14:textId="1AE887D0" w:rsidR="00AE5863" w:rsidRPr="000E0D5A" w:rsidRDefault="004D0871" w:rsidP="00E547A3">
      <w:pPr>
        <w:pStyle w:val="PM-Titel"/>
        <w:spacing w:after="0"/>
        <w:ind w:right="4162"/>
        <w:rPr>
          <w:sz w:val="48"/>
          <w:szCs w:val="48"/>
        </w:rPr>
      </w:pPr>
      <w:r>
        <w:rPr>
          <w:sz w:val="22"/>
        </w:rPr>
        <w:t>Komfortable Steuerung und Verwaltung</w:t>
      </w:r>
      <w:r w:rsidR="00AE5863" w:rsidRPr="000E0D5A">
        <w:rPr>
          <w:sz w:val="48"/>
          <w:szCs w:val="48"/>
        </w:rPr>
        <w:br/>
      </w:r>
      <w:r>
        <w:rPr>
          <w:szCs w:val="28"/>
        </w:rPr>
        <w:t xml:space="preserve">Kennzeichenerkennung und </w:t>
      </w:r>
      <w:proofErr w:type="spellStart"/>
      <w:r>
        <w:rPr>
          <w:szCs w:val="28"/>
        </w:rPr>
        <w:t>OnlineControl</w:t>
      </w:r>
      <w:proofErr w:type="spellEnd"/>
      <w:r>
        <w:rPr>
          <w:szCs w:val="28"/>
        </w:rPr>
        <w:t xml:space="preserve"> für Schranken </w:t>
      </w:r>
      <w:r w:rsidR="00512FAE">
        <w:rPr>
          <w:szCs w:val="28"/>
        </w:rPr>
        <w:t xml:space="preserve">und Poller </w:t>
      </w:r>
      <w:r>
        <w:rPr>
          <w:szCs w:val="28"/>
        </w:rPr>
        <w:t>von Hörmann</w:t>
      </w:r>
    </w:p>
    <w:p w14:paraId="669EC364" w14:textId="64233854" w:rsidR="00426AD7" w:rsidRPr="0068249B" w:rsidRDefault="0072112A" w:rsidP="0068249B">
      <w:pPr>
        <w:pStyle w:val="PM-Lead"/>
        <w:tabs>
          <w:tab w:val="left" w:pos="4962"/>
        </w:tabs>
        <w:spacing w:before="120" w:after="0"/>
        <w:ind w:right="4148"/>
        <w:jc w:val="left"/>
      </w:pPr>
      <w:r w:rsidRPr="0072112A">
        <w:t xml:space="preserve">Das Hörmann Produktportfolio beinhaltet mit Schranken und Pollern viele verschiedene Möglichkeiten zur Regelung von Ein- und Ausfahrten zu öffentlichen und privaten Parkflächen oder zufahrtsbeschränkten Bereichen, wie beispielsweise in Innenstädten. Die Schranken und Poller können </w:t>
      </w:r>
      <w:r w:rsidR="0068249B">
        <w:t>auch per</w:t>
      </w:r>
      <w:r w:rsidRPr="0072112A">
        <w:t xml:space="preserve"> Kennzeichenerkennung bedient werden. </w:t>
      </w:r>
      <w:r w:rsidR="0068249B">
        <w:t>Dabei ist</w:t>
      </w:r>
      <w:r w:rsidRPr="0072112A">
        <w:t xml:space="preserve"> kein zusätzliches Ausweismedium nötig. Für eine komfortable und übersichtliche Verwaltung aller relevanten Daten bietet Hörmann das selbstentwickelte Online-, Bedienungs- und Verwaltungssystem Hörmann Access Control (HAC) an. Die Bedienung erfolgt über die Web-Oberfläche </w:t>
      </w:r>
      <w:proofErr w:type="spellStart"/>
      <w:r w:rsidRPr="0072112A">
        <w:t>OnlineControl</w:t>
      </w:r>
      <w:proofErr w:type="spellEnd"/>
      <w:r w:rsidRPr="0072112A">
        <w:t xml:space="preserve">. </w:t>
      </w:r>
    </w:p>
    <w:p w14:paraId="061F9986" w14:textId="32BF0E92" w:rsidR="0072112A" w:rsidRPr="0072112A" w:rsidRDefault="0072112A" w:rsidP="0072112A">
      <w:pPr>
        <w:pStyle w:val="PM-Lead"/>
        <w:tabs>
          <w:tab w:val="left" w:pos="4962"/>
        </w:tabs>
        <w:spacing w:before="120" w:after="120"/>
        <w:ind w:right="4150"/>
        <w:jc w:val="left"/>
        <w:rPr>
          <w:bCs w:val="0"/>
        </w:rPr>
      </w:pPr>
      <w:r w:rsidRPr="0072112A">
        <w:rPr>
          <w:bCs w:val="0"/>
        </w:rPr>
        <w:t>Kennzeichenerkennung für Schranken</w:t>
      </w:r>
      <w:r w:rsidR="00512FAE" w:rsidRPr="00512FAE">
        <w:rPr>
          <w:bCs w:val="0"/>
        </w:rPr>
        <w:t xml:space="preserve"> </w:t>
      </w:r>
      <w:r w:rsidR="00512FAE" w:rsidRPr="0072112A">
        <w:rPr>
          <w:bCs w:val="0"/>
        </w:rPr>
        <w:t>und Poller</w:t>
      </w:r>
    </w:p>
    <w:p w14:paraId="05516A0C" w14:textId="6EAD7B36" w:rsidR="0072112A" w:rsidRDefault="0072112A" w:rsidP="0072112A">
      <w:pPr>
        <w:pStyle w:val="PM-Lead"/>
        <w:tabs>
          <w:tab w:val="left" w:pos="4962"/>
        </w:tabs>
        <w:spacing w:before="120" w:after="120"/>
        <w:ind w:right="4150"/>
        <w:jc w:val="left"/>
        <w:rPr>
          <w:b w:val="0"/>
        </w:rPr>
      </w:pPr>
      <w:r w:rsidRPr="0072112A">
        <w:rPr>
          <w:b w:val="0"/>
        </w:rPr>
        <w:t xml:space="preserve">Die Hörmann Kennzeichenerkennung für Schranken </w:t>
      </w:r>
      <w:r w:rsidR="00512FAE" w:rsidRPr="0072112A">
        <w:rPr>
          <w:b w:val="0"/>
        </w:rPr>
        <w:t xml:space="preserve">und Poller </w:t>
      </w:r>
      <w:r w:rsidRPr="0072112A">
        <w:rPr>
          <w:b w:val="0"/>
        </w:rPr>
        <w:t xml:space="preserve">ermöglicht eine schnelle und komfortable Ein- und Ausfahrt beispielsweise zu Parkflächen oder zu zufahrtsbeschränkten Bereichen. Das Kennzeichen ist das führende </w:t>
      </w:r>
      <w:r w:rsidRPr="0072112A">
        <w:rPr>
          <w:b w:val="0"/>
        </w:rPr>
        <w:lastRenderedPageBreak/>
        <w:t>Ausweismedium, das durch eine Kamera an der Ein- und Ausfahrstation e</w:t>
      </w:r>
      <w:r w:rsidR="005D6422">
        <w:rPr>
          <w:b w:val="0"/>
        </w:rPr>
        <w:t>rfas</w:t>
      </w:r>
      <w:r w:rsidRPr="0072112A">
        <w:rPr>
          <w:b w:val="0"/>
        </w:rPr>
        <w:t>st wird. Wenn die Berechtigung vorliegt, öffnet sich die Schranke bzw. senkt sich der Poller und die Durchfahrt wird freigegeben. Das ermöglicht insbesondere auf Parkflächen mit immer wiederkehrenden Fahrzeugen, zum Beispiel Dauerparker auf Parkflächen von Wohngebäuden oder Mitarbeiterparkplätzen, eine schnelle und unkomplizierte Ein- und Ausfahrt. Andere Ausweismedien werden nicht benötigt, sodass eine flexible Zufahrtskontrolle möglich ist. Außerdem reduziert die Kennzeichenerkennung zum einen den Aufwand neue Ausweismedien auszuhändigen, wenn das zum Beispiel bei Mieter- oder Mitarbeiterwechsel nötig ist, oder zum anderen verlorene Ausweismedien zu ers</w:t>
      </w:r>
      <w:r w:rsidR="005D6422">
        <w:rPr>
          <w:b w:val="0"/>
        </w:rPr>
        <w:t>e</w:t>
      </w:r>
      <w:r w:rsidRPr="0072112A">
        <w:rPr>
          <w:b w:val="0"/>
        </w:rPr>
        <w:t>t</w:t>
      </w:r>
      <w:r w:rsidR="005D6422">
        <w:rPr>
          <w:b w:val="0"/>
        </w:rPr>
        <w:t>z</w:t>
      </w:r>
      <w:r w:rsidRPr="0072112A">
        <w:rPr>
          <w:b w:val="0"/>
        </w:rPr>
        <w:t xml:space="preserve">en. </w:t>
      </w:r>
    </w:p>
    <w:p w14:paraId="0BF6D41C" w14:textId="402269AF" w:rsidR="000D0DA9" w:rsidRDefault="000D0DA9" w:rsidP="0072112A">
      <w:pPr>
        <w:pStyle w:val="PM-Lead"/>
        <w:tabs>
          <w:tab w:val="left" w:pos="4962"/>
        </w:tabs>
        <w:spacing w:before="120" w:after="120"/>
        <w:ind w:right="4150"/>
        <w:jc w:val="left"/>
        <w:rPr>
          <w:b w:val="0"/>
        </w:rPr>
      </w:pPr>
      <w:r>
        <w:rPr>
          <w:b w:val="0"/>
          <w:noProof/>
        </w:rPr>
        <w:drawing>
          <wp:inline distT="0" distB="0" distL="0" distR="0" wp14:anchorId="033D3E73" wp14:editId="3BBB45C2">
            <wp:extent cx="3711810" cy="2783858"/>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26484" cy="2794863"/>
                    </a:xfrm>
                    <a:prstGeom prst="rect">
                      <a:avLst/>
                    </a:prstGeom>
                  </pic:spPr>
                </pic:pic>
              </a:graphicData>
            </a:graphic>
          </wp:inline>
        </w:drawing>
      </w:r>
    </w:p>
    <w:p w14:paraId="35EAE26F" w14:textId="035AF4F9" w:rsidR="009A1803" w:rsidRPr="0072112A" w:rsidRDefault="009A1803" w:rsidP="0072112A">
      <w:pPr>
        <w:pStyle w:val="PM-Lead"/>
        <w:tabs>
          <w:tab w:val="left" w:pos="4962"/>
        </w:tabs>
        <w:spacing w:before="120" w:after="120"/>
        <w:ind w:right="4150"/>
        <w:jc w:val="left"/>
        <w:rPr>
          <w:b w:val="0"/>
        </w:rPr>
      </w:pPr>
      <w:r w:rsidRPr="009A1803">
        <w:rPr>
          <w:bCs w:val="0"/>
        </w:rPr>
        <w:t xml:space="preserve">Bild </w:t>
      </w:r>
      <w:r w:rsidR="00C361F5">
        <w:rPr>
          <w:bCs w:val="0"/>
        </w:rPr>
        <w:t>2</w:t>
      </w:r>
      <w:r w:rsidRPr="009A1803">
        <w:rPr>
          <w:bCs w:val="0"/>
        </w:rPr>
        <w:t>:</w:t>
      </w:r>
      <w:r>
        <w:rPr>
          <w:b w:val="0"/>
        </w:rPr>
        <w:t xml:space="preserve"> </w:t>
      </w:r>
      <w:r w:rsidR="000D0DA9">
        <w:rPr>
          <w:b w:val="0"/>
        </w:rPr>
        <w:t>Bei</w:t>
      </w:r>
      <w:r w:rsidR="007D105B" w:rsidRPr="007D105B">
        <w:rPr>
          <w:b w:val="0"/>
        </w:rPr>
        <w:t xml:space="preserve">m </w:t>
      </w:r>
      <w:r w:rsidR="000D0DA9">
        <w:rPr>
          <w:b w:val="0"/>
        </w:rPr>
        <w:t>b</w:t>
      </w:r>
      <w:r w:rsidR="007D105B" w:rsidRPr="007D105B">
        <w:rPr>
          <w:b w:val="0"/>
        </w:rPr>
        <w:t xml:space="preserve">ezahlten Parken ermöglicht die Kennzeichenerkennung eine Bezahlung ohne Parkticket durch Eingabe des Kennzeichens am Kassenautomaten. </w:t>
      </w:r>
    </w:p>
    <w:p w14:paraId="1F5E02F6" w14:textId="77777777" w:rsidR="0072112A" w:rsidRPr="0072112A" w:rsidRDefault="0072112A" w:rsidP="0072112A">
      <w:pPr>
        <w:pStyle w:val="PM-Lead"/>
        <w:tabs>
          <w:tab w:val="left" w:pos="4962"/>
        </w:tabs>
        <w:spacing w:before="120" w:after="120"/>
        <w:ind w:right="4150"/>
        <w:jc w:val="left"/>
        <w:rPr>
          <w:bCs w:val="0"/>
        </w:rPr>
      </w:pPr>
      <w:r w:rsidRPr="0072112A">
        <w:rPr>
          <w:bCs w:val="0"/>
        </w:rPr>
        <w:t>Kennzeichenerkennung für bezahltes Parken</w:t>
      </w:r>
    </w:p>
    <w:p w14:paraId="718EA463" w14:textId="512D6FD9" w:rsidR="009A2326" w:rsidRPr="00426AD7" w:rsidRDefault="0072112A" w:rsidP="0072112A">
      <w:pPr>
        <w:pStyle w:val="PM-Lead"/>
        <w:tabs>
          <w:tab w:val="left" w:pos="4962"/>
        </w:tabs>
        <w:spacing w:before="120" w:after="120"/>
        <w:ind w:right="4150"/>
        <w:jc w:val="left"/>
        <w:rPr>
          <w:b w:val="0"/>
        </w:rPr>
      </w:pPr>
      <w:r w:rsidRPr="0072112A">
        <w:rPr>
          <w:b w:val="0"/>
        </w:rPr>
        <w:t>Dieses Prinzip überträgt Hörmann ebenfalls auf das bezahlte Parken. Dafür bietet der Hersteller eine Lösung, die das Kennzeichen nicht nur zum Ausweismedium macht, sondern auch das Parkticket beim Bezahlvorgang ersetzt. Da kein Parkticket mehr angefordert wird, beschleunigt dies die Ein- und Ausfahrt. Somit wird eine höhere Parkplatz-Frequentierung in kürzerer Zeit möglich. Das ist laut Herstellerangabe zusätzlich eine nachhaltigere und kostengünstigere Alternative zur Ausgabe eines Papiertickets. Stattdessen wird für den Bezahlvorgang am Kassenautomat</w:t>
      </w:r>
      <w:r w:rsidR="007D2FE3">
        <w:rPr>
          <w:b w:val="0"/>
        </w:rPr>
        <w:t>en</w:t>
      </w:r>
      <w:r w:rsidRPr="0072112A">
        <w:rPr>
          <w:b w:val="0"/>
        </w:rPr>
        <w:t xml:space="preserve"> das Kennzeichen abgefragt und durch den Kunden über ein Touchdisplay eingegeben. Durch das vorherige E</w:t>
      </w:r>
      <w:r w:rsidR="00271DC3">
        <w:rPr>
          <w:b w:val="0"/>
        </w:rPr>
        <w:t>rfassen</w:t>
      </w:r>
      <w:r w:rsidRPr="0072112A">
        <w:rPr>
          <w:b w:val="0"/>
        </w:rPr>
        <w:t xml:space="preserve"> bei der Einfahrt ist das Kennzeichen im System hinterlegt und die Parkgebühr wird berechnet. Sobald diese beglichen ist, wird die Ausfahrt freigegeben. Sämtliche Daten werden dabei sicher und </w:t>
      </w:r>
      <w:r w:rsidRPr="0072112A">
        <w:rPr>
          <w:b w:val="0"/>
        </w:rPr>
        <w:lastRenderedPageBreak/>
        <w:t>verschlüsselt erfasst. Sollten die Kennzeichen durch Schmutz oder Schnee nicht durch die Kamera zu er</w:t>
      </w:r>
      <w:r w:rsidR="00271DC3">
        <w:rPr>
          <w:b w:val="0"/>
        </w:rPr>
        <w:t>kenn</w:t>
      </w:r>
      <w:r w:rsidRPr="0072112A">
        <w:rPr>
          <w:b w:val="0"/>
        </w:rPr>
        <w:t>en sein</w:t>
      </w:r>
      <w:r w:rsidRPr="005D6422">
        <w:rPr>
          <w:b w:val="0"/>
        </w:rPr>
        <w:t xml:space="preserve">, wird automatisch ein Parkticket ausgegeben, sodass </w:t>
      </w:r>
      <w:r w:rsidR="005D6422" w:rsidRPr="005D6422">
        <w:rPr>
          <w:b w:val="0"/>
        </w:rPr>
        <w:t>es zu keiner Behinderung für den nachfolgenden Verkehr kommt.</w:t>
      </w:r>
    </w:p>
    <w:p w14:paraId="5C193637" w14:textId="4992CED7" w:rsidR="00426AD7" w:rsidRDefault="00426AD7" w:rsidP="0072112A">
      <w:pPr>
        <w:pStyle w:val="PM-Lead"/>
        <w:tabs>
          <w:tab w:val="left" w:pos="4962"/>
        </w:tabs>
        <w:spacing w:before="120" w:after="120"/>
        <w:ind w:right="4150"/>
        <w:jc w:val="left"/>
        <w:rPr>
          <w:bCs w:val="0"/>
          <w:color w:val="FF0000"/>
        </w:rPr>
      </w:pPr>
      <w:r>
        <w:rPr>
          <w:bCs w:val="0"/>
          <w:noProof/>
          <w:color w:val="FF0000"/>
        </w:rPr>
        <w:drawing>
          <wp:inline distT="0" distB="0" distL="0" distR="0" wp14:anchorId="2015F00A" wp14:editId="37B88033">
            <wp:extent cx="3705738" cy="1821688"/>
            <wp:effectExtent l="0" t="0" r="0"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56447" cy="1846616"/>
                    </a:xfrm>
                    <a:prstGeom prst="rect">
                      <a:avLst/>
                    </a:prstGeom>
                  </pic:spPr>
                </pic:pic>
              </a:graphicData>
            </a:graphic>
          </wp:inline>
        </w:drawing>
      </w:r>
    </w:p>
    <w:p w14:paraId="1022F639" w14:textId="62EEF376" w:rsidR="009A1803" w:rsidRDefault="009A1803" w:rsidP="0072112A">
      <w:pPr>
        <w:pStyle w:val="PM-Lead"/>
        <w:tabs>
          <w:tab w:val="left" w:pos="4962"/>
        </w:tabs>
        <w:spacing w:before="120" w:after="120"/>
        <w:ind w:right="4150"/>
        <w:jc w:val="left"/>
        <w:rPr>
          <w:bCs w:val="0"/>
        </w:rPr>
      </w:pPr>
      <w:r>
        <w:rPr>
          <w:bCs w:val="0"/>
        </w:rPr>
        <w:t xml:space="preserve">Bild </w:t>
      </w:r>
      <w:r w:rsidR="00C361F5">
        <w:rPr>
          <w:bCs w:val="0"/>
        </w:rPr>
        <w:t>3</w:t>
      </w:r>
      <w:r>
        <w:rPr>
          <w:bCs w:val="0"/>
        </w:rPr>
        <w:t xml:space="preserve">: </w:t>
      </w:r>
      <w:r w:rsidR="00FF1BC7" w:rsidRPr="00FF1BC7">
        <w:rPr>
          <w:b w:val="0"/>
        </w:rPr>
        <w:t xml:space="preserve">Das selbstentwickelte System Hörmann Access Control ermöglicht die digitale Verwaltung und Bedienung von Schranken und automatischen Pollern. Der Zugriff erfolgt über </w:t>
      </w:r>
      <w:proofErr w:type="spellStart"/>
      <w:r w:rsidRPr="00FF1BC7">
        <w:rPr>
          <w:b w:val="0"/>
        </w:rPr>
        <w:t>OnlineControl</w:t>
      </w:r>
      <w:proofErr w:type="spellEnd"/>
      <w:r w:rsidR="00FF1BC7" w:rsidRPr="00FF1BC7">
        <w:rPr>
          <w:b w:val="0"/>
        </w:rPr>
        <w:t xml:space="preserve"> via Web-Browser.</w:t>
      </w:r>
    </w:p>
    <w:p w14:paraId="60C93041" w14:textId="4E050168" w:rsidR="0072112A" w:rsidRPr="0072112A" w:rsidRDefault="0072112A" w:rsidP="0072112A">
      <w:pPr>
        <w:pStyle w:val="PM-Lead"/>
        <w:tabs>
          <w:tab w:val="left" w:pos="4962"/>
        </w:tabs>
        <w:spacing w:before="120" w:after="120"/>
        <w:ind w:right="4150"/>
        <w:jc w:val="left"/>
        <w:rPr>
          <w:bCs w:val="0"/>
        </w:rPr>
      </w:pPr>
      <w:proofErr w:type="spellStart"/>
      <w:r w:rsidRPr="0072112A">
        <w:rPr>
          <w:bCs w:val="0"/>
        </w:rPr>
        <w:t>OnlineControl</w:t>
      </w:r>
      <w:proofErr w:type="spellEnd"/>
      <w:r w:rsidRPr="0072112A">
        <w:rPr>
          <w:bCs w:val="0"/>
        </w:rPr>
        <w:t xml:space="preserve"> für Schranken</w:t>
      </w:r>
      <w:r w:rsidR="00C361F5" w:rsidRPr="00C361F5">
        <w:rPr>
          <w:bCs w:val="0"/>
        </w:rPr>
        <w:t xml:space="preserve"> </w:t>
      </w:r>
      <w:r w:rsidR="00C361F5" w:rsidRPr="0072112A">
        <w:rPr>
          <w:bCs w:val="0"/>
        </w:rPr>
        <w:t>und Poller</w:t>
      </w:r>
    </w:p>
    <w:p w14:paraId="214D27D3" w14:textId="0F44A5F1" w:rsidR="0072112A" w:rsidRPr="0072112A" w:rsidRDefault="0072112A" w:rsidP="0072112A">
      <w:pPr>
        <w:pStyle w:val="PM-Lead"/>
        <w:tabs>
          <w:tab w:val="left" w:pos="4962"/>
        </w:tabs>
        <w:spacing w:before="120" w:after="120"/>
        <w:ind w:right="4150"/>
        <w:jc w:val="left"/>
        <w:rPr>
          <w:b w:val="0"/>
        </w:rPr>
      </w:pPr>
      <w:r w:rsidRPr="0072112A">
        <w:rPr>
          <w:b w:val="0"/>
        </w:rPr>
        <w:t xml:space="preserve">Mit </w:t>
      </w:r>
      <w:proofErr w:type="spellStart"/>
      <w:r w:rsidRPr="0072112A">
        <w:rPr>
          <w:b w:val="0"/>
        </w:rPr>
        <w:t>OnlineControl</w:t>
      </w:r>
      <w:proofErr w:type="spellEnd"/>
      <w:r w:rsidRPr="0072112A">
        <w:rPr>
          <w:b w:val="0"/>
        </w:rPr>
        <w:t xml:space="preserve"> haben </w:t>
      </w:r>
      <w:r w:rsidR="00271DC3">
        <w:rPr>
          <w:b w:val="0"/>
        </w:rPr>
        <w:t>alle Nutzer</w:t>
      </w:r>
      <w:r w:rsidR="005D6422">
        <w:rPr>
          <w:b w:val="0"/>
        </w:rPr>
        <w:t xml:space="preserve"> –</w:t>
      </w:r>
      <w:r w:rsidR="00271DC3">
        <w:rPr>
          <w:b w:val="0"/>
        </w:rPr>
        <w:t xml:space="preserve"> wie zum Beispiel </w:t>
      </w:r>
      <w:r w:rsidRPr="0072112A">
        <w:rPr>
          <w:b w:val="0"/>
        </w:rPr>
        <w:t>Parkplatzbetreiber, Kommunen</w:t>
      </w:r>
      <w:r w:rsidR="00271DC3">
        <w:rPr>
          <w:b w:val="0"/>
        </w:rPr>
        <w:t>, Hausverwaltungen, Sicherheitsdienste</w:t>
      </w:r>
      <w:r w:rsidR="005D6422">
        <w:rPr>
          <w:b w:val="0"/>
        </w:rPr>
        <w:t xml:space="preserve">, Hotels – </w:t>
      </w:r>
      <w:r w:rsidRPr="0072112A">
        <w:rPr>
          <w:b w:val="0"/>
        </w:rPr>
        <w:t xml:space="preserve">alle Schranken- und </w:t>
      </w:r>
      <w:proofErr w:type="spellStart"/>
      <w:r w:rsidRPr="0072112A">
        <w:rPr>
          <w:b w:val="0"/>
        </w:rPr>
        <w:t>Polleranlagen</w:t>
      </w:r>
      <w:proofErr w:type="spellEnd"/>
      <w:r w:rsidRPr="0072112A">
        <w:rPr>
          <w:b w:val="0"/>
        </w:rPr>
        <w:t xml:space="preserve"> im Blick und können diese komfortabel sowie zentral von einem Ort weltweit bedienen und verwalten. Das ist vor allem dann praktikabel, wenn in direkter Nähe der Schranken- oder </w:t>
      </w:r>
      <w:proofErr w:type="spellStart"/>
      <w:r w:rsidRPr="0072112A">
        <w:rPr>
          <w:b w:val="0"/>
        </w:rPr>
        <w:t>Polleranlagen</w:t>
      </w:r>
      <w:proofErr w:type="spellEnd"/>
      <w:r w:rsidRPr="0072112A">
        <w:rPr>
          <w:b w:val="0"/>
        </w:rPr>
        <w:t xml:space="preserve"> kein Personal zur Betreuung anwesend und eine flexible Verwaltung und Regelung der Ein- und Ausfahrt gewünscht ist. </w:t>
      </w:r>
    </w:p>
    <w:p w14:paraId="27FD86F2" w14:textId="5284DF01" w:rsidR="0072112A" w:rsidRPr="0072112A" w:rsidRDefault="0072112A" w:rsidP="0072112A">
      <w:pPr>
        <w:pStyle w:val="PM-Lead"/>
        <w:tabs>
          <w:tab w:val="left" w:pos="4962"/>
        </w:tabs>
        <w:spacing w:before="120" w:after="120"/>
        <w:ind w:right="4150"/>
        <w:jc w:val="left"/>
        <w:rPr>
          <w:b w:val="0"/>
        </w:rPr>
      </w:pPr>
      <w:r w:rsidRPr="0072112A">
        <w:rPr>
          <w:b w:val="0"/>
        </w:rPr>
        <w:t xml:space="preserve">Der Zugriff auf </w:t>
      </w:r>
      <w:proofErr w:type="spellStart"/>
      <w:r w:rsidRPr="0072112A">
        <w:rPr>
          <w:b w:val="0"/>
        </w:rPr>
        <w:t>OnlineControl</w:t>
      </w:r>
      <w:proofErr w:type="spellEnd"/>
      <w:r w:rsidRPr="0072112A">
        <w:rPr>
          <w:b w:val="0"/>
        </w:rPr>
        <w:t xml:space="preserve"> erfolgt via Web-Browser von mobilen oder stationären Endgeräten. Über die Web-Oberfläche ist die komplette Bedienung und Statusabfrage der Schranken- und </w:t>
      </w:r>
      <w:proofErr w:type="spellStart"/>
      <w:r w:rsidRPr="0072112A">
        <w:rPr>
          <w:b w:val="0"/>
        </w:rPr>
        <w:t>Polleranlagen</w:t>
      </w:r>
      <w:proofErr w:type="spellEnd"/>
      <w:r w:rsidRPr="0072112A">
        <w:rPr>
          <w:b w:val="0"/>
        </w:rPr>
        <w:t xml:space="preserve"> sowie die umfassende Benutzerverwaltung inklusive Ein- und Ausfahrberechtigungen möglich</w:t>
      </w:r>
      <w:r w:rsidRPr="005D6422">
        <w:rPr>
          <w:b w:val="0"/>
        </w:rPr>
        <w:t xml:space="preserve">. Bis zu 2.000 </w:t>
      </w:r>
      <w:r w:rsidR="00896AA0">
        <w:rPr>
          <w:b w:val="0"/>
        </w:rPr>
        <w:t>Parkausweise</w:t>
      </w:r>
      <w:r w:rsidRPr="005D6422">
        <w:rPr>
          <w:b w:val="0"/>
        </w:rPr>
        <w:t xml:space="preserve"> können zur Durchfahrtsregelung </w:t>
      </w:r>
      <w:r w:rsidR="005D6422" w:rsidRPr="005D6422">
        <w:rPr>
          <w:b w:val="0"/>
        </w:rPr>
        <w:t>verwaltet und individuelle Berechtigungen vergeben werden. Dafür stehen</w:t>
      </w:r>
      <w:r w:rsidR="007248CF" w:rsidRPr="005D6422">
        <w:rPr>
          <w:b w:val="0"/>
        </w:rPr>
        <w:t xml:space="preserve"> </w:t>
      </w:r>
      <w:r w:rsidR="005D6422" w:rsidRPr="005D6422">
        <w:rPr>
          <w:b w:val="0"/>
        </w:rPr>
        <w:t xml:space="preserve">mit Barcode-Transponderkarten, QR-Codes, RFID-Windschutzscheibenaufkleber oder Nummernschilderkennung </w:t>
      </w:r>
      <w:r w:rsidR="007248CF" w:rsidRPr="005D6422">
        <w:rPr>
          <w:b w:val="0"/>
        </w:rPr>
        <w:t xml:space="preserve">bis zu vier verschiedene Ausweismedien </w:t>
      </w:r>
      <w:r w:rsidR="005D6422" w:rsidRPr="005D6422">
        <w:rPr>
          <w:b w:val="0"/>
        </w:rPr>
        <w:t>zur Verfügung</w:t>
      </w:r>
      <w:r w:rsidRPr="005D6422">
        <w:rPr>
          <w:b w:val="0"/>
        </w:rPr>
        <w:t xml:space="preserve">. </w:t>
      </w:r>
      <w:r w:rsidRPr="0072112A">
        <w:rPr>
          <w:b w:val="0"/>
        </w:rPr>
        <w:t>Im Falle von Störungen der Anlage, beispielsweise durch Anfahrschäden oder Manipulationen, werden diese über das System gemeldet und protokolliert. Die</w:t>
      </w:r>
      <w:r w:rsidR="00510EDF">
        <w:rPr>
          <w:b w:val="0"/>
        </w:rPr>
        <w:t xml:space="preserve"> Stör- und Fehlermeldungen </w:t>
      </w:r>
      <w:r w:rsidRPr="0072112A">
        <w:rPr>
          <w:b w:val="0"/>
        </w:rPr>
        <w:t xml:space="preserve">können direkt an die Servicetechniker weitergeleitet werden. Dadurch werden vor Ort die Serviceeinsätze verkürzt und gegebenenfalls notwendige weitere Anfahrten vermieden, da alle für die Reparatur benötigen Materialien bereits beim ersten Einsatz </w:t>
      </w:r>
      <w:r w:rsidR="00512FAE">
        <w:rPr>
          <w:b w:val="0"/>
        </w:rPr>
        <w:t>mitgebracht werden</w:t>
      </w:r>
      <w:r w:rsidR="005D6422">
        <w:rPr>
          <w:b w:val="0"/>
        </w:rPr>
        <w:t xml:space="preserve"> können</w:t>
      </w:r>
      <w:r w:rsidRPr="0072112A">
        <w:rPr>
          <w:b w:val="0"/>
        </w:rPr>
        <w:t>. Das ermöglicht schnelle und effiziente Serviceeinsätze und spart Kosten.</w:t>
      </w:r>
    </w:p>
    <w:p w14:paraId="5D4F53D8" w14:textId="573DDC8B" w:rsidR="00117439" w:rsidRPr="00F70B2C" w:rsidRDefault="0072112A" w:rsidP="0072112A">
      <w:pPr>
        <w:pStyle w:val="PM-Lead"/>
        <w:tabs>
          <w:tab w:val="left" w:pos="4962"/>
        </w:tabs>
        <w:spacing w:before="120" w:after="0"/>
        <w:ind w:right="4148"/>
        <w:jc w:val="left"/>
        <w:rPr>
          <w:b w:val="0"/>
        </w:rPr>
      </w:pPr>
      <w:r w:rsidRPr="0072112A">
        <w:rPr>
          <w:b w:val="0"/>
        </w:rPr>
        <w:lastRenderedPageBreak/>
        <w:t xml:space="preserve">Die für die Nutzung von </w:t>
      </w:r>
      <w:proofErr w:type="spellStart"/>
      <w:r w:rsidRPr="0072112A">
        <w:rPr>
          <w:b w:val="0"/>
        </w:rPr>
        <w:t>OnlineControl</w:t>
      </w:r>
      <w:proofErr w:type="spellEnd"/>
      <w:r w:rsidRPr="0072112A">
        <w:rPr>
          <w:b w:val="0"/>
        </w:rPr>
        <w:t xml:space="preserve"> notwendige Hardware Hörmann Access Control (HAC) ist serienmäßig bei den Hörmann Schranken SH 300</w:t>
      </w:r>
      <w:r w:rsidR="00F45B63">
        <w:rPr>
          <w:b w:val="0"/>
        </w:rPr>
        <w:t xml:space="preserve"> und</w:t>
      </w:r>
      <w:r w:rsidRPr="0072112A">
        <w:rPr>
          <w:b w:val="0"/>
        </w:rPr>
        <w:t xml:space="preserve"> SH 600 vorgerüstet. Die automatischen Hörmann Poller können optional damit ausgestattet werden.</w:t>
      </w:r>
    </w:p>
    <w:p w14:paraId="0AF3A13B" w14:textId="702DF8B3" w:rsidR="00AE5863" w:rsidRPr="00510EDF" w:rsidRDefault="00117439" w:rsidP="00510EDF">
      <w:pPr>
        <w:pStyle w:val="PM-Standard"/>
        <w:spacing w:before="120" w:after="0"/>
        <w:ind w:right="4162"/>
        <w:jc w:val="right"/>
      </w:pPr>
      <w:r w:rsidRPr="00363BF0">
        <w:rPr>
          <w:sz w:val="18"/>
          <w:szCs w:val="18"/>
        </w:rPr>
        <w:t xml:space="preserve"> </w:t>
      </w:r>
      <w:r w:rsidR="006B7C59" w:rsidRPr="00363BF0">
        <w:rPr>
          <w:sz w:val="18"/>
          <w:szCs w:val="18"/>
        </w:rPr>
        <w:t>(</w:t>
      </w:r>
      <w:r w:rsidR="0072112A">
        <w:rPr>
          <w:sz w:val="18"/>
          <w:szCs w:val="18"/>
        </w:rPr>
        <w:t>4.</w:t>
      </w:r>
      <w:r w:rsidR="00896AA0">
        <w:rPr>
          <w:sz w:val="18"/>
          <w:szCs w:val="18"/>
        </w:rPr>
        <w:t>614</w:t>
      </w:r>
      <w:r>
        <w:rPr>
          <w:sz w:val="18"/>
          <w:szCs w:val="18"/>
        </w:rPr>
        <w:t xml:space="preserve"> </w:t>
      </w:r>
      <w:r w:rsidR="006B7C59" w:rsidRPr="00363BF0">
        <w:rPr>
          <w:sz w:val="18"/>
          <w:szCs w:val="18"/>
        </w:rPr>
        <w:t>Zeichen inkl. Leerschläge)</w:t>
      </w:r>
    </w:p>
    <w:p w14:paraId="5C2FF08D" w14:textId="77777777" w:rsidR="00426AD7" w:rsidRDefault="00426AD7" w:rsidP="00510EDF">
      <w:pPr>
        <w:pStyle w:val="PM-Abschnitt"/>
        <w:spacing w:before="240"/>
        <w:ind w:right="278"/>
        <w:rPr>
          <w:bCs/>
          <w:sz w:val="22"/>
        </w:rPr>
      </w:pPr>
    </w:p>
    <w:p w14:paraId="3C37B536" w14:textId="1D0822E8" w:rsidR="001B1FCD" w:rsidRPr="00510EDF" w:rsidRDefault="001B1FCD" w:rsidP="00510EDF">
      <w:pPr>
        <w:pStyle w:val="PM-Abschnitt"/>
        <w:spacing w:before="240"/>
        <w:ind w:right="278"/>
        <w:rPr>
          <w:bCs/>
          <w:sz w:val="22"/>
        </w:rPr>
      </w:pPr>
      <w:r>
        <w:rPr>
          <w:bCs/>
          <w:sz w:val="22"/>
        </w:rPr>
        <w:t>Fotos: Hörmann</w:t>
      </w:r>
    </w:p>
    <w:sectPr w:rsidR="001B1FCD" w:rsidRPr="00510EDF"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C3F21" w14:textId="77777777" w:rsidR="005E3863" w:rsidRDefault="005E3863">
      <w:r>
        <w:separator/>
      </w:r>
    </w:p>
  </w:endnote>
  <w:endnote w:type="continuationSeparator" w:id="0">
    <w:p w14:paraId="43607FDF" w14:textId="77777777"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34ACD9D7"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4D0871">
      <w:rPr>
        <w:rFonts w:ascii="Arial" w:hAnsi="Arial" w:cs="Arial"/>
        <w:color w:val="808080"/>
        <w:sz w:val="16"/>
        <w:szCs w:val="16"/>
      </w:rPr>
      <w:t xml:space="preserve"> 2202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FB082" w14:textId="77777777" w:rsidR="005E3863" w:rsidRDefault="005E3863">
      <w:r>
        <w:separator/>
      </w:r>
    </w:p>
  </w:footnote>
  <w:footnote w:type="continuationSeparator" w:id="0">
    <w:p w14:paraId="2D2C4A95" w14:textId="77777777"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17B26"/>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0DA9"/>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E7DEB"/>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DC3"/>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6CB"/>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0ED"/>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6AD7"/>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871"/>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0EDF"/>
    <w:rsid w:val="005120DA"/>
    <w:rsid w:val="00512249"/>
    <w:rsid w:val="00512FAE"/>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22"/>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49B"/>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12A"/>
    <w:rsid w:val="00721338"/>
    <w:rsid w:val="00722105"/>
    <w:rsid w:val="00722332"/>
    <w:rsid w:val="00723470"/>
    <w:rsid w:val="007240A0"/>
    <w:rsid w:val="00724158"/>
    <w:rsid w:val="00724186"/>
    <w:rsid w:val="00724254"/>
    <w:rsid w:val="007244F9"/>
    <w:rsid w:val="007248CF"/>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C7DED"/>
    <w:rsid w:val="007D105B"/>
    <w:rsid w:val="007D1EDA"/>
    <w:rsid w:val="007D2FE3"/>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6CFF"/>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6AA0"/>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03"/>
    <w:rsid w:val="009A1844"/>
    <w:rsid w:val="009A1A44"/>
    <w:rsid w:val="009A219E"/>
    <w:rsid w:val="009A2326"/>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5C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1F5"/>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0F1"/>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06BAC"/>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63"/>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2C"/>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1BC7"/>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685</Words>
  <Characters>4752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Lambers, Verena</cp:lastModifiedBy>
  <cp:revision>27</cp:revision>
  <cp:lastPrinted>2023-12-14T10:03:00Z</cp:lastPrinted>
  <dcterms:created xsi:type="dcterms:W3CDTF">2022-02-24T10:45:00Z</dcterms:created>
  <dcterms:modified xsi:type="dcterms:W3CDTF">2023-12-14T10:03:00Z</dcterms:modified>
</cp:coreProperties>
</file>