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B3555D" w14:textId="3DDB22DF" w:rsidR="00523932" w:rsidRDefault="00F851CE" w:rsidP="00523932">
      <w:pPr>
        <w:pStyle w:val="PM-Titel"/>
        <w:ind w:right="4162"/>
        <w:rPr>
          <w:rFonts w:ascii="Times New Roman" w:hAnsi="Times New Roman" w:cs="Times New Roman"/>
          <w:b w:val="0"/>
          <w:bCs/>
          <w:sz w:val="24"/>
          <w:szCs w:val="24"/>
        </w:rPr>
      </w:pPr>
      <w:r>
        <w:rPr>
          <w:noProof/>
        </w:rPr>
        <w:drawing>
          <wp:inline distT="0" distB="0" distL="0" distR="0" wp14:anchorId="1AD590EB" wp14:editId="0E253AED">
            <wp:extent cx="3780000" cy="2584800"/>
            <wp:effectExtent l="0" t="0" r="0" b="6350"/>
            <wp:docPr id="9966965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780000" cy="2584800"/>
                    </a:xfrm>
                    <a:prstGeom prst="rect">
                      <a:avLst/>
                    </a:prstGeom>
                    <a:noFill/>
                    <a:ln>
                      <a:noFill/>
                    </a:ln>
                  </pic:spPr>
                </pic:pic>
              </a:graphicData>
            </a:graphic>
          </wp:inline>
        </w:drawing>
      </w:r>
    </w:p>
    <w:p w14:paraId="1B04A2AE" w14:textId="77777777" w:rsidR="00523932" w:rsidRPr="004C04BA" w:rsidRDefault="00523932" w:rsidP="00523932">
      <w:pPr>
        <w:spacing w:before="120"/>
        <w:ind w:right="4009"/>
        <w:rPr>
          <w:rFonts w:ascii="Arial" w:hAnsi="Arial" w:cs="Arial"/>
          <w:sz w:val="22"/>
          <w:szCs w:val="22"/>
          <w:lang w:val="en-US"/>
        </w:rPr>
      </w:pPr>
      <w:r w:rsidRPr="004C04BA">
        <w:rPr>
          <w:rFonts w:ascii="Arial" w:hAnsi="Arial" w:cs="Arial"/>
          <w:b/>
          <w:bCs/>
          <w:sz w:val="22"/>
          <w:szCs w:val="22"/>
          <w:lang w:val="en-US"/>
        </w:rPr>
        <w:t>Image 1:</w:t>
      </w:r>
      <w:r w:rsidRPr="004C04BA">
        <w:rPr>
          <w:rFonts w:ascii="Arial" w:hAnsi="Arial" w:cs="Arial"/>
          <w:sz w:val="22"/>
          <w:szCs w:val="22"/>
          <w:lang w:val="en-US"/>
        </w:rPr>
        <w:t xml:space="preserve"> </w:t>
      </w:r>
      <w:proofErr w:type="spellStart"/>
      <w:r w:rsidRPr="004C04BA">
        <w:rPr>
          <w:rFonts w:ascii="Arial" w:hAnsi="Arial" w:cs="Arial"/>
          <w:sz w:val="22"/>
          <w:szCs w:val="22"/>
          <w:lang w:val="en-US"/>
        </w:rPr>
        <w:t>Schörghuber</w:t>
      </w:r>
      <w:proofErr w:type="spellEnd"/>
      <w:r w:rsidRPr="004C04BA">
        <w:rPr>
          <w:rFonts w:ascii="Arial" w:hAnsi="Arial" w:cs="Arial"/>
          <w:sz w:val="22"/>
          <w:szCs w:val="22"/>
          <w:lang w:val="en-US"/>
        </w:rPr>
        <w:t xml:space="preserve"> is the only manufacturer on the market to offer door solutions that have been tested and certified for accessibility.</w:t>
      </w:r>
    </w:p>
    <w:p w14:paraId="1BE1ABDB" w14:textId="77777777" w:rsidR="00523932" w:rsidRPr="004C04BA" w:rsidRDefault="00523932" w:rsidP="00523932">
      <w:pPr>
        <w:ind w:right="4009"/>
        <w:rPr>
          <w:rFonts w:ascii="Arial" w:hAnsi="Arial" w:cs="Arial"/>
          <w:sz w:val="22"/>
          <w:szCs w:val="22"/>
          <w:lang w:val="en-US"/>
        </w:rPr>
      </w:pPr>
    </w:p>
    <w:p w14:paraId="3B8A9E57" w14:textId="77777777" w:rsidR="00523932" w:rsidRPr="004C04BA" w:rsidRDefault="00523932" w:rsidP="00523932">
      <w:pPr>
        <w:pStyle w:val="PM-Titel"/>
        <w:spacing w:after="0"/>
        <w:ind w:right="4162"/>
        <w:rPr>
          <w:noProof/>
          <w:sz w:val="22"/>
          <w:szCs w:val="24"/>
          <w:lang w:val="en-US"/>
        </w:rPr>
      </w:pPr>
      <w:r w:rsidRPr="004C04BA">
        <w:rPr>
          <w:noProof/>
          <w:sz w:val="22"/>
          <w:szCs w:val="24"/>
          <w:lang w:val="en-US"/>
        </w:rPr>
        <w:t>Schörghuber doors certified according to DIN 18040</w:t>
      </w:r>
    </w:p>
    <w:p w14:paraId="3AF78E43" w14:textId="3562896A" w:rsidR="00FB7E77" w:rsidRPr="004C04BA" w:rsidRDefault="00523932" w:rsidP="00FB7E77">
      <w:pPr>
        <w:pStyle w:val="PM-Titel"/>
        <w:spacing w:after="0"/>
        <w:ind w:right="4162"/>
        <w:rPr>
          <w:lang w:val="en-US"/>
        </w:rPr>
      </w:pPr>
      <w:r w:rsidRPr="004C04BA">
        <w:rPr>
          <w:lang w:val="en-US"/>
        </w:rPr>
        <w:t>Barrier-free, hygienic and aesthetic</w:t>
      </w:r>
    </w:p>
    <w:p w14:paraId="09617B25" w14:textId="203E88D8" w:rsidR="00064EC4" w:rsidRPr="004C04BA" w:rsidRDefault="00523932" w:rsidP="00FB7E77">
      <w:pPr>
        <w:spacing w:beforeLines="120" w:before="288"/>
        <w:ind w:right="4162"/>
        <w:rPr>
          <w:rFonts w:ascii="Arial" w:hAnsi="Arial"/>
          <w:b/>
          <w:bCs/>
          <w:sz w:val="22"/>
          <w:szCs w:val="22"/>
          <w:lang w:val="en-US"/>
        </w:rPr>
      </w:pPr>
      <w:r w:rsidRPr="004C04BA">
        <w:rPr>
          <w:rFonts w:ascii="Arial" w:hAnsi="Arial"/>
          <w:b/>
          <w:bCs/>
          <w:sz w:val="22"/>
          <w:szCs w:val="22"/>
          <w:lang w:val="en-US"/>
        </w:rPr>
        <w:t>Highly visible, easy to open and close, safe to pass through – </w:t>
      </w:r>
      <w:proofErr w:type="spellStart"/>
      <w:r w:rsidRPr="004C04BA">
        <w:rPr>
          <w:rFonts w:ascii="Arial" w:hAnsi="Arial"/>
          <w:b/>
          <w:bCs/>
          <w:sz w:val="22"/>
          <w:szCs w:val="22"/>
          <w:lang w:val="en-US"/>
        </w:rPr>
        <w:t>Schörghuber</w:t>
      </w:r>
      <w:proofErr w:type="spellEnd"/>
      <w:r w:rsidRPr="004C04BA">
        <w:rPr>
          <w:rFonts w:ascii="Arial" w:hAnsi="Arial"/>
          <w:b/>
          <w:bCs/>
          <w:sz w:val="22"/>
          <w:szCs w:val="22"/>
          <w:lang w:val="en-US"/>
        </w:rPr>
        <w:t xml:space="preserve"> barrier-free doors all meet these requirements. </w:t>
      </w:r>
      <w:proofErr w:type="spellStart"/>
      <w:r w:rsidRPr="004C04BA">
        <w:rPr>
          <w:rFonts w:ascii="Arial" w:hAnsi="Arial"/>
          <w:b/>
          <w:bCs/>
          <w:sz w:val="22"/>
          <w:szCs w:val="22"/>
          <w:lang w:val="en-US"/>
        </w:rPr>
        <w:t>Schörghuber</w:t>
      </w:r>
      <w:proofErr w:type="spellEnd"/>
      <w:r w:rsidRPr="004C04BA">
        <w:rPr>
          <w:rFonts w:ascii="Arial" w:hAnsi="Arial"/>
          <w:b/>
          <w:bCs/>
          <w:sz w:val="22"/>
          <w:szCs w:val="22"/>
          <w:lang w:val="en-US"/>
        </w:rPr>
        <w:t xml:space="preserve"> is the only manufacturer to offer complete door sets that are tested and certified for accessibility in accordance with DIN 18040. They are particularly suitable for use in public buildings such as schools, hotels, care and healthcare facilities, but also for many other building situations such as corridors, stairwells or sanitary facilities where accessibility is required.</w:t>
      </w:r>
    </w:p>
    <w:p w14:paraId="0A02AFD9" w14:textId="47EA38F9" w:rsidR="008507F2" w:rsidRPr="004C04BA" w:rsidRDefault="00523932" w:rsidP="008507F2">
      <w:pPr>
        <w:spacing w:beforeLines="120" w:before="288"/>
        <w:ind w:right="4162"/>
        <w:rPr>
          <w:rFonts w:ascii="Arial" w:hAnsi="Arial"/>
          <w:sz w:val="22"/>
          <w:szCs w:val="22"/>
          <w:lang w:val="en-US"/>
        </w:rPr>
      </w:pPr>
      <w:r w:rsidRPr="004C04BA">
        <w:rPr>
          <w:rFonts w:ascii="Arial" w:hAnsi="Arial"/>
          <w:sz w:val="22"/>
          <w:szCs w:val="22"/>
          <w:lang w:val="en-US"/>
        </w:rPr>
        <w:t xml:space="preserve">DIN 18040 stipulates that doors must be highly visible, easy to open and close and safe to pass through. With its certified door sets tested for accessibility, </w:t>
      </w:r>
      <w:proofErr w:type="spellStart"/>
      <w:r w:rsidRPr="004C04BA">
        <w:rPr>
          <w:rFonts w:ascii="Arial" w:hAnsi="Arial"/>
          <w:sz w:val="22"/>
          <w:szCs w:val="22"/>
          <w:lang w:val="en-US"/>
        </w:rPr>
        <w:t>Schörghuber</w:t>
      </w:r>
      <w:proofErr w:type="spellEnd"/>
      <w:r w:rsidRPr="004C04BA">
        <w:rPr>
          <w:rFonts w:ascii="Arial" w:hAnsi="Arial"/>
          <w:sz w:val="22"/>
          <w:szCs w:val="22"/>
          <w:lang w:val="en-US"/>
        </w:rPr>
        <w:t xml:space="preserve"> offers architects, planners and processors planning security and a great deal of design freedom for construction projects where accessibility is crucial, such as in care and healthcare facilities or hotels. However, there is a growing demand for barrier-free solutions in schools, office and administration buildings, as well as in residential construction. </w:t>
      </w:r>
    </w:p>
    <w:p w14:paraId="15EE9086" w14:textId="63FD5DC1" w:rsidR="00523932" w:rsidRPr="004C04BA" w:rsidRDefault="00523932" w:rsidP="008507F2">
      <w:pPr>
        <w:spacing w:beforeLines="120" w:before="288"/>
        <w:ind w:right="4162"/>
        <w:rPr>
          <w:rFonts w:ascii="Arial" w:hAnsi="Arial"/>
          <w:sz w:val="22"/>
          <w:szCs w:val="22"/>
          <w:lang w:val="en-US"/>
        </w:rPr>
      </w:pPr>
      <w:r w:rsidRPr="004C04BA">
        <w:rPr>
          <w:rFonts w:ascii="Arial" w:hAnsi="Arial"/>
          <w:sz w:val="22"/>
          <w:szCs w:val="22"/>
          <w:lang w:val="en-US"/>
        </w:rPr>
        <w:t xml:space="preserve">Like all </w:t>
      </w:r>
      <w:proofErr w:type="spellStart"/>
      <w:r w:rsidRPr="004C04BA">
        <w:rPr>
          <w:rFonts w:ascii="Arial" w:hAnsi="Arial"/>
          <w:sz w:val="22"/>
          <w:szCs w:val="22"/>
          <w:lang w:val="en-US"/>
        </w:rPr>
        <w:t>Schörghuber</w:t>
      </w:r>
      <w:proofErr w:type="spellEnd"/>
      <w:r w:rsidRPr="004C04BA">
        <w:rPr>
          <w:rFonts w:ascii="Arial" w:hAnsi="Arial"/>
          <w:sz w:val="22"/>
          <w:szCs w:val="22"/>
          <w:lang w:val="en-US"/>
        </w:rPr>
        <w:t xml:space="preserve"> solutions, barrier-free doors too can be combined with different functions, surface finishes and door frames. They have been fully tested and certified as a barrier-free system. This includes the door leaf, door frame, lever handle, lock, hinges, door closer and threshold seal. In addition to size and weight, the number of seals and types of fittings are key criteria for doors to be approved as accessible. The operating forces in particular play a crucial role. Operating forces refer to the force required to open and close doors. Accessible doors according to DIN EN 12217 are doors that can be opened and closed with as little effort as possible. If door closers are required, the opening torque </w:t>
      </w:r>
      <w:r w:rsidRPr="004C04BA">
        <w:rPr>
          <w:rFonts w:ascii="Arial" w:hAnsi="Arial"/>
          <w:sz w:val="22"/>
          <w:szCs w:val="22"/>
          <w:lang w:val="en-US"/>
        </w:rPr>
        <w:lastRenderedPageBreak/>
        <w:t xml:space="preserve">must not exceed size 3 in accordance with DIN EN 1154. All door sets tested by </w:t>
      </w:r>
      <w:proofErr w:type="spellStart"/>
      <w:r w:rsidRPr="004C04BA">
        <w:rPr>
          <w:rFonts w:ascii="Arial" w:hAnsi="Arial"/>
          <w:sz w:val="22"/>
          <w:szCs w:val="22"/>
          <w:lang w:val="en-US"/>
        </w:rPr>
        <w:t>Schörghuber</w:t>
      </w:r>
      <w:proofErr w:type="spellEnd"/>
      <w:r w:rsidRPr="004C04BA">
        <w:rPr>
          <w:rFonts w:ascii="Arial" w:hAnsi="Arial"/>
          <w:sz w:val="22"/>
          <w:szCs w:val="22"/>
          <w:lang w:val="en-US"/>
        </w:rPr>
        <w:t xml:space="preserve"> achieved the class required by these standards, as well as size 3, and are certified as barrier-free in accordance with DIN 18040. </w:t>
      </w:r>
    </w:p>
    <w:p w14:paraId="7C2B3141" w14:textId="23350D48" w:rsidR="00523932" w:rsidRPr="004C04BA" w:rsidRDefault="00523932" w:rsidP="00523932">
      <w:pPr>
        <w:spacing w:beforeLines="120" w:before="288"/>
        <w:ind w:right="4162"/>
        <w:rPr>
          <w:rFonts w:ascii="Arial" w:hAnsi="Arial"/>
          <w:sz w:val="22"/>
          <w:szCs w:val="22"/>
          <w:lang w:val="en-US"/>
        </w:rPr>
      </w:pPr>
      <w:r w:rsidRPr="004C04BA">
        <w:rPr>
          <w:rFonts w:ascii="Arial" w:hAnsi="Arial"/>
          <w:sz w:val="22"/>
          <w:szCs w:val="22"/>
          <w:lang w:val="en-US"/>
        </w:rPr>
        <w:t xml:space="preserve">The barrier-free door sets from </w:t>
      </w:r>
      <w:proofErr w:type="spellStart"/>
      <w:r w:rsidRPr="004C04BA">
        <w:rPr>
          <w:rFonts w:ascii="Arial" w:hAnsi="Arial"/>
          <w:sz w:val="22"/>
          <w:szCs w:val="22"/>
          <w:lang w:val="en-US"/>
        </w:rPr>
        <w:t>Schörghuber</w:t>
      </w:r>
      <w:proofErr w:type="spellEnd"/>
      <w:r w:rsidRPr="004C04BA">
        <w:rPr>
          <w:rFonts w:ascii="Arial" w:hAnsi="Arial"/>
          <w:sz w:val="22"/>
          <w:szCs w:val="22"/>
          <w:lang w:val="en-US"/>
        </w:rPr>
        <w:t xml:space="preserve"> are available as single- or double-leaf versions and as space-saving sliding doors without threshold. Door leaf thicknesses of 42, 50 or 70 mm are available. There is also a broad range of functions: Fire protection is guaranteed in classes T30 and T90, acoustic insulation with </w:t>
      </w:r>
      <w:proofErr w:type="spellStart"/>
      <w:r w:rsidRPr="004C04BA">
        <w:rPr>
          <w:rFonts w:ascii="Arial" w:hAnsi="Arial"/>
          <w:sz w:val="22"/>
          <w:szCs w:val="22"/>
          <w:lang w:val="en-US"/>
        </w:rPr>
        <w:t>Rw</w:t>
      </w:r>
      <w:proofErr w:type="spellEnd"/>
      <w:r w:rsidRPr="004C04BA">
        <w:rPr>
          <w:rFonts w:ascii="Arial" w:hAnsi="Arial"/>
          <w:sz w:val="22"/>
          <w:szCs w:val="22"/>
          <w:lang w:val="en-US"/>
        </w:rPr>
        <w:t> = 32, 37 and 42 </w:t>
      </w:r>
      <w:proofErr w:type="spellStart"/>
      <w:r w:rsidRPr="004C04BA">
        <w:rPr>
          <w:rFonts w:ascii="Arial" w:hAnsi="Arial"/>
          <w:sz w:val="22"/>
          <w:szCs w:val="22"/>
          <w:lang w:val="en-US"/>
        </w:rPr>
        <w:t>dB.</w:t>
      </w:r>
      <w:proofErr w:type="spellEnd"/>
      <w:r w:rsidRPr="004C04BA">
        <w:rPr>
          <w:rFonts w:ascii="Arial" w:hAnsi="Arial"/>
          <w:sz w:val="22"/>
          <w:szCs w:val="22"/>
          <w:lang w:val="en-US"/>
        </w:rPr>
        <w:t xml:space="preserve"> In addition, the barrier-free door sets can be supplied with smoke protection and break-in resistance equipment in categories RC2 and RC3. Matching door frames are available in timber, steel or </w:t>
      </w:r>
      <w:proofErr w:type="spellStart"/>
      <w:r w:rsidRPr="004C04BA">
        <w:rPr>
          <w:rFonts w:ascii="Arial" w:hAnsi="Arial"/>
          <w:sz w:val="22"/>
          <w:szCs w:val="22"/>
          <w:lang w:val="en-US"/>
        </w:rPr>
        <w:t>aluminium</w:t>
      </w:r>
      <w:proofErr w:type="spellEnd"/>
      <w:r w:rsidRPr="004C04BA">
        <w:rPr>
          <w:rFonts w:ascii="Arial" w:hAnsi="Arial"/>
          <w:sz w:val="22"/>
          <w:szCs w:val="22"/>
          <w:lang w:val="en-US"/>
        </w:rPr>
        <w:t>.</w:t>
      </w:r>
    </w:p>
    <w:p w14:paraId="07BBC82F" w14:textId="4DD315CC" w:rsidR="00523932" w:rsidRPr="004C04BA" w:rsidRDefault="00523932" w:rsidP="008702AA">
      <w:pPr>
        <w:pStyle w:val="PM-Lead"/>
        <w:ind w:right="4150"/>
        <w:jc w:val="right"/>
        <w:rPr>
          <w:b w:val="0"/>
          <w:bCs w:val="0"/>
          <w:sz w:val="18"/>
          <w:szCs w:val="18"/>
          <w:lang w:val="en-US"/>
        </w:rPr>
      </w:pPr>
      <w:r w:rsidRPr="004C04BA">
        <w:rPr>
          <w:b w:val="0"/>
          <w:bCs w:val="0"/>
          <w:sz w:val="18"/>
          <w:szCs w:val="18"/>
          <w:lang w:val="en-US"/>
        </w:rPr>
        <w:t>(2745 characters incl. spaces)</w:t>
      </w:r>
    </w:p>
    <w:p w14:paraId="49FB5DDC" w14:textId="77055B3D"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b/>
          <w:lang w:val="en-US"/>
        </w:rPr>
      </w:pPr>
      <w:r w:rsidRPr="004C04BA">
        <w:rPr>
          <w:rFonts w:ascii="Arial" w:eastAsia="Times New Roman" w:hAnsi="Arial" w:cs="Arial"/>
          <w:b/>
          <w:lang w:val="en-US"/>
        </w:rPr>
        <w:t xml:space="preserve">Barrier-free </w:t>
      </w:r>
      <w:proofErr w:type="spellStart"/>
      <w:r w:rsidRPr="004C04BA">
        <w:rPr>
          <w:rFonts w:ascii="Arial" w:eastAsia="Times New Roman" w:hAnsi="Arial" w:cs="Arial"/>
          <w:b/>
          <w:lang w:val="en-US"/>
        </w:rPr>
        <w:t>Schörghuber</w:t>
      </w:r>
      <w:proofErr w:type="spellEnd"/>
      <w:r w:rsidRPr="004C04BA">
        <w:rPr>
          <w:rFonts w:ascii="Arial" w:eastAsia="Times New Roman" w:hAnsi="Arial" w:cs="Arial"/>
          <w:b/>
          <w:lang w:val="en-US"/>
        </w:rPr>
        <w:t xml:space="preserve"> door sets in detail</w:t>
      </w:r>
    </w:p>
    <w:p w14:paraId="4B4C8FE5"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b/>
          <w:lang w:val="en-US"/>
        </w:rPr>
      </w:pPr>
    </w:p>
    <w:p w14:paraId="53392F43"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r w:rsidRPr="004C04BA">
        <w:rPr>
          <w:rFonts w:ascii="Arial" w:eastAsia="Times New Roman" w:hAnsi="Arial" w:cs="Arial"/>
          <w:b/>
          <w:lang w:val="en-US"/>
        </w:rPr>
        <w:t xml:space="preserve">Application: </w:t>
      </w:r>
      <w:r w:rsidRPr="004C04BA">
        <w:rPr>
          <w:rFonts w:ascii="Arial" w:eastAsia="Times New Roman" w:hAnsi="Arial" w:cs="Arial"/>
          <w:lang w:val="en-US"/>
        </w:rPr>
        <w:t>public buildings, sanitary and WC areas, corridors and stairwells, care and healthcare facilities, living spaces</w:t>
      </w:r>
    </w:p>
    <w:p w14:paraId="53D70CD5"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p>
    <w:p w14:paraId="7C142C01" w14:textId="4C3FB8FE"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r w:rsidRPr="004C04BA">
        <w:rPr>
          <w:rFonts w:ascii="Arial" w:eastAsia="Times New Roman" w:hAnsi="Arial" w:cs="Arial"/>
          <w:b/>
          <w:lang w:val="en-US"/>
        </w:rPr>
        <w:t>Functions:</w:t>
      </w:r>
      <w:r w:rsidRPr="004C04BA">
        <w:rPr>
          <w:rFonts w:ascii="Arial" w:eastAsia="Times New Roman" w:hAnsi="Arial" w:cs="Arial"/>
          <w:lang w:val="en-US"/>
        </w:rPr>
        <w:t xml:space="preserve"> fire protection T30 and T90, smoke protection, acoustic insulation </w:t>
      </w:r>
      <w:proofErr w:type="spellStart"/>
      <w:r w:rsidRPr="004C04BA">
        <w:rPr>
          <w:rFonts w:ascii="Arial" w:eastAsia="Times New Roman" w:hAnsi="Arial" w:cs="Arial"/>
          <w:lang w:val="en-US"/>
        </w:rPr>
        <w:t>Rw</w:t>
      </w:r>
      <w:proofErr w:type="spellEnd"/>
      <w:r w:rsidRPr="004C04BA">
        <w:rPr>
          <w:rFonts w:ascii="Arial" w:eastAsia="Times New Roman" w:hAnsi="Arial" w:cs="Arial"/>
          <w:lang w:val="en-US"/>
        </w:rPr>
        <w:t> = 32 dB, 37 dB and 42 dB, break-in resistance equipment RC2 and RC3</w:t>
      </w:r>
    </w:p>
    <w:p w14:paraId="2CE92065"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p>
    <w:p w14:paraId="068C8A40" w14:textId="586AF311"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r w:rsidRPr="004C04BA">
        <w:rPr>
          <w:rFonts w:ascii="Arial" w:eastAsia="Times New Roman" w:hAnsi="Arial" w:cs="Arial"/>
          <w:b/>
          <w:lang w:val="en-US"/>
        </w:rPr>
        <w:t xml:space="preserve">Door thicknesses: </w:t>
      </w:r>
      <w:r w:rsidRPr="004C04BA">
        <w:rPr>
          <w:rFonts w:ascii="Arial" w:eastAsia="Times New Roman" w:hAnsi="Arial" w:cs="Arial"/>
          <w:lang w:val="en-US"/>
        </w:rPr>
        <w:t>42, 50, 70, 73 mm</w:t>
      </w:r>
    </w:p>
    <w:p w14:paraId="58A07EA2"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p>
    <w:p w14:paraId="2026EE56" w14:textId="02AFA7C2"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r w:rsidRPr="004C04BA">
        <w:rPr>
          <w:rFonts w:ascii="Arial" w:eastAsia="Times New Roman" w:hAnsi="Arial" w:cs="Arial"/>
          <w:b/>
          <w:lang w:val="en-US"/>
        </w:rPr>
        <w:t xml:space="preserve">Version: </w:t>
      </w:r>
      <w:r w:rsidRPr="004C04BA">
        <w:rPr>
          <w:rFonts w:ascii="Arial" w:eastAsia="Times New Roman" w:hAnsi="Arial" w:cs="Arial"/>
          <w:lang w:val="en-US"/>
        </w:rPr>
        <w:t xml:space="preserve">single- and double-leaf, sliding door, solid timber hollow profiled section door </w:t>
      </w:r>
    </w:p>
    <w:p w14:paraId="109218C9"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p>
    <w:p w14:paraId="4FCD8BB2" w14:textId="7271695B"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r w:rsidRPr="004C04BA">
        <w:rPr>
          <w:rFonts w:ascii="Arial" w:eastAsia="Times New Roman" w:hAnsi="Arial" w:cs="Arial"/>
          <w:b/>
          <w:lang w:val="en-US"/>
        </w:rPr>
        <w:t xml:space="preserve">Door frames: </w:t>
      </w:r>
      <w:r w:rsidRPr="004C04BA">
        <w:rPr>
          <w:rFonts w:ascii="Arial" w:eastAsia="Times New Roman" w:hAnsi="Arial" w:cs="Arial"/>
          <w:lang w:val="en-US"/>
        </w:rPr>
        <w:t xml:space="preserve">timber frames, steel frames and </w:t>
      </w:r>
      <w:proofErr w:type="spellStart"/>
      <w:r w:rsidRPr="004C04BA">
        <w:rPr>
          <w:rFonts w:ascii="Arial" w:eastAsia="Times New Roman" w:hAnsi="Arial" w:cs="Arial"/>
          <w:lang w:val="en-US"/>
        </w:rPr>
        <w:t>aluminium</w:t>
      </w:r>
      <w:proofErr w:type="spellEnd"/>
      <w:r w:rsidRPr="004C04BA">
        <w:rPr>
          <w:rFonts w:ascii="Arial" w:eastAsia="Times New Roman" w:hAnsi="Arial" w:cs="Arial"/>
          <w:lang w:val="en-US"/>
        </w:rPr>
        <w:t xml:space="preserve"> frames</w:t>
      </w:r>
    </w:p>
    <w:p w14:paraId="1B74F9BE" w14:textId="77777777" w:rsidR="00523932" w:rsidRPr="004C04BA"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val="en-US"/>
        </w:rPr>
      </w:pPr>
    </w:p>
    <w:p w14:paraId="719DABD6" w14:textId="5EC67582" w:rsidR="00523932" w:rsidRPr="004C04BA" w:rsidRDefault="00523932" w:rsidP="00523932">
      <w:pPr>
        <w:pStyle w:val="PM-Abschnitt"/>
        <w:pBdr>
          <w:top w:val="single" w:sz="4" w:space="1" w:color="auto"/>
          <w:left w:val="single" w:sz="4" w:space="1" w:color="auto"/>
          <w:bottom w:val="single" w:sz="4" w:space="1" w:color="auto"/>
          <w:right w:val="single" w:sz="4" w:space="1" w:color="auto"/>
        </w:pBdr>
        <w:spacing w:before="0"/>
        <w:ind w:left="0" w:right="4009" w:firstLine="0"/>
        <w:rPr>
          <w:bCs/>
          <w:sz w:val="22"/>
          <w:szCs w:val="22"/>
          <w:lang w:val="en-US"/>
        </w:rPr>
      </w:pPr>
      <w:r w:rsidRPr="004C04BA">
        <w:rPr>
          <w:sz w:val="22"/>
          <w:szCs w:val="22"/>
          <w:lang w:val="en-US"/>
        </w:rPr>
        <w:t xml:space="preserve">Optional extras: </w:t>
      </w:r>
      <w:r w:rsidRPr="004C04BA">
        <w:rPr>
          <w:b w:val="0"/>
          <w:bCs/>
          <w:sz w:val="22"/>
          <w:szCs w:val="22"/>
          <w:lang w:val="en-US"/>
        </w:rPr>
        <w:t xml:space="preserve">glazing cut-outs, transom panel, transom light, side elements, </w:t>
      </w:r>
      <w:r w:rsidRPr="004C04BA">
        <w:rPr>
          <w:b w:val="0"/>
          <w:sz w:val="22"/>
          <w:szCs w:val="22"/>
          <w:lang w:val="en-US"/>
        </w:rPr>
        <w:t>locks with and without anti-panic function, self-locking, multiple-point locking, lever handles in various designs, surface-mounted and concealed door closers</w:t>
      </w:r>
    </w:p>
    <w:p w14:paraId="48D62B53" w14:textId="77777777" w:rsidR="00523932" w:rsidRPr="00385A70" w:rsidRDefault="00523932" w:rsidP="00523932">
      <w:pPr>
        <w:pStyle w:val="PM-Lead"/>
        <w:ind w:right="4150"/>
        <w:rPr>
          <w:bCs w:val="0"/>
        </w:rPr>
      </w:pPr>
      <w:r>
        <w:rPr>
          <w:bCs w:val="0"/>
        </w:rPr>
        <w:t xml:space="preserve">Images and </w:t>
      </w:r>
      <w:proofErr w:type="spellStart"/>
      <w:r>
        <w:rPr>
          <w:bCs w:val="0"/>
        </w:rPr>
        <w:t>captions</w:t>
      </w:r>
      <w:proofErr w:type="spellEnd"/>
      <w:r>
        <w:rPr>
          <w:bCs w:val="0"/>
        </w:rPr>
        <w:t>:</w:t>
      </w:r>
    </w:p>
    <w:p w14:paraId="5B48EF49" w14:textId="2282EA20" w:rsidR="00523932" w:rsidRDefault="00523932" w:rsidP="00523932">
      <w:pPr>
        <w:pStyle w:val="PM-Abschnitt"/>
        <w:tabs>
          <w:tab w:val="left" w:pos="6096"/>
        </w:tabs>
        <w:spacing w:before="120"/>
        <w:ind w:left="0" w:right="4009" w:firstLine="0"/>
        <w:rPr>
          <w:sz w:val="22"/>
          <w:szCs w:val="22"/>
        </w:rPr>
      </w:pPr>
    </w:p>
    <w:p w14:paraId="7BD2DCCE" w14:textId="5AB9F9F6" w:rsidR="00114F15" w:rsidRDefault="00F851CE" w:rsidP="00523932">
      <w:pPr>
        <w:pStyle w:val="PM-Abschnitt"/>
        <w:tabs>
          <w:tab w:val="left" w:pos="6096"/>
        </w:tabs>
        <w:spacing w:before="120"/>
        <w:ind w:left="0" w:right="4009" w:firstLine="0"/>
        <w:rPr>
          <w:sz w:val="22"/>
          <w:szCs w:val="22"/>
        </w:rPr>
      </w:pPr>
      <w:r>
        <w:rPr>
          <w:noProof/>
        </w:rPr>
        <w:lastRenderedPageBreak/>
        <w:drawing>
          <wp:inline distT="0" distB="0" distL="0" distR="0" wp14:anchorId="0DA65384" wp14:editId="40DEA188">
            <wp:extent cx="3780000" cy="2520000"/>
            <wp:effectExtent l="0" t="0" r="0" b="0"/>
            <wp:docPr id="795682390" name="Grafik 2" descr="Ein Bild, das Im Haus, Wand, Fußboden,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682390" name="Grafik 2" descr="Ein Bild, das Im Haus, Wand, Fußboden, Holz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18109F16" w14:textId="74EC09EC" w:rsidR="00523932" w:rsidRPr="004C04BA" w:rsidRDefault="00523932" w:rsidP="00523932">
      <w:pPr>
        <w:spacing w:before="120"/>
        <w:ind w:right="4009"/>
        <w:rPr>
          <w:b/>
          <w:bCs/>
          <w:sz w:val="22"/>
          <w:szCs w:val="22"/>
          <w:lang w:val="en-US"/>
        </w:rPr>
      </w:pPr>
      <w:r w:rsidRPr="004C04BA">
        <w:rPr>
          <w:rFonts w:ascii="Arial" w:hAnsi="Arial" w:cs="Arial"/>
          <w:b/>
          <w:bCs/>
          <w:sz w:val="22"/>
          <w:szCs w:val="22"/>
          <w:lang w:val="en-US"/>
        </w:rPr>
        <w:t>Image 2:</w:t>
      </w:r>
      <w:r w:rsidRPr="004C04BA">
        <w:rPr>
          <w:rFonts w:ascii="Arial" w:hAnsi="Arial" w:cs="Arial"/>
          <w:sz w:val="22"/>
          <w:szCs w:val="22"/>
          <w:lang w:val="en-US"/>
        </w:rPr>
        <w:t xml:space="preserve"> In the case of </w:t>
      </w:r>
      <w:proofErr w:type="spellStart"/>
      <w:r w:rsidRPr="004C04BA">
        <w:rPr>
          <w:rFonts w:ascii="Arial" w:hAnsi="Arial" w:cs="Arial"/>
          <w:sz w:val="22"/>
          <w:szCs w:val="22"/>
          <w:lang w:val="en-US"/>
        </w:rPr>
        <w:t>Schörghuber</w:t>
      </w:r>
      <w:proofErr w:type="spellEnd"/>
      <w:r w:rsidRPr="004C04BA">
        <w:rPr>
          <w:rFonts w:ascii="Arial" w:hAnsi="Arial" w:cs="Arial"/>
          <w:sz w:val="22"/>
          <w:szCs w:val="22"/>
          <w:lang w:val="en-US"/>
        </w:rPr>
        <w:t xml:space="preserve"> barrier-free doors, the complete door set is tested and certified as a system consisting of door leaf, door frame, fittings and threshold seal as a single unit.</w:t>
      </w:r>
    </w:p>
    <w:p w14:paraId="50B3C11E" w14:textId="05EECDDC" w:rsidR="00523932" w:rsidRPr="004C04BA" w:rsidRDefault="00523932" w:rsidP="00523932">
      <w:pPr>
        <w:adjustRightInd w:val="0"/>
        <w:spacing w:before="120"/>
        <w:ind w:right="4009"/>
        <w:rPr>
          <w:rFonts w:ascii="Arial" w:hAnsi="Arial" w:cs="Arial"/>
          <w:b/>
          <w:bCs/>
          <w:sz w:val="22"/>
          <w:szCs w:val="22"/>
          <w:lang w:val="en-US"/>
        </w:rPr>
      </w:pPr>
    </w:p>
    <w:p w14:paraId="06CA7BCD" w14:textId="48116A8F" w:rsidR="00EA1F71" w:rsidRPr="00D209AB" w:rsidRDefault="00F851CE" w:rsidP="00523932">
      <w:pPr>
        <w:adjustRightInd w:val="0"/>
        <w:spacing w:before="120"/>
        <w:ind w:right="4009"/>
        <w:rPr>
          <w:rFonts w:ascii="Arial" w:hAnsi="Arial" w:cs="Arial"/>
          <w:b/>
          <w:bCs/>
          <w:sz w:val="22"/>
          <w:szCs w:val="22"/>
        </w:rPr>
      </w:pPr>
      <w:r>
        <w:rPr>
          <w:noProof/>
        </w:rPr>
        <w:drawing>
          <wp:inline distT="0" distB="0" distL="0" distR="0" wp14:anchorId="5F31C72A" wp14:editId="13B28096">
            <wp:extent cx="3780000" cy="2520000"/>
            <wp:effectExtent l="0" t="0" r="0" b="0"/>
            <wp:docPr id="12782393" name="Grafik 1" descr="Ein Bild, das Wand, Im Haus, Fuß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2393" name="Grafik 1" descr="Ein Bild, das Wand, Im Haus, Fußboden, Decke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1B048999" w14:textId="5E86F620" w:rsidR="00523932" w:rsidRPr="004C04BA" w:rsidRDefault="00523932" w:rsidP="00523932">
      <w:pPr>
        <w:spacing w:before="120"/>
        <w:ind w:right="4009"/>
        <w:rPr>
          <w:rFonts w:ascii="Arial" w:hAnsi="Arial" w:cs="Arial"/>
          <w:sz w:val="22"/>
          <w:szCs w:val="22"/>
          <w:lang w:val="en-US"/>
        </w:rPr>
      </w:pPr>
      <w:r w:rsidRPr="004C04BA">
        <w:rPr>
          <w:rFonts w:ascii="Arial" w:hAnsi="Arial" w:cs="Arial"/>
          <w:b/>
          <w:bCs/>
          <w:sz w:val="22"/>
          <w:szCs w:val="22"/>
          <w:lang w:val="en-US"/>
        </w:rPr>
        <w:t>Image 3:</w:t>
      </w:r>
      <w:r w:rsidRPr="004C04BA">
        <w:rPr>
          <w:rFonts w:ascii="Arial" w:hAnsi="Arial" w:cs="Arial"/>
          <w:sz w:val="22"/>
          <w:szCs w:val="22"/>
          <w:lang w:val="en-US"/>
        </w:rPr>
        <w:t xml:space="preserve"> The individual components of </w:t>
      </w:r>
      <w:proofErr w:type="spellStart"/>
      <w:r w:rsidRPr="004C04BA">
        <w:rPr>
          <w:rFonts w:ascii="Arial" w:hAnsi="Arial" w:cs="Arial"/>
          <w:sz w:val="22"/>
          <w:szCs w:val="22"/>
          <w:lang w:val="en-US"/>
        </w:rPr>
        <w:t>Schörghuber</w:t>
      </w:r>
      <w:proofErr w:type="spellEnd"/>
      <w:r w:rsidRPr="004C04BA">
        <w:rPr>
          <w:rFonts w:ascii="Arial" w:hAnsi="Arial" w:cs="Arial"/>
          <w:sz w:val="22"/>
          <w:szCs w:val="22"/>
          <w:lang w:val="en-US"/>
        </w:rPr>
        <w:t xml:space="preserve"> barrier-free doors can be combined with each other and equipped with functions such as fire and smoke protection or acoustic insulation. </w:t>
      </w:r>
      <w:r>
        <w:rPr>
          <w:noProof/>
        </w:rPr>
        <w:drawing>
          <wp:inline distT="0" distB="0" distL="0" distR="0" wp14:anchorId="51642FDA" wp14:editId="0B8C97E3">
            <wp:extent cx="0" cy="0"/>
            <wp:effectExtent l="0" t="0" r="0" b="0"/>
            <wp:docPr id="5" name="Grafik 5"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and, drinnen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inline>
        </w:drawing>
      </w:r>
    </w:p>
    <w:p w14:paraId="2A053607" w14:textId="18128A50" w:rsidR="00523932" w:rsidRDefault="00F851CE" w:rsidP="00523932">
      <w:pPr>
        <w:spacing w:before="120"/>
        <w:ind w:right="4009"/>
        <w:rPr>
          <w:b/>
          <w:bCs/>
          <w:sz w:val="22"/>
          <w:szCs w:val="22"/>
        </w:rPr>
      </w:pPr>
      <w:r>
        <w:rPr>
          <w:noProof/>
        </w:rPr>
        <w:lastRenderedPageBreak/>
        <w:drawing>
          <wp:inline distT="0" distB="0" distL="0" distR="0" wp14:anchorId="65BF9790" wp14:editId="089F8DC4">
            <wp:extent cx="3780000" cy="2523600"/>
            <wp:effectExtent l="0" t="0" r="0" b="0"/>
            <wp:docPr id="3461171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523600"/>
                    </a:xfrm>
                    <a:prstGeom prst="rect">
                      <a:avLst/>
                    </a:prstGeom>
                    <a:noFill/>
                    <a:ln>
                      <a:noFill/>
                    </a:ln>
                  </pic:spPr>
                </pic:pic>
              </a:graphicData>
            </a:graphic>
          </wp:inline>
        </w:drawing>
      </w:r>
    </w:p>
    <w:p w14:paraId="30863788" w14:textId="1EF0F9CA" w:rsidR="004518C0" w:rsidRPr="004C04BA" w:rsidRDefault="00523932" w:rsidP="00523932">
      <w:pPr>
        <w:pStyle w:val="PM-Abschnitt"/>
        <w:spacing w:before="120"/>
        <w:ind w:left="0" w:right="4150" w:firstLine="0"/>
        <w:rPr>
          <w:b w:val="0"/>
          <w:sz w:val="22"/>
          <w:szCs w:val="22"/>
          <w:lang w:val="en-US"/>
        </w:rPr>
      </w:pPr>
      <w:r w:rsidRPr="004C04BA">
        <w:rPr>
          <w:sz w:val="22"/>
          <w:szCs w:val="22"/>
          <w:lang w:val="en-US"/>
        </w:rPr>
        <w:t xml:space="preserve">Image 4: </w:t>
      </w:r>
      <w:r w:rsidRPr="004C04BA">
        <w:rPr>
          <w:b w:val="0"/>
          <w:sz w:val="22"/>
          <w:szCs w:val="22"/>
          <w:lang w:val="en-US"/>
        </w:rPr>
        <w:t xml:space="preserve">The barrier-free door solutions from </w:t>
      </w:r>
      <w:proofErr w:type="spellStart"/>
      <w:r w:rsidRPr="004C04BA">
        <w:rPr>
          <w:b w:val="0"/>
          <w:sz w:val="22"/>
          <w:szCs w:val="22"/>
          <w:lang w:val="en-US"/>
        </w:rPr>
        <w:t>Schörghuber</w:t>
      </w:r>
      <w:proofErr w:type="spellEnd"/>
      <w:r w:rsidRPr="004C04BA">
        <w:rPr>
          <w:b w:val="0"/>
          <w:sz w:val="22"/>
          <w:szCs w:val="22"/>
          <w:lang w:val="en-US"/>
        </w:rPr>
        <w:t xml:space="preserve"> have been tested and certified by the Testing Centre for Construction Components in accordance with DIN 18040. </w:t>
      </w:r>
    </w:p>
    <w:p w14:paraId="2DB3B883" w14:textId="77777777" w:rsidR="004518C0" w:rsidRPr="004C04BA" w:rsidRDefault="004518C0" w:rsidP="00523932">
      <w:pPr>
        <w:pStyle w:val="PM-Abschnitt"/>
        <w:spacing w:before="120"/>
        <w:ind w:left="0" w:right="4150" w:firstLine="0"/>
        <w:rPr>
          <w:b w:val="0"/>
          <w:sz w:val="22"/>
          <w:szCs w:val="22"/>
          <w:lang w:val="en-US"/>
        </w:rPr>
      </w:pPr>
    </w:p>
    <w:p w14:paraId="5F72BDF2" w14:textId="57EB73D1" w:rsidR="004518C0" w:rsidRDefault="004518C0" w:rsidP="00523932">
      <w:pPr>
        <w:pStyle w:val="PM-Abschnitt"/>
        <w:spacing w:before="120"/>
        <w:ind w:left="0" w:right="4150" w:firstLine="0"/>
        <w:rPr>
          <w:b w:val="0"/>
          <w:sz w:val="22"/>
          <w:szCs w:val="22"/>
        </w:rPr>
      </w:pPr>
      <w:r>
        <w:rPr>
          <w:noProof/>
        </w:rPr>
        <w:drawing>
          <wp:inline distT="0" distB="0" distL="0" distR="0" wp14:anchorId="4C0EB19C" wp14:editId="79C74067">
            <wp:extent cx="3780000" cy="2520000"/>
            <wp:effectExtent l="0" t="0" r="0" b="0"/>
            <wp:docPr id="132302977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37AA32C0" w14:textId="302344FE" w:rsidR="00F851CE" w:rsidRPr="004C04BA" w:rsidRDefault="004518C0" w:rsidP="00F322C8">
      <w:pPr>
        <w:pStyle w:val="PM-Standard"/>
        <w:tabs>
          <w:tab w:val="left" w:pos="5954"/>
        </w:tabs>
        <w:spacing w:before="120" w:after="0"/>
        <w:ind w:right="4162"/>
        <w:jc w:val="left"/>
        <w:rPr>
          <w:bCs/>
          <w:lang w:val="en-US"/>
        </w:rPr>
      </w:pPr>
      <w:r w:rsidRPr="004C04BA">
        <w:rPr>
          <w:b/>
          <w:lang w:val="en-US"/>
        </w:rPr>
        <w:t xml:space="preserve">Image 5: </w:t>
      </w:r>
      <w:proofErr w:type="spellStart"/>
      <w:r w:rsidRPr="004C04BA">
        <w:rPr>
          <w:bCs/>
          <w:lang w:val="en-US"/>
        </w:rPr>
        <w:t>Schörghuber</w:t>
      </w:r>
      <w:proofErr w:type="spellEnd"/>
      <w:r w:rsidRPr="004C04BA">
        <w:rPr>
          <w:bCs/>
          <w:lang w:val="en-US"/>
        </w:rPr>
        <w:t xml:space="preserve"> supplied all the doors required for the Hotel </w:t>
      </w:r>
      <w:proofErr w:type="spellStart"/>
      <w:r w:rsidRPr="004C04BA">
        <w:rPr>
          <w:bCs/>
          <w:lang w:val="en-US"/>
        </w:rPr>
        <w:t>SeeLoge</w:t>
      </w:r>
      <w:proofErr w:type="spellEnd"/>
      <w:r w:rsidRPr="004C04BA">
        <w:rPr>
          <w:bCs/>
          <w:lang w:val="en-US"/>
        </w:rPr>
        <w:t xml:space="preserve"> in Eutin in a certified barrier-free version.</w:t>
      </w:r>
    </w:p>
    <w:p w14:paraId="55013E53" w14:textId="77777777" w:rsidR="008970B7" w:rsidRPr="004C04BA" w:rsidRDefault="008970B7" w:rsidP="00F322C8">
      <w:pPr>
        <w:pStyle w:val="PM-Standard"/>
        <w:tabs>
          <w:tab w:val="left" w:pos="5954"/>
        </w:tabs>
        <w:spacing w:before="120" w:after="0"/>
        <w:ind w:right="4162"/>
        <w:jc w:val="left"/>
        <w:rPr>
          <w:bCs/>
          <w:lang w:val="en-US"/>
        </w:rPr>
      </w:pPr>
    </w:p>
    <w:p w14:paraId="06FFFD42" w14:textId="21B4FF13" w:rsidR="00F851CE" w:rsidRDefault="00F851CE" w:rsidP="00F322C8">
      <w:pPr>
        <w:pStyle w:val="PM-Standard"/>
        <w:tabs>
          <w:tab w:val="left" w:pos="5954"/>
        </w:tabs>
        <w:spacing w:before="120" w:after="0"/>
        <w:ind w:right="4162"/>
        <w:jc w:val="left"/>
        <w:rPr>
          <w:b/>
        </w:rPr>
      </w:pPr>
      <w:r>
        <w:rPr>
          <w:noProof/>
        </w:rPr>
        <w:drawing>
          <wp:inline distT="0" distB="0" distL="0" distR="0" wp14:anchorId="16C72CE1" wp14:editId="4C34B38C">
            <wp:extent cx="3780000" cy="2520000"/>
            <wp:effectExtent l="0" t="0" r="0" b="0"/>
            <wp:docPr id="13593713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502DFA1D" w14:textId="30942C51" w:rsidR="00F851CE" w:rsidRPr="004C04BA" w:rsidRDefault="00F851CE" w:rsidP="00F322C8">
      <w:pPr>
        <w:pStyle w:val="PM-Standard"/>
        <w:tabs>
          <w:tab w:val="left" w:pos="5954"/>
        </w:tabs>
        <w:spacing w:before="120" w:after="0"/>
        <w:ind w:right="4162"/>
        <w:jc w:val="left"/>
        <w:rPr>
          <w:bCs/>
          <w:lang w:val="en-US"/>
        </w:rPr>
      </w:pPr>
      <w:r w:rsidRPr="004C04BA">
        <w:rPr>
          <w:b/>
          <w:lang w:val="en-US"/>
        </w:rPr>
        <w:lastRenderedPageBreak/>
        <w:t xml:space="preserve">Image 6: </w:t>
      </w:r>
      <w:r w:rsidRPr="004C04BA">
        <w:rPr>
          <w:bCs/>
          <w:lang w:val="en-US"/>
        </w:rPr>
        <w:t xml:space="preserve">The apartment entrance doors from </w:t>
      </w:r>
      <w:proofErr w:type="spellStart"/>
      <w:r w:rsidRPr="004C04BA">
        <w:rPr>
          <w:bCs/>
          <w:lang w:val="en-US"/>
        </w:rPr>
        <w:t>Schörghuber</w:t>
      </w:r>
      <w:proofErr w:type="spellEnd"/>
      <w:r w:rsidRPr="004C04BA">
        <w:rPr>
          <w:bCs/>
          <w:lang w:val="en-US"/>
        </w:rPr>
        <w:t xml:space="preserve"> in the retirement home in Garmisch-Partenkirchen are predominantly barrier-free, depending on user requirements.</w:t>
      </w:r>
    </w:p>
    <w:p w14:paraId="17794687" w14:textId="77777777" w:rsidR="008970B7" w:rsidRPr="004C04BA" w:rsidRDefault="008970B7" w:rsidP="00F322C8">
      <w:pPr>
        <w:pStyle w:val="PM-Standard"/>
        <w:tabs>
          <w:tab w:val="left" w:pos="5954"/>
        </w:tabs>
        <w:spacing w:before="120" w:after="0"/>
        <w:ind w:right="4162"/>
        <w:jc w:val="left"/>
        <w:rPr>
          <w:bCs/>
          <w:lang w:val="en-US"/>
        </w:rPr>
      </w:pPr>
    </w:p>
    <w:p w14:paraId="77CFD02D" w14:textId="77777777" w:rsidR="001B1FCD" w:rsidRDefault="00D27AF5" w:rsidP="001B1FCD">
      <w:pPr>
        <w:pStyle w:val="PM-Abschnitt"/>
        <w:spacing w:before="240"/>
        <w:ind w:right="278"/>
        <w:rPr>
          <w:bCs/>
          <w:sz w:val="22"/>
        </w:rPr>
      </w:pPr>
      <w:proofErr w:type="spellStart"/>
      <w:r>
        <w:rPr>
          <w:bCs/>
          <w:sz w:val="22"/>
        </w:rPr>
        <w:t>Photos</w:t>
      </w:r>
      <w:proofErr w:type="spellEnd"/>
      <w:r>
        <w:rPr>
          <w:bCs/>
          <w:sz w:val="22"/>
        </w:rPr>
        <w:t>: Schörghuber</w:t>
      </w:r>
    </w:p>
    <w:p w14:paraId="7A7258A9" w14:textId="77777777" w:rsidR="001B1FCD" w:rsidRPr="00607694" w:rsidRDefault="001B1FCD" w:rsidP="00607694"/>
    <w:sectPr w:rsidR="001B1FCD" w:rsidRPr="00607694" w:rsidSect="003B1C52">
      <w:headerReference w:type="default" r:id="rId13"/>
      <w:footerReference w:type="default" r:id="rId14"/>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27F401" w14:textId="77777777" w:rsidR="007F35E9" w:rsidRDefault="007F35E9">
      <w:r>
        <w:separator/>
      </w:r>
    </w:p>
  </w:endnote>
  <w:endnote w:type="continuationSeparator" w:id="0">
    <w:p w14:paraId="7A7AF799" w14:textId="77777777" w:rsidR="007F35E9" w:rsidRDefault="007F35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5B6E7" w14:textId="34CC96E8"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 xml:space="preserve">PM 2408 </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1</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79C4DF" w14:textId="77777777" w:rsidR="007F35E9" w:rsidRDefault="007F35E9">
      <w:r>
        <w:separator/>
      </w:r>
    </w:p>
  </w:footnote>
  <w:footnote w:type="continuationSeparator" w:id="0">
    <w:p w14:paraId="4D2C7753" w14:textId="77777777" w:rsidR="007F35E9" w:rsidRDefault="007F35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AEECF"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17AAC70" wp14:editId="2A3610BE">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36A4E8C6" w:rsidR="00607694" w:rsidRDefault="00D27AF5" w:rsidP="00EB6631">
                          <w:pPr>
                            <w:rPr>
                              <w:rFonts w:ascii="Arial" w:hAnsi="Arial" w:cs="Arial"/>
                              <w:sz w:val="16"/>
                              <w:szCs w:val="16"/>
                            </w:rPr>
                          </w:pPr>
                          <w:r>
                            <w:rPr>
                              <w:rFonts w:ascii="Arial" w:hAnsi="Arial" w:cs="Arial"/>
                              <w:b/>
                              <w:sz w:val="16"/>
                              <w:szCs w:val="16"/>
                            </w:rPr>
                            <w:t>Schörghuber Spezialtüren KG</w:t>
                          </w:r>
                        </w:p>
                        <w:p w14:paraId="6F82C2C0" w14:textId="77777777" w:rsidR="00EB6631" w:rsidRPr="00607694" w:rsidRDefault="00EB6631" w:rsidP="00EB6631">
                          <w:pPr>
                            <w:rPr>
                              <w:rFonts w:ascii="Arial" w:hAnsi="Arial" w:cs="Arial"/>
                              <w:sz w:val="16"/>
                              <w:szCs w:val="16"/>
                            </w:rPr>
                          </w:pPr>
                        </w:p>
                        <w:p w14:paraId="1B69AF18" w14:textId="2FD8B519"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18A34549" w14:textId="77777777" w:rsidR="00607694" w:rsidRPr="00607694" w:rsidRDefault="00607694" w:rsidP="00607694">
                          <w:pPr>
                            <w:rPr>
                              <w:rFonts w:ascii="Arial" w:hAnsi="Arial" w:cs="Arial"/>
                              <w:sz w:val="16"/>
                              <w:szCs w:val="16"/>
                            </w:rPr>
                          </w:pPr>
                        </w:p>
                        <w:p w14:paraId="01FEBFB3" w14:textId="77777777" w:rsidR="00EB6631" w:rsidRPr="00D862B5" w:rsidRDefault="00607694" w:rsidP="00EB6631">
                          <w:pPr>
                            <w:spacing w:before="120"/>
                            <w:rPr>
                              <w:rFonts w:ascii="Arial" w:hAnsi="Arial" w:cs="Arial"/>
                              <w:sz w:val="16"/>
                              <w:szCs w:val="16"/>
                              <w:lang w:val="en-GB"/>
                            </w:rPr>
                          </w:pPr>
                          <w:r w:rsidRPr="00D862B5">
                            <w:rPr>
                              <w:rFonts w:ascii="Arial" w:hAnsi="Arial" w:cs="Arial"/>
                              <w:b/>
                              <w:sz w:val="16"/>
                              <w:szCs w:val="16"/>
                              <w:lang w:val="en-GB"/>
                            </w:rPr>
                            <w:t>Download texts and images:</w:t>
                          </w:r>
                        </w:p>
                        <w:p w14:paraId="4AA5C4A8" w14:textId="250CFA84" w:rsidR="00607694" w:rsidRPr="00D862B5" w:rsidRDefault="00D27AF5" w:rsidP="00EB6631">
                          <w:pPr>
                            <w:rPr>
                              <w:rFonts w:ascii="Arial" w:hAnsi="Arial" w:cs="Arial"/>
                              <w:sz w:val="16"/>
                              <w:szCs w:val="16"/>
                              <w:lang w:val="en-GB"/>
                            </w:rPr>
                          </w:pPr>
                          <w:r w:rsidRPr="00D862B5">
                            <w:rPr>
                              <w:rFonts w:ascii="Arial" w:hAnsi="Arial" w:cs="Arial"/>
                              <w:sz w:val="16"/>
                              <w:szCs w:val="16"/>
                              <w:lang w:val="en-GB"/>
                            </w:rPr>
                            <w:t>www.schoerghuber.de/presseforum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7AAC70"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36A4E8C6" w:rsidR="00607694" w:rsidRDefault="00D27AF5" w:rsidP="00EB6631">
                    <w:pPr>
                      <w:rPr>
                        <w:rFonts w:ascii="Arial" w:hAnsi="Arial" w:cs="Arial"/>
                        <w:sz w:val="16"/>
                        <w:szCs w:val="16"/>
                      </w:rPr>
                    </w:pPr>
                    <w:r>
                      <w:rPr>
                        <w:rFonts w:ascii="Arial" w:hAnsi="Arial" w:cs="Arial"/>
                        <w:b/>
                        <w:sz w:val="16"/>
                        <w:szCs w:val="16"/>
                      </w:rPr>
                      <w:t>Schörghuber Spezialtüren KG</w:t>
                    </w:r>
                  </w:p>
                  <w:p w14:paraId="6F82C2C0" w14:textId="77777777" w:rsidR="00EB6631" w:rsidRPr="00607694" w:rsidRDefault="00EB6631" w:rsidP="00EB6631">
                    <w:pPr>
                      <w:rPr>
                        <w:rFonts w:ascii="Arial" w:hAnsi="Arial" w:cs="Arial"/>
                        <w:sz w:val="16"/>
                        <w:szCs w:val="16"/>
                      </w:rPr>
                    </w:pPr>
                  </w:p>
                  <w:p w14:paraId="1B69AF18" w14:textId="2FD8B519"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18A34549" w14:textId="77777777" w:rsidR="00607694" w:rsidRPr="00607694" w:rsidRDefault="00607694" w:rsidP="00607694">
                    <w:pPr>
                      <w:rPr>
                        <w:rFonts w:ascii="Arial" w:hAnsi="Arial" w:cs="Arial"/>
                        <w:sz w:val="16"/>
                        <w:szCs w:val="16"/>
                      </w:rPr>
                    </w:pPr>
                  </w:p>
                  <w:p w14:paraId="01FEBFB3" w14:textId="77777777" w:rsidR="00EB6631" w:rsidRPr="00D862B5" w:rsidRDefault="00607694" w:rsidP="00EB6631">
                    <w:pPr>
                      <w:spacing w:before="120"/>
                      <w:rPr>
                        <w:rFonts w:ascii="Arial" w:hAnsi="Arial" w:cs="Arial"/>
                        <w:sz w:val="16"/>
                        <w:szCs w:val="16"/>
                        <w:lang w:val="en-GB"/>
                      </w:rPr>
                    </w:pPr>
                    <w:r w:rsidRPr="00D862B5">
                      <w:rPr>
                        <w:rFonts w:ascii="Arial" w:hAnsi="Arial" w:cs="Arial"/>
                        <w:b/>
                        <w:sz w:val="16"/>
                        <w:szCs w:val="16"/>
                        <w:lang w:val="en-GB"/>
                      </w:rPr>
                      <w:t>Download texts and images:</w:t>
                    </w:r>
                  </w:p>
                  <w:p w14:paraId="4AA5C4A8" w14:textId="250CFA84" w:rsidR="00607694" w:rsidRPr="00D862B5" w:rsidRDefault="00D27AF5" w:rsidP="00EB6631">
                    <w:pPr>
                      <w:rPr>
                        <w:rFonts w:ascii="Arial" w:hAnsi="Arial" w:cs="Arial"/>
                        <w:sz w:val="16"/>
                        <w:szCs w:val="16"/>
                        <w:lang w:val="en-GB"/>
                      </w:rPr>
                    </w:pPr>
                    <w:r w:rsidRPr="00D862B5">
                      <w:rPr>
                        <w:rFonts w:ascii="Arial" w:hAnsi="Arial" w:cs="Arial"/>
                        <w:sz w:val="16"/>
                        <w:szCs w:val="16"/>
                        <w:lang w:val="en-GB"/>
                      </w:rPr>
                      <w:t>www.schoerghuber.de/presseforum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3662"/>
    <w:rsid w:val="00063C02"/>
    <w:rsid w:val="00064EC4"/>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4CF7"/>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BC2"/>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15"/>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47D"/>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DD8"/>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9F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8C0"/>
    <w:rsid w:val="00451D26"/>
    <w:rsid w:val="0045315A"/>
    <w:rsid w:val="00453545"/>
    <w:rsid w:val="004543FB"/>
    <w:rsid w:val="0045444D"/>
    <w:rsid w:val="00455343"/>
    <w:rsid w:val="00455D90"/>
    <w:rsid w:val="00455F0B"/>
    <w:rsid w:val="00456C52"/>
    <w:rsid w:val="00456F1B"/>
    <w:rsid w:val="00460063"/>
    <w:rsid w:val="004602B7"/>
    <w:rsid w:val="004625AC"/>
    <w:rsid w:val="00463411"/>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4BA"/>
    <w:rsid w:val="004C0A72"/>
    <w:rsid w:val="004C1681"/>
    <w:rsid w:val="004C16B7"/>
    <w:rsid w:val="004C170B"/>
    <w:rsid w:val="004C38A0"/>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3932"/>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298E"/>
    <w:rsid w:val="00613414"/>
    <w:rsid w:val="00613565"/>
    <w:rsid w:val="00614AD1"/>
    <w:rsid w:val="00614B90"/>
    <w:rsid w:val="00614BEC"/>
    <w:rsid w:val="00614CC8"/>
    <w:rsid w:val="00615661"/>
    <w:rsid w:val="00615B98"/>
    <w:rsid w:val="00616005"/>
    <w:rsid w:val="00616145"/>
    <w:rsid w:val="006168B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07EBF"/>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8F5"/>
    <w:rsid w:val="0072596D"/>
    <w:rsid w:val="007267A6"/>
    <w:rsid w:val="007269B0"/>
    <w:rsid w:val="00727DF0"/>
    <w:rsid w:val="007312E3"/>
    <w:rsid w:val="0073176B"/>
    <w:rsid w:val="00731A69"/>
    <w:rsid w:val="0073318C"/>
    <w:rsid w:val="00733B8A"/>
    <w:rsid w:val="007344AD"/>
    <w:rsid w:val="0073456B"/>
    <w:rsid w:val="0073535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5E9"/>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31D"/>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7F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2A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72A"/>
    <w:rsid w:val="00897056"/>
    <w:rsid w:val="008970AC"/>
    <w:rsid w:val="008970B7"/>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89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A67"/>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664"/>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5880"/>
    <w:rsid w:val="009D64D2"/>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6684"/>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636"/>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3EBE"/>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6D7F"/>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2B5"/>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4832"/>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3CFB"/>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14E"/>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1F71"/>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6631"/>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1C1"/>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1CE"/>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77"/>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7CC5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rPr>
      <w:rFonts w:ascii="Times New Roman" w:hAnsi="Times New Roman"/>
    </w:rPr>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rFonts w:ascii="Times New Roman" w:hAnsi="Times New Roman"/>
      <w:b/>
      <w:bCs/>
    </w:rPr>
  </w:style>
  <w:style w:type="paragraph" w:styleId="Listenabsatz">
    <w:name w:val="List Paragraph"/>
    <w:basedOn w:val="Standard"/>
    <w:uiPriority w:val="34"/>
    <w:qFormat/>
    <w:rsid w:val="00523932"/>
    <w:pPr>
      <w:spacing w:after="200" w:line="276" w:lineRule="auto"/>
      <w:ind w:left="720"/>
      <w:contextualSpacing/>
    </w:pPr>
    <w:rPr>
      <w:rFonts w:asciiTheme="minorHAnsi" w:eastAsiaTheme="minorHAnsi" w:hAnsiTheme="minorHAnsi" w:cstheme="minorBidi"/>
      <w:sz w:val="22"/>
      <w:szCs w:val="22"/>
      <w:u w:color="000000"/>
    </w:rPr>
  </w:style>
  <w:style w:type="paragraph" w:styleId="berarbeitung">
    <w:name w:val="Revision"/>
    <w:hidden/>
    <w:uiPriority w:val="99"/>
    <w:semiHidden/>
    <w:rsid w:val="008702A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610</Words>
  <Characters>3848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2024-11-28T14:35:00Z</dcterms:created>
  <dcterms:modified xsi:type="dcterms:W3CDTF">2024-11-29T10:34:00Z</dcterms:modified>
</cp:coreProperties>
</file>