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FA8A31" w14:textId="6BBF116C" w:rsidR="003D362B" w:rsidRDefault="003D362B" w:rsidP="00342D33">
      <w:pPr>
        <w:pStyle w:val="PM-Titel"/>
        <w:spacing w:before="120" w:after="0"/>
        <w:ind w:right="4162"/>
        <w:rPr>
          <w:b w:val="0"/>
          <w:sz w:val="22"/>
        </w:rPr>
      </w:pPr>
      <w:r>
        <w:rPr>
          <w:b w:val="0"/>
          <w:noProof/>
          <w:sz w:val="22"/>
        </w:rPr>
        <w:drawing>
          <wp:inline distT="0" distB="0" distL="0" distR="0" wp14:anchorId="1C0C3B3F" wp14:editId="084F4F9D">
            <wp:extent cx="3718590" cy="2767956"/>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ntriebsbefestigung-181206-kl.jpg"/>
                    <pic:cNvPicPr/>
                  </pic:nvPicPr>
                  <pic:blipFill>
                    <a:blip r:embed="rId8">
                      <a:extLst>
                        <a:ext uri="{28A0092B-C50C-407E-A947-70E740481C1C}">
                          <a14:useLocalDpi xmlns:a14="http://schemas.microsoft.com/office/drawing/2010/main" val="0"/>
                        </a:ext>
                      </a:extLst>
                    </a:blip>
                    <a:stretch>
                      <a:fillRect/>
                    </a:stretch>
                  </pic:blipFill>
                  <pic:spPr>
                    <a:xfrm>
                      <a:off x="0" y="0"/>
                      <a:ext cx="3747068" cy="2789154"/>
                    </a:xfrm>
                    <a:prstGeom prst="rect">
                      <a:avLst/>
                    </a:prstGeom>
                  </pic:spPr>
                </pic:pic>
              </a:graphicData>
            </a:graphic>
          </wp:inline>
        </w:drawing>
      </w:r>
    </w:p>
    <w:p w14:paraId="3283B19B" w14:textId="513D39E9" w:rsidR="00342D33" w:rsidRDefault="00C90792" w:rsidP="00342D33">
      <w:pPr>
        <w:pStyle w:val="PM-Titel"/>
        <w:spacing w:before="120" w:after="0"/>
        <w:ind w:right="4162"/>
        <w:rPr>
          <w:b w:val="0"/>
          <w:sz w:val="22"/>
        </w:rPr>
      </w:pPr>
      <w:r w:rsidRPr="00172189">
        <w:rPr>
          <w:sz w:val="22"/>
        </w:rPr>
        <w:t>Bild 1:</w:t>
      </w:r>
      <w:r w:rsidR="00172189">
        <w:rPr>
          <w:b w:val="0"/>
          <w:sz w:val="22"/>
        </w:rPr>
        <w:t xml:space="preserve"> Hörmann bringt eine neue Garagentor-Antriebsreihe auf den Markt. Die vierte Generation der </w:t>
      </w:r>
      <w:proofErr w:type="spellStart"/>
      <w:r w:rsidR="00172189">
        <w:rPr>
          <w:b w:val="0"/>
          <w:sz w:val="22"/>
        </w:rPr>
        <w:t>SupraMatic</w:t>
      </w:r>
      <w:proofErr w:type="spellEnd"/>
      <w:r w:rsidR="00172189">
        <w:rPr>
          <w:b w:val="0"/>
          <w:sz w:val="22"/>
        </w:rPr>
        <w:t xml:space="preserve"> und </w:t>
      </w:r>
      <w:proofErr w:type="spellStart"/>
      <w:r w:rsidR="00172189">
        <w:rPr>
          <w:b w:val="0"/>
          <w:sz w:val="22"/>
        </w:rPr>
        <w:t>ProMatic</w:t>
      </w:r>
      <w:proofErr w:type="spellEnd"/>
      <w:r w:rsidR="00172189">
        <w:rPr>
          <w:b w:val="0"/>
          <w:sz w:val="22"/>
        </w:rPr>
        <w:t xml:space="preserve"> Antriebe des Herstellers sind leistungsfähiger als zuvor und lassen sich per Smartphone oder Smart-Home-Systeme</w:t>
      </w:r>
      <w:r w:rsidR="009C7AE8">
        <w:rPr>
          <w:b w:val="0"/>
          <w:sz w:val="22"/>
        </w:rPr>
        <w:t>n</w:t>
      </w:r>
      <w:r w:rsidR="00172189">
        <w:rPr>
          <w:b w:val="0"/>
          <w:sz w:val="22"/>
        </w:rPr>
        <w:t xml:space="preserve"> bedienen.</w:t>
      </w:r>
    </w:p>
    <w:p w14:paraId="1BA2F0CE" w14:textId="77777777" w:rsidR="005414D1" w:rsidRDefault="005414D1" w:rsidP="00E547A3">
      <w:pPr>
        <w:pStyle w:val="PM-Titel"/>
        <w:spacing w:after="0"/>
        <w:ind w:right="4162"/>
        <w:rPr>
          <w:sz w:val="22"/>
        </w:rPr>
      </w:pPr>
    </w:p>
    <w:p w14:paraId="54FCC442" w14:textId="2C0F6445" w:rsidR="00AE5863" w:rsidRPr="000E0D5A" w:rsidRDefault="00172189" w:rsidP="0062300D">
      <w:pPr>
        <w:pStyle w:val="PM-Titel"/>
        <w:spacing w:after="0"/>
        <w:ind w:right="4162"/>
        <w:rPr>
          <w:sz w:val="48"/>
          <w:szCs w:val="48"/>
        </w:rPr>
      </w:pPr>
      <w:r>
        <w:rPr>
          <w:sz w:val="22"/>
        </w:rPr>
        <w:t xml:space="preserve">Hörmann </w:t>
      </w:r>
      <w:r w:rsidR="00A864FB">
        <w:rPr>
          <w:sz w:val="22"/>
        </w:rPr>
        <w:t xml:space="preserve">Neuheiten </w:t>
      </w:r>
      <w:r w:rsidR="00A864FB" w:rsidRPr="008D12D2">
        <w:rPr>
          <w:sz w:val="22"/>
        </w:rPr>
        <w:t>rund um den Garagentor-Antrieb</w:t>
      </w:r>
      <w:r w:rsidR="00AE5863" w:rsidRPr="000E0D5A">
        <w:rPr>
          <w:sz w:val="48"/>
          <w:szCs w:val="48"/>
        </w:rPr>
        <w:br/>
      </w:r>
      <w:r w:rsidR="00C06ADD">
        <w:rPr>
          <w:szCs w:val="28"/>
        </w:rPr>
        <w:t>Mehr Komfort</w:t>
      </w:r>
      <w:r w:rsidR="00A86E3D">
        <w:rPr>
          <w:szCs w:val="28"/>
        </w:rPr>
        <w:t xml:space="preserve"> durch smarte Technik</w:t>
      </w:r>
    </w:p>
    <w:p w14:paraId="01E539B0" w14:textId="5974D16B" w:rsidR="00A86E3D" w:rsidRDefault="002C7327" w:rsidP="00E547A3">
      <w:pPr>
        <w:pStyle w:val="PM-Standard"/>
        <w:spacing w:before="120" w:after="0"/>
        <w:ind w:right="4162"/>
        <w:jc w:val="left"/>
        <w:rPr>
          <w:b/>
          <w:bCs/>
          <w:iCs/>
        </w:rPr>
      </w:pPr>
      <w:r>
        <w:rPr>
          <w:b/>
          <w:bCs/>
          <w:iCs/>
        </w:rPr>
        <w:t xml:space="preserve">Die </w:t>
      </w:r>
      <w:r w:rsidR="00BB4EED">
        <w:rPr>
          <w:b/>
          <w:bCs/>
          <w:iCs/>
        </w:rPr>
        <w:t xml:space="preserve">vierte </w:t>
      </w:r>
      <w:r w:rsidR="00172189">
        <w:rPr>
          <w:b/>
          <w:bCs/>
          <w:iCs/>
        </w:rPr>
        <w:t>Generation der Hörmann Garagent</w:t>
      </w:r>
      <w:r w:rsidR="00A86E3D">
        <w:rPr>
          <w:b/>
          <w:bCs/>
          <w:iCs/>
        </w:rPr>
        <w:t>or</w:t>
      </w:r>
      <w:r w:rsidR="00172189">
        <w:rPr>
          <w:b/>
          <w:bCs/>
          <w:iCs/>
        </w:rPr>
        <w:t>-A</w:t>
      </w:r>
      <w:r w:rsidR="00053C42">
        <w:rPr>
          <w:b/>
          <w:bCs/>
          <w:iCs/>
        </w:rPr>
        <w:t>ntriebe</w:t>
      </w:r>
      <w:r w:rsidR="00A86E3D">
        <w:rPr>
          <w:b/>
          <w:bCs/>
          <w:iCs/>
        </w:rPr>
        <w:t xml:space="preserve"> </w:t>
      </w:r>
      <w:r>
        <w:rPr>
          <w:b/>
          <w:bCs/>
          <w:iCs/>
        </w:rPr>
        <w:t>zeigt sich nach der jüngsten Weiterentwicklung</w:t>
      </w:r>
      <w:r w:rsidR="0078131B">
        <w:rPr>
          <w:b/>
          <w:bCs/>
          <w:iCs/>
        </w:rPr>
        <w:t xml:space="preserve"> nicht nur</w:t>
      </w:r>
      <w:r>
        <w:rPr>
          <w:b/>
          <w:bCs/>
          <w:iCs/>
        </w:rPr>
        <w:t xml:space="preserve"> </w:t>
      </w:r>
      <w:r w:rsidR="00C06ADD">
        <w:rPr>
          <w:b/>
          <w:bCs/>
          <w:iCs/>
        </w:rPr>
        <w:t>leistungsfähiger</w:t>
      </w:r>
      <w:r w:rsidR="0078131B">
        <w:rPr>
          <w:b/>
          <w:bCs/>
          <w:iCs/>
        </w:rPr>
        <w:t>, sondern auch</w:t>
      </w:r>
      <w:r w:rsidR="00C114E7">
        <w:rPr>
          <w:b/>
          <w:bCs/>
          <w:iCs/>
        </w:rPr>
        <w:t xml:space="preserve"> </w:t>
      </w:r>
      <w:r w:rsidR="00DC60B6">
        <w:rPr>
          <w:b/>
          <w:bCs/>
          <w:iCs/>
        </w:rPr>
        <w:t>intelligent</w:t>
      </w:r>
      <w:r w:rsidR="00031A10">
        <w:rPr>
          <w:b/>
          <w:bCs/>
          <w:iCs/>
        </w:rPr>
        <w:t>er</w:t>
      </w:r>
      <w:r>
        <w:rPr>
          <w:b/>
          <w:bCs/>
          <w:iCs/>
        </w:rPr>
        <w:t xml:space="preserve"> als </w:t>
      </w:r>
      <w:r w:rsidR="00172189">
        <w:rPr>
          <w:b/>
          <w:bCs/>
          <w:iCs/>
        </w:rPr>
        <w:t xml:space="preserve">die </w:t>
      </w:r>
      <w:r>
        <w:rPr>
          <w:b/>
          <w:bCs/>
          <w:iCs/>
        </w:rPr>
        <w:t>vor</w:t>
      </w:r>
      <w:r w:rsidR="003F52D6">
        <w:rPr>
          <w:b/>
          <w:bCs/>
          <w:iCs/>
        </w:rPr>
        <w:t>herige</w:t>
      </w:r>
      <w:r w:rsidR="00DC60B6">
        <w:rPr>
          <w:b/>
          <w:bCs/>
          <w:iCs/>
        </w:rPr>
        <w:t xml:space="preserve">. </w:t>
      </w:r>
      <w:r w:rsidR="00C114E7">
        <w:rPr>
          <w:b/>
          <w:bCs/>
          <w:iCs/>
        </w:rPr>
        <w:t>So</w:t>
      </w:r>
      <w:r w:rsidR="00C06ADD">
        <w:rPr>
          <w:b/>
          <w:bCs/>
          <w:iCs/>
        </w:rPr>
        <w:t xml:space="preserve"> eröffnet eine</w:t>
      </w:r>
      <w:r w:rsidR="00A86E3D">
        <w:rPr>
          <w:b/>
          <w:bCs/>
          <w:iCs/>
        </w:rPr>
        <w:t xml:space="preserve"> integrier</w:t>
      </w:r>
      <w:r w:rsidR="00C06ADD">
        <w:rPr>
          <w:b/>
          <w:bCs/>
          <w:iCs/>
        </w:rPr>
        <w:t>te HCP</w:t>
      </w:r>
      <w:r w:rsidR="00C114E7">
        <w:rPr>
          <w:b/>
          <w:bCs/>
          <w:iCs/>
        </w:rPr>
        <w:t>-Bus</w:t>
      </w:r>
      <w:r w:rsidR="00C06ADD">
        <w:rPr>
          <w:b/>
          <w:bCs/>
          <w:iCs/>
        </w:rPr>
        <w:t xml:space="preserve">-Schnittstelle </w:t>
      </w:r>
      <w:r w:rsidR="00A86E3D">
        <w:rPr>
          <w:b/>
          <w:bCs/>
          <w:iCs/>
        </w:rPr>
        <w:t xml:space="preserve">die Möglichkeit, </w:t>
      </w:r>
      <w:r w:rsidR="00DC60B6">
        <w:rPr>
          <w:b/>
          <w:bCs/>
          <w:iCs/>
        </w:rPr>
        <w:t>die neuen A</w:t>
      </w:r>
      <w:r w:rsidR="00C114E7">
        <w:rPr>
          <w:b/>
          <w:bCs/>
          <w:iCs/>
        </w:rPr>
        <w:t>ntriebe</w:t>
      </w:r>
      <w:r w:rsidR="00A86E3D">
        <w:rPr>
          <w:b/>
          <w:bCs/>
          <w:iCs/>
        </w:rPr>
        <w:t xml:space="preserve"> in </w:t>
      </w:r>
      <w:r w:rsidR="00C114E7">
        <w:rPr>
          <w:b/>
          <w:bCs/>
          <w:iCs/>
        </w:rPr>
        <w:t>bestehende</w:t>
      </w:r>
      <w:r w:rsidR="00C06ADD">
        <w:rPr>
          <w:b/>
          <w:bCs/>
          <w:iCs/>
        </w:rPr>
        <w:t xml:space="preserve"> Smart-</w:t>
      </w:r>
      <w:r w:rsidR="00A86E3D">
        <w:rPr>
          <w:b/>
          <w:bCs/>
          <w:iCs/>
        </w:rPr>
        <w:t>Ho</w:t>
      </w:r>
      <w:r w:rsidR="00C06ADD">
        <w:rPr>
          <w:b/>
          <w:bCs/>
          <w:iCs/>
        </w:rPr>
        <w:t>me-</w:t>
      </w:r>
      <w:r w:rsidR="00A86E3D">
        <w:rPr>
          <w:b/>
          <w:bCs/>
          <w:iCs/>
        </w:rPr>
        <w:t>Systeme einzubin</w:t>
      </w:r>
      <w:r w:rsidR="00DC60B6">
        <w:rPr>
          <w:b/>
          <w:bCs/>
          <w:iCs/>
        </w:rPr>
        <w:t xml:space="preserve">den. Darüber hinaus </w:t>
      </w:r>
      <w:r w:rsidR="00C114E7">
        <w:rPr>
          <w:b/>
          <w:bCs/>
          <w:iCs/>
        </w:rPr>
        <w:t xml:space="preserve">bietet Hörmann mit </w:t>
      </w:r>
      <w:r w:rsidR="00A86E3D">
        <w:rPr>
          <w:b/>
          <w:bCs/>
          <w:iCs/>
        </w:rPr>
        <w:t xml:space="preserve">der </w:t>
      </w:r>
      <w:r w:rsidR="00C114E7">
        <w:rPr>
          <w:b/>
          <w:bCs/>
          <w:iCs/>
        </w:rPr>
        <w:t xml:space="preserve">neuen </w:t>
      </w:r>
      <w:proofErr w:type="spellStart"/>
      <w:r w:rsidR="00A86E3D">
        <w:rPr>
          <w:b/>
          <w:bCs/>
          <w:iCs/>
        </w:rPr>
        <w:t>BlueSecur</w:t>
      </w:r>
      <w:proofErr w:type="spellEnd"/>
      <w:r w:rsidR="00A86E3D">
        <w:rPr>
          <w:b/>
          <w:bCs/>
          <w:iCs/>
        </w:rPr>
        <w:t xml:space="preserve"> App eine komfortable Bedie</w:t>
      </w:r>
      <w:r w:rsidR="00C114E7">
        <w:rPr>
          <w:b/>
          <w:bCs/>
          <w:iCs/>
        </w:rPr>
        <w:t>nungs</w:t>
      </w:r>
      <w:r w:rsidR="00AB4F9E">
        <w:rPr>
          <w:b/>
          <w:bCs/>
          <w:iCs/>
        </w:rPr>
        <w:t>a</w:t>
      </w:r>
      <w:r w:rsidR="00C114E7">
        <w:rPr>
          <w:b/>
          <w:bCs/>
          <w:iCs/>
        </w:rPr>
        <w:t>lternative für</w:t>
      </w:r>
      <w:r w:rsidR="00AB4F9E">
        <w:rPr>
          <w:b/>
          <w:bCs/>
          <w:iCs/>
        </w:rPr>
        <w:t xml:space="preserve"> </w:t>
      </w:r>
      <w:r w:rsidR="00C114E7">
        <w:rPr>
          <w:b/>
          <w:bCs/>
          <w:iCs/>
        </w:rPr>
        <w:t>Garagentore und</w:t>
      </w:r>
      <w:r w:rsidR="00DC60B6">
        <w:rPr>
          <w:b/>
          <w:bCs/>
          <w:iCs/>
        </w:rPr>
        <w:t xml:space="preserve"> </w:t>
      </w:r>
      <w:r w:rsidR="00C114E7">
        <w:rPr>
          <w:b/>
          <w:bCs/>
          <w:iCs/>
        </w:rPr>
        <w:t>Haustüren</w:t>
      </w:r>
      <w:r w:rsidR="00A86E3D">
        <w:rPr>
          <w:b/>
          <w:bCs/>
          <w:iCs/>
        </w:rPr>
        <w:t xml:space="preserve">. </w:t>
      </w:r>
    </w:p>
    <w:p w14:paraId="06151C09" w14:textId="4C7D055E" w:rsidR="002E5FFC" w:rsidRDefault="00AC1ADC" w:rsidP="00E547A3">
      <w:pPr>
        <w:pStyle w:val="PM-Standard"/>
        <w:spacing w:before="120" w:after="0"/>
        <w:ind w:right="4162"/>
        <w:jc w:val="left"/>
        <w:rPr>
          <w:bCs/>
          <w:iCs/>
        </w:rPr>
      </w:pPr>
      <w:r>
        <w:rPr>
          <w:bCs/>
          <w:iCs/>
        </w:rPr>
        <w:t>Hörmann hat seine bewährten Garagentor</w:t>
      </w:r>
      <w:r w:rsidR="00886A84">
        <w:rPr>
          <w:bCs/>
          <w:iCs/>
        </w:rPr>
        <w:t>-A</w:t>
      </w:r>
      <w:r>
        <w:rPr>
          <w:bCs/>
          <w:iCs/>
        </w:rPr>
        <w:t xml:space="preserve">ntriebe </w:t>
      </w:r>
      <w:r w:rsidR="00A80063">
        <w:rPr>
          <w:bCs/>
          <w:iCs/>
        </w:rPr>
        <w:t>weiterentwickelt</w:t>
      </w:r>
      <w:r>
        <w:rPr>
          <w:bCs/>
          <w:iCs/>
        </w:rPr>
        <w:t xml:space="preserve">: Sowohl der neue </w:t>
      </w:r>
      <w:proofErr w:type="spellStart"/>
      <w:r w:rsidR="00AB08A0">
        <w:rPr>
          <w:bCs/>
          <w:iCs/>
        </w:rPr>
        <w:t>ProMatic</w:t>
      </w:r>
      <w:proofErr w:type="spellEnd"/>
      <w:r w:rsidR="00981B56">
        <w:rPr>
          <w:bCs/>
          <w:iCs/>
        </w:rPr>
        <w:t xml:space="preserve"> 4</w:t>
      </w:r>
      <w:r w:rsidR="00AB08A0">
        <w:rPr>
          <w:bCs/>
          <w:iCs/>
        </w:rPr>
        <w:t xml:space="preserve"> </w:t>
      </w:r>
      <w:r w:rsidR="00024DCD">
        <w:rPr>
          <w:bCs/>
          <w:iCs/>
        </w:rPr>
        <w:t>als auch</w:t>
      </w:r>
      <w:r w:rsidR="00AB08A0">
        <w:rPr>
          <w:bCs/>
          <w:iCs/>
        </w:rPr>
        <w:t xml:space="preserve"> die Premium-</w:t>
      </w:r>
      <w:r w:rsidR="00DC60B6">
        <w:rPr>
          <w:bCs/>
          <w:iCs/>
        </w:rPr>
        <w:t xml:space="preserve">Antriebe </w:t>
      </w:r>
      <w:proofErr w:type="spellStart"/>
      <w:r w:rsidR="00AB08A0">
        <w:rPr>
          <w:bCs/>
          <w:iCs/>
        </w:rPr>
        <w:t>SupraMatic</w:t>
      </w:r>
      <w:proofErr w:type="spellEnd"/>
      <w:r w:rsidR="00AB08A0">
        <w:rPr>
          <w:bCs/>
          <w:iCs/>
        </w:rPr>
        <w:t xml:space="preserve"> </w:t>
      </w:r>
      <w:r w:rsidR="006B4A15">
        <w:rPr>
          <w:bCs/>
          <w:iCs/>
        </w:rPr>
        <w:t>E</w:t>
      </w:r>
      <w:r w:rsidR="005F67FA">
        <w:rPr>
          <w:bCs/>
          <w:iCs/>
        </w:rPr>
        <w:t>4</w:t>
      </w:r>
      <w:r w:rsidR="00AB08A0">
        <w:rPr>
          <w:bCs/>
          <w:iCs/>
        </w:rPr>
        <w:t xml:space="preserve"> </w:t>
      </w:r>
      <w:r w:rsidR="006B4A15">
        <w:rPr>
          <w:bCs/>
          <w:iCs/>
        </w:rPr>
        <w:t xml:space="preserve">und P4 </w:t>
      </w:r>
      <w:r w:rsidR="00024DCD">
        <w:rPr>
          <w:bCs/>
          <w:iCs/>
        </w:rPr>
        <w:t>bie</w:t>
      </w:r>
      <w:r w:rsidR="00031A10">
        <w:rPr>
          <w:bCs/>
          <w:iCs/>
        </w:rPr>
        <w:t xml:space="preserve">ten </w:t>
      </w:r>
      <w:r w:rsidR="0078131B">
        <w:rPr>
          <w:bCs/>
          <w:iCs/>
        </w:rPr>
        <w:t xml:space="preserve">mehr </w:t>
      </w:r>
      <w:r w:rsidR="00024DCD">
        <w:rPr>
          <w:bCs/>
          <w:iCs/>
        </w:rPr>
        <w:t>Funktionalität</w:t>
      </w:r>
      <w:r w:rsidR="009C7AE8">
        <w:rPr>
          <w:bCs/>
          <w:iCs/>
        </w:rPr>
        <w:t>en</w:t>
      </w:r>
      <w:r w:rsidR="0078131B">
        <w:rPr>
          <w:bCs/>
          <w:iCs/>
        </w:rPr>
        <w:t xml:space="preserve"> und smarten Bedienkomfort</w:t>
      </w:r>
      <w:r w:rsidR="00847895">
        <w:rPr>
          <w:bCs/>
          <w:iCs/>
        </w:rPr>
        <w:t>.</w:t>
      </w:r>
      <w:r w:rsidR="00AE4FB0">
        <w:rPr>
          <w:bCs/>
          <w:iCs/>
        </w:rPr>
        <w:t xml:space="preserve"> </w:t>
      </w:r>
      <w:r w:rsidR="00A54A1B">
        <w:rPr>
          <w:bCs/>
          <w:iCs/>
        </w:rPr>
        <w:t xml:space="preserve">Die im Vergleich </w:t>
      </w:r>
      <w:r w:rsidR="0039494B">
        <w:rPr>
          <w:bCs/>
          <w:iCs/>
        </w:rPr>
        <w:t xml:space="preserve">zur Vorgängergeneration </w:t>
      </w:r>
      <w:r w:rsidR="00A54A1B">
        <w:rPr>
          <w:bCs/>
          <w:iCs/>
        </w:rPr>
        <w:t>deutlich höhere</w:t>
      </w:r>
      <w:r w:rsidR="006B4A15">
        <w:rPr>
          <w:bCs/>
          <w:iCs/>
        </w:rPr>
        <w:t>n Torö</w:t>
      </w:r>
      <w:r w:rsidR="00A54A1B">
        <w:rPr>
          <w:bCs/>
          <w:iCs/>
        </w:rPr>
        <w:t>ffnungsgeschwindigkeit</w:t>
      </w:r>
      <w:r w:rsidR="006B4A15">
        <w:rPr>
          <w:bCs/>
          <w:iCs/>
        </w:rPr>
        <w:t>en</w:t>
      </w:r>
      <w:r w:rsidR="00A54A1B">
        <w:rPr>
          <w:bCs/>
          <w:iCs/>
        </w:rPr>
        <w:t xml:space="preserve"> </w:t>
      </w:r>
      <w:r w:rsidR="00F20BF9" w:rsidRPr="00172189">
        <w:rPr>
          <w:bCs/>
          <w:iCs/>
        </w:rPr>
        <w:t>ermöglichen eine schnellere Einfahrt. Das erweist sich besonders an stark befahrenen Straßen als vorteilhaft, da di</w:t>
      </w:r>
      <w:r w:rsidR="00983256" w:rsidRPr="00172189">
        <w:rPr>
          <w:bCs/>
          <w:iCs/>
        </w:rPr>
        <w:t>e Wartezeit beispielsweise am Straßenrand verkürzt wird.</w:t>
      </w:r>
      <w:r w:rsidR="00F20BF9" w:rsidRPr="00172189">
        <w:rPr>
          <w:bCs/>
          <w:iCs/>
        </w:rPr>
        <w:t xml:space="preserve"> </w:t>
      </w:r>
      <w:r w:rsidR="002E5FFC">
        <w:rPr>
          <w:bCs/>
          <w:iCs/>
        </w:rPr>
        <w:t xml:space="preserve">Ein sicheres Gefühl beim Einfahren in der Dunkelheit gibt die in allen drei Antrieben integrierte energiesparende LED-Beleuchtung. Bei den beiden </w:t>
      </w:r>
      <w:proofErr w:type="spellStart"/>
      <w:r w:rsidR="002E5FFC">
        <w:rPr>
          <w:bCs/>
          <w:iCs/>
        </w:rPr>
        <w:t>SupraMatic</w:t>
      </w:r>
      <w:proofErr w:type="spellEnd"/>
      <w:r w:rsidR="002E5FFC">
        <w:rPr>
          <w:bCs/>
          <w:iCs/>
        </w:rPr>
        <w:t xml:space="preserve">-Antrieben sorgen 30 (P4) bzw. 20 (E4) LEDs, beim </w:t>
      </w:r>
      <w:proofErr w:type="spellStart"/>
      <w:r w:rsidR="002E5FFC">
        <w:rPr>
          <w:bCs/>
          <w:iCs/>
        </w:rPr>
        <w:t>ProMatic</w:t>
      </w:r>
      <w:proofErr w:type="spellEnd"/>
      <w:r w:rsidR="002E5FFC">
        <w:rPr>
          <w:bCs/>
          <w:iCs/>
        </w:rPr>
        <w:t xml:space="preserve"> 10 LEDs für eine gleichmäßige </w:t>
      </w:r>
      <w:r w:rsidR="009C7AE8">
        <w:rPr>
          <w:bCs/>
          <w:iCs/>
        </w:rPr>
        <w:t>und</w:t>
      </w:r>
      <w:r w:rsidR="00A23D28">
        <w:rPr>
          <w:bCs/>
          <w:iCs/>
        </w:rPr>
        <w:t xml:space="preserve"> – </w:t>
      </w:r>
      <w:r w:rsidR="00A23D28">
        <w:rPr>
          <w:bCs/>
          <w:iCs/>
        </w:rPr>
        <w:t>verglichen mit der vorherigen Antriebsgeneration</w:t>
      </w:r>
      <w:r w:rsidR="00A23D28">
        <w:rPr>
          <w:bCs/>
          <w:iCs/>
        </w:rPr>
        <w:t xml:space="preserve"> – </w:t>
      </w:r>
      <w:r w:rsidR="009C7AE8">
        <w:rPr>
          <w:bCs/>
          <w:iCs/>
        </w:rPr>
        <w:t xml:space="preserve">bis zu </w:t>
      </w:r>
      <w:r w:rsidR="00A23D28">
        <w:rPr>
          <w:bCs/>
          <w:iCs/>
        </w:rPr>
        <w:t xml:space="preserve">ca. 5 Mal hellere </w:t>
      </w:r>
      <w:r w:rsidR="002E5FFC">
        <w:rPr>
          <w:bCs/>
          <w:iCs/>
        </w:rPr>
        <w:t xml:space="preserve">Ausleuchtung der Garage.  </w:t>
      </w:r>
    </w:p>
    <w:p w14:paraId="51F71799" w14:textId="77777777" w:rsidR="00172189" w:rsidRDefault="00172189" w:rsidP="00E547A3">
      <w:pPr>
        <w:pStyle w:val="PM-Standard"/>
        <w:spacing w:before="120" w:after="0"/>
        <w:ind w:right="4162"/>
        <w:jc w:val="left"/>
        <w:rPr>
          <w:bCs/>
          <w:iCs/>
          <w:noProof/>
        </w:rPr>
      </w:pPr>
    </w:p>
    <w:p w14:paraId="4652139D" w14:textId="77777777" w:rsidR="00172189" w:rsidRDefault="00172189" w:rsidP="00E547A3">
      <w:pPr>
        <w:pStyle w:val="PM-Standard"/>
        <w:spacing w:before="120" w:after="0"/>
        <w:ind w:right="4162"/>
        <w:jc w:val="left"/>
        <w:rPr>
          <w:bCs/>
          <w:iCs/>
          <w:noProof/>
        </w:rPr>
      </w:pPr>
    </w:p>
    <w:p w14:paraId="04A36B30" w14:textId="51F9D81D" w:rsidR="003F10AD" w:rsidRDefault="00172189" w:rsidP="00E547A3">
      <w:pPr>
        <w:pStyle w:val="PM-Standard"/>
        <w:spacing w:before="120" w:after="0"/>
        <w:ind w:right="4162"/>
        <w:jc w:val="left"/>
        <w:rPr>
          <w:bCs/>
          <w:iCs/>
        </w:rPr>
      </w:pPr>
      <w:r>
        <w:rPr>
          <w:bCs/>
          <w:iCs/>
          <w:noProof/>
        </w:rPr>
        <w:drawing>
          <wp:inline distT="0" distB="0" distL="0" distR="0" wp14:anchorId="6491FC18" wp14:editId="636ECECE">
            <wp:extent cx="1159472" cy="833755"/>
            <wp:effectExtent l="19050" t="19050" r="22225" b="2349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_SupraMatic0086.jpg"/>
                    <pic:cNvPicPr/>
                  </pic:nvPicPr>
                  <pic:blipFill rotWithShape="1">
                    <a:blip r:embed="rId9">
                      <a:extLst>
                        <a:ext uri="{28A0092B-C50C-407E-A947-70E740481C1C}">
                          <a14:useLocalDpi xmlns:a14="http://schemas.microsoft.com/office/drawing/2010/main" val="0"/>
                        </a:ext>
                      </a:extLst>
                    </a:blip>
                    <a:srcRect l="13289" r="15847" b="26836"/>
                    <a:stretch/>
                  </pic:blipFill>
                  <pic:spPr bwMode="auto">
                    <a:xfrm>
                      <a:off x="0" y="0"/>
                      <a:ext cx="1196080" cy="860079"/>
                    </a:xfrm>
                    <a:prstGeom prst="rect">
                      <a:avLst/>
                    </a:prstGeom>
                    <a:ln w="9525" cap="flat" cmpd="sng" algn="ctr">
                      <a:solidFill>
                        <a:sysClr val="windowText" lastClr="000000">
                          <a:lumMod val="50000"/>
                          <a:lumOff val="50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r>
        <w:rPr>
          <w:bCs/>
          <w:iCs/>
          <w:noProof/>
        </w:rPr>
        <w:drawing>
          <wp:inline distT="0" distB="0" distL="0" distR="0" wp14:anchorId="0E507922" wp14:editId="5F56767E">
            <wp:extent cx="1210516" cy="834036"/>
            <wp:effectExtent l="19050" t="19050" r="27940" b="2349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_SupraMatic0090.jpg"/>
                    <pic:cNvPicPr/>
                  </pic:nvPicPr>
                  <pic:blipFill rotWithShape="1">
                    <a:blip r:embed="rId10">
                      <a:extLst>
                        <a:ext uri="{28A0092B-C50C-407E-A947-70E740481C1C}">
                          <a14:useLocalDpi xmlns:a14="http://schemas.microsoft.com/office/drawing/2010/main" val="0"/>
                        </a:ext>
                      </a:extLst>
                    </a:blip>
                    <a:srcRect l="13825" r="15393" b="26889"/>
                    <a:stretch/>
                  </pic:blipFill>
                  <pic:spPr bwMode="auto">
                    <a:xfrm>
                      <a:off x="0" y="0"/>
                      <a:ext cx="1214583" cy="836838"/>
                    </a:xfrm>
                    <a:prstGeom prst="rect">
                      <a:avLst/>
                    </a:prstGeom>
                    <a:ln>
                      <a:solidFill>
                        <a:schemeClr val="tx1">
                          <a:lumMod val="50000"/>
                          <a:lumOff val="50000"/>
                        </a:schemeClr>
                      </a:solidFill>
                    </a:ln>
                    <a:extLst>
                      <a:ext uri="{53640926-AAD7-44D8-BBD7-CCE9431645EC}">
                        <a14:shadowObscured xmlns:a14="http://schemas.microsoft.com/office/drawing/2010/main"/>
                      </a:ext>
                    </a:extLst>
                  </pic:spPr>
                </pic:pic>
              </a:graphicData>
            </a:graphic>
          </wp:inline>
        </w:drawing>
      </w:r>
      <w:r>
        <w:rPr>
          <w:bCs/>
          <w:iCs/>
          <w:noProof/>
        </w:rPr>
        <w:drawing>
          <wp:inline distT="0" distB="0" distL="0" distR="0" wp14:anchorId="4F21A76B" wp14:editId="5642AA82">
            <wp:extent cx="1253787" cy="837372"/>
            <wp:effectExtent l="19050" t="19050" r="22860" b="2032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_SupraMatic0094.jpg"/>
                    <pic:cNvPicPr/>
                  </pic:nvPicPr>
                  <pic:blipFill rotWithShape="1">
                    <a:blip r:embed="rId11">
                      <a:extLst>
                        <a:ext uri="{28A0092B-C50C-407E-A947-70E740481C1C}">
                          <a14:useLocalDpi xmlns:a14="http://schemas.microsoft.com/office/drawing/2010/main" val="0"/>
                        </a:ext>
                      </a:extLst>
                    </a:blip>
                    <a:srcRect l="14147" r="14993" b="27368"/>
                    <a:stretch/>
                  </pic:blipFill>
                  <pic:spPr bwMode="auto">
                    <a:xfrm>
                      <a:off x="0" y="0"/>
                      <a:ext cx="1325130" cy="885020"/>
                    </a:xfrm>
                    <a:prstGeom prst="rect">
                      <a:avLst/>
                    </a:prstGeom>
                    <a:ln>
                      <a:solidFill>
                        <a:schemeClr val="tx1">
                          <a:lumMod val="50000"/>
                          <a:lumOff val="50000"/>
                        </a:schemeClr>
                      </a:solidFill>
                    </a:ln>
                    <a:extLst>
                      <a:ext uri="{53640926-AAD7-44D8-BBD7-CCE9431645EC}">
                        <a14:shadowObscured xmlns:a14="http://schemas.microsoft.com/office/drawing/2010/main"/>
                      </a:ext>
                    </a:extLst>
                  </pic:spPr>
                </pic:pic>
              </a:graphicData>
            </a:graphic>
          </wp:inline>
        </w:drawing>
      </w:r>
    </w:p>
    <w:p w14:paraId="348193F8" w14:textId="6349331B" w:rsidR="00172189" w:rsidRDefault="00172189" w:rsidP="00E547A3">
      <w:pPr>
        <w:pStyle w:val="PM-Standard"/>
        <w:spacing w:before="120" w:after="0"/>
        <w:ind w:right="4162"/>
        <w:jc w:val="left"/>
        <w:rPr>
          <w:bCs/>
          <w:iCs/>
        </w:rPr>
      </w:pPr>
      <w:r w:rsidRPr="00172189">
        <w:rPr>
          <w:b/>
          <w:bCs/>
          <w:iCs/>
        </w:rPr>
        <w:t>Bild 2:</w:t>
      </w:r>
      <w:r>
        <w:rPr>
          <w:bCs/>
          <w:iCs/>
        </w:rPr>
        <w:t xml:space="preserve"> Die drei neuen Antriebe </w:t>
      </w:r>
      <w:proofErr w:type="spellStart"/>
      <w:r>
        <w:rPr>
          <w:bCs/>
          <w:iCs/>
        </w:rPr>
        <w:t>SupraMatic</w:t>
      </w:r>
      <w:proofErr w:type="spellEnd"/>
      <w:r>
        <w:rPr>
          <w:bCs/>
          <w:iCs/>
        </w:rPr>
        <w:t xml:space="preserve"> P4, </w:t>
      </w:r>
      <w:proofErr w:type="spellStart"/>
      <w:r>
        <w:rPr>
          <w:bCs/>
          <w:iCs/>
        </w:rPr>
        <w:t>SupraMatic</w:t>
      </w:r>
      <w:proofErr w:type="spellEnd"/>
      <w:r>
        <w:rPr>
          <w:bCs/>
          <w:iCs/>
        </w:rPr>
        <w:t xml:space="preserve"> E4 und </w:t>
      </w:r>
      <w:proofErr w:type="spellStart"/>
      <w:r>
        <w:rPr>
          <w:bCs/>
          <w:iCs/>
        </w:rPr>
        <w:t>ProMatic</w:t>
      </w:r>
      <w:proofErr w:type="spellEnd"/>
      <w:r>
        <w:rPr>
          <w:bCs/>
          <w:iCs/>
        </w:rPr>
        <w:t xml:space="preserve"> 4 (v.l.n.r.) verfügen über eine </w:t>
      </w:r>
      <w:r w:rsidR="00E404E2">
        <w:rPr>
          <w:bCs/>
          <w:iCs/>
        </w:rPr>
        <w:t xml:space="preserve">energiesparende </w:t>
      </w:r>
      <w:r>
        <w:rPr>
          <w:bCs/>
          <w:iCs/>
        </w:rPr>
        <w:t>LED-Beleuchtung</w:t>
      </w:r>
      <w:r w:rsidR="00E404E2">
        <w:rPr>
          <w:bCs/>
          <w:iCs/>
        </w:rPr>
        <w:t xml:space="preserve">, die die Garage beim Ein- und Ausfahren ausleuchtet. </w:t>
      </w:r>
    </w:p>
    <w:p w14:paraId="7D7306F4" w14:textId="77777777" w:rsidR="00983256" w:rsidRPr="004E533A" w:rsidRDefault="00983256" w:rsidP="00983256">
      <w:pPr>
        <w:pStyle w:val="PM-Standard"/>
        <w:spacing w:before="120" w:after="0"/>
        <w:ind w:right="4162"/>
        <w:jc w:val="left"/>
        <w:rPr>
          <w:b/>
          <w:bCs/>
          <w:iCs/>
        </w:rPr>
      </w:pPr>
      <w:r>
        <w:rPr>
          <w:b/>
          <w:bCs/>
          <w:iCs/>
        </w:rPr>
        <w:t>HCP-Bus-Anschluss für externe Smart-Home-Systeme</w:t>
      </w:r>
    </w:p>
    <w:p w14:paraId="40DEBFF8" w14:textId="0C73B3B0" w:rsidR="00983256" w:rsidRDefault="00983256" w:rsidP="00983256">
      <w:pPr>
        <w:pStyle w:val="PM-Standard"/>
        <w:spacing w:before="120" w:after="0"/>
        <w:ind w:right="4162"/>
        <w:jc w:val="left"/>
        <w:rPr>
          <w:bCs/>
          <w:iCs/>
        </w:rPr>
      </w:pPr>
      <w:r>
        <w:rPr>
          <w:bCs/>
          <w:iCs/>
        </w:rPr>
        <w:t>Mit der neu entwickelten HCP-Bus-Schnittstelle, die serienmäßig in alle Modelle der vierten Antriebsgeneration eingebaut ist, öffnet Hörmann die Tür zur Smart-Home Welt. Über den HCP-Bus findet der Garagentor-Antrieb mithilfe eines Funk-Moduls beziehungsweise mittels Systemleitung Anschluss an Hausautomat</w:t>
      </w:r>
      <w:r w:rsidR="00504C5D">
        <w:rPr>
          <w:bCs/>
          <w:iCs/>
        </w:rPr>
        <w:t xml:space="preserve">isierungssysteme wie </w:t>
      </w:r>
      <w:proofErr w:type="spellStart"/>
      <w:r w:rsidR="00504C5D">
        <w:rPr>
          <w:bCs/>
          <w:iCs/>
        </w:rPr>
        <w:t>Homematic</w:t>
      </w:r>
      <w:proofErr w:type="spellEnd"/>
      <w:r w:rsidR="00504C5D">
        <w:rPr>
          <w:bCs/>
          <w:iCs/>
        </w:rPr>
        <w:t xml:space="preserve"> und </w:t>
      </w:r>
      <w:r>
        <w:rPr>
          <w:bCs/>
          <w:iCs/>
        </w:rPr>
        <w:t>Delta Dore. Als Komponente einer vernetzten Haustechnik lässt sich der Torantrieb bequem über die Benutzeroberfläche des Smart-Home-Systems steuern und beliebig mit weiteren smarten Teilnehmern vernetzen. So könnte beispielsweise das smarte System so programmiert werden, dass sich mit dem Schließen des Garagentores bei Dunkelheit gleichzeitig die Außen- und Flurbeleuchtung einschaltet</w:t>
      </w:r>
      <w:r w:rsidR="003F52D6">
        <w:rPr>
          <w:bCs/>
          <w:iCs/>
        </w:rPr>
        <w:t xml:space="preserve"> o</w:t>
      </w:r>
      <w:r>
        <w:rPr>
          <w:bCs/>
          <w:iCs/>
        </w:rPr>
        <w:t>der sich das Tor automatisch öffnet, wenn man sich dem Zuhause nähert. Erlaubt das jeweilige Smart-Home-System einen Fernzugriff über das Internet, kann das Garagentor bequem auch von unterwegs aus geöffnet werden, z.B. damit der Briefträger ein Paket dort deponieren kann oder um den Status der eingelernten Geräte überprüfen zu können.</w:t>
      </w:r>
    </w:p>
    <w:p w14:paraId="3C77545A" w14:textId="77777777" w:rsidR="00983256" w:rsidRDefault="00983256" w:rsidP="00983256">
      <w:pPr>
        <w:pStyle w:val="PM-Standard"/>
        <w:spacing w:before="120" w:after="0"/>
        <w:ind w:right="4162"/>
        <w:jc w:val="left"/>
        <w:rPr>
          <w:bCs/>
          <w:iCs/>
        </w:rPr>
      </w:pPr>
      <w:r w:rsidRPr="00797C8A">
        <w:rPr>
          <w:bCs/>
          <w:iCs/>
          <w:noProof/>
        </w:rPr>
        <w:drawing>
          <wp:inline distT="0" distB="0" distL="0" distR="0" wp14:anchorId="492F1F48" wp14:editId="2FCFDB15">
            <wp:extent cx="3780000" cy="2520000"/>
            <wp:effectExtent l="19050" t="19050" r="11430" b="13970"/>
            <wp:docPr id="8" name="Grafik 8" descr="\\hgroup.intra\user\seiling\fr\Downloads\_KLF3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group.intra\user\seiling\fr\Downloads\_KLF300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80000" cy="2520000"/>
                    </a:xfrm>
                    <a:prstGeom prst="rect">
                      <a:avLst/>
                    </a:prstGeom>
                    <a:noFill/>
                    <a:ln>
                      <a:solidFill>
                        <a:schemeClr val="bg1">
                          <a:lumMod val="50000"/>
                        </a:schemeClr>
                      </a:solidFill>
                    </a:ln>
                  </pic:spPr>
                </pic:pic>
              </a:graphicData>
            </a:graphic>
          </wp:inline>
        </w:drawing>
      </w:r>
    </w:p>
    <w:p w14:paraId="48EBD092" w14:textId="77777777" w:rsidR="00983256" w:rsidRPr="00797C8A" w:rsidRDefault="00983256" w:rsidP="00983256">
      <w:pPr>
        <w:pStyle w:val="PM-Standard"/>
        <w:spacing w:after="0"/>
        <w:ind w:right="4162"/>
        <w:jc w:val="left"/>
        <w:rPr>
          <w:b/>
          <w:bCs/>
          <w:iCs/>
          <w:sz w:val="12"/>
          <w:szCs w:val="12"/>
        </w:rPr>
      </w:pPr>
    </w:p>
    <w:p w14:paraId="19AD3CA5" w14:textId="58F9845D" w:rsidR="00983256" w:rsidRPr="008C34F2" w:rsidRDefault="00983256" w:rsidP="00983256">
      <w:pPr>
        <w:pStyle w:val="PM-Standard"/>
        <w:spacing w:after="0"/>
        <w:ind w:right="4162"/>
        <w:jc w:val="left"/>
        <w:rPr>
          <w:bCs/>
          <w:iCs/>
        </w:rPr>
      </w:pPr>
      <w:r w:rsidRPr="003F10AD">
        <w:rPr>
          <w:b/>
          <w:bCs/>
          <w:iCs/>
        </w:rPr>
        <w:t>Bild</w:t>
      </w:r>
      <w:r>
        <w:rPr>
          <w:b/>
          <w:bCs/>
          <w:iCs/>
        </w:rPr>
        <w:t xml:space="preserve"> 3: </w:t>
      </w:r>
      <w:r>
        <w:rPr>
          <w:bCs/>
          <w:iCs/>
        </w:rPr>
        <w:t>Über die HCP-Bus-Schnitt</w:t>
      </w:r>
      <w:r w:rsidR="00FA2E42">
        <w:rPr>
          <w:bCs/>
          <w:iCs/>
        </w:rPr>
        <w:t xml:space="preserve">stelle finden die neuen Hörmann </w:t>
      </w:r>
      <w:r>
        <w:rPr>
          <w:bCs/>
          <w:iCs/>
        </w:rPr>
        <w:t>Garagentor</w:t>
      </w:r>
      <w:r w:rsidR="00FA2E42">
        <w:rPr>
          <w:bCs/>
          <w:iCs/>
        </w:rPr>
        <w:t>-A</w:t>
      </w:r>
      <w:r>
        <w:rPr>
          <w:bCs/>
          <w:iCs/>
        </w:rPr>
        <w:t xml:space="preserve">ntriebe Anschluss an bestehende </w:t>
      </w:r>
      <w:r>
        <w:rPr>
          <w:bCs/>
          <w:iCs/>
        </w:rPr>
        <w:lastRenderedPageBreak/>
        <w:t xml:space="preserve">Smart-Home-Systeme. Das hier gezeigte Modul stellt die Funkverbindung zum Smart-Home-System </w:t>
      </w:r>
      <w:proofErr w:type="spellStart"/>
      <w:r>
        <w:rPr>
          <w:bCs/>
          <w:iCs/>
        </w:rPr>
        <w:t>Homematic</w:t>
      </w:r>
      <w:proofErr w:type="spellEnd"/>
      <w:r>
        <w:rPr>
          <w:bCs/>
          <w:iCs/>
        </w:rPr>
        <w:t xml:space="preserve"> her.</w:t>
      </w:r>
    </w:p>
    <w:p w14:paraId="25FC43FC" w14:textId="77777777" w:rsidR="00983256" w:rsidRDefault="00983256" w:rsidP="00983256">
      <w:pPr>
        <w:pStyle w:val="PM-Standard"/>
        <w:spacing w:before="120" w:after="0"/>
        <w:ind w:right="4162"/>
        <w:jc w:val="left"/>
        <w:rPr>
          <w:bCs/>
          <w:iCs/>
        </w:rPr>
      </w:pPr>
    </w:p>
    <w:p w14:paraId="59C8DD4F" w14:textId="77777777" w:rsidR="00983256" w:rsidRDefault="00983256" w:rsidP="00983256">
      <w:pPr>
        <w:pStyle w:val="PM-Standard"/>
        <w:spacing w:before="120" w:after="0"/>
        <w:ind w:right="4162"/>
        <w:jc w:val="left"/>
        <w:rPr>
          <w:bCs/>
          <w:iCs/>
        </w:rPr>
      </w:pPr>
      <w:r>
        <w:rPr>
          <w:bCs/>
          <w:iCs/>
          <w:noProof/>
        </w:rPr>
        <w:drawing>
          <wp:inline distT="0" distB="0" distL="0" distR="0" wp14:anchorId="54148ADF" wp14:editId="33206979">
            <wp:extent cx="3780000" cy="2523555"/>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Stock-883796620.jpg"/>
                    <pic:cNvPicPr/>
                  </pic:nvPicPr>
                  <pic:blipFill>
                    <a:blip r:embed="rId13">
                      <a:extLst>
                        <a:ext uri="{28A0092B-C50C-407E-A947-70E740481C1C}">
                          <a14:useLocalDpi xmlns:a14="http://schemas.microsoft.com/office/drawing/2010/main" val="0"/>
                        </a:ext>
                      </a:extLst>
                    </a:blip>
                    <a:stretch>
                      <a:fillRect/>
                    </a:stretch>
                  </pic:blipFill>
                  <pic:spPr>
                    <a:xfrm>
                      <a:off x="0" y="0"/>
                      <a:ext cx="3780000" cy="2523555"/>
                    </a:xfrm>
                    <a:prstGeom prst="rect">
                      <a:avLst/>
                    </a:prstGeom>
                  </pic:spPr>
                </pic:pic>
              </a:graphicData>
            </a:graphic>
          </wp:inline>
        </w:drawing>
      </w:r>
    </w:p>
    <w:p w14:paraId="1B2CEBCF" w14:textId="1A91C724" w:rsidR="00BB4EED" w:rsidRPr="00B41E2B" w:rsidRDefault="00983256" w:rsidP="00E547A3">
      <w:pPr>
        <w:pStyle w:val="PM-Standard"/>
        <w:spacing w:before="120" w:after="0"/>
        <w:ind w:right="4162"/>
        <w:jc w:val="left"/>
        <w:rPr>
          <w:bCs/>
          <w:iCs/>
        </w:rPr>
      </w:pPr>
      <w:r w:rsidRPr="008D010E">
        <w:rPr>
          <w:b/>
          <w:bCs/>
          <w:iCs/>
        </w:rPr>
        <w:t>Bild</w:t>
      </w:r>
      <w:r>
        <w:rPr>
          <w:b/>
          <w:bCs/>
          <w:iCs/>
        </w:rPr>
        <w:t xml:space="preserve"> 4: </w:t>
      </w:r>
      <w:r>
        <w:rPr>
          <w:bCs/>
          <w:iCs/>
        </w:rPr>
        <w:t xml:space="preserve">Dank der HCP-Bus-Schnittstelle kann der Hörmann Torantrieb über die Benutzer-Oberfläche des jeweiligen Smart-Home-Systems gesteuert werden. </w:t>
      </w:r>
    </w:p>
    <w:p w14:paraId="61D9A337" w14:textId="77777777" w:rsidR="00983256" w:rsidRPr="00021385" w:rsidRDefault="00983256" w:rsidP="00983256">
      <w:pPr>
        <w:pStyle w:val="PM-Standard"/>
        <w:spacing w:before="120" w:after="0"/>
        <w:ind w:right="4162"/>
        <w:jc w:val="left"/>
        <w:rPr>
          <w:b/>
          <w:bCs/>
          <w:iCs/>
        </w:rPr>
      </w:pPr>
      <w:proofErr w:type="spellStart"/>
      <w:r w:rsidRPr="00021385">
        <w:rPr>
          <w:b/>
          <w:bCs/>
          <w:iCs/>
        </w:rPr>
        <w:t>BlueSecur</w:t>
      </w:r>
      <w:proofErr w:type="spellEnd"/>
      <w:r w:rsidRPr="00021385">
        <w:rPr>
          <w:b/>
          <w:bCs/>
          <w:iCs/>
        </w:rPr>
        <w:t xml:space="preserve"> App – </w:t>
      </w:r>
      <w:r>
        <w:rPr>
          <w:b/>
          <w:bCs/>
          <w:iCs/>
        </w:rPr>
        <w:t>der Handsender im Smartphone</w:t>
      </w:r>
    </w:p>
    <w:p w14:paraId="75576871" w14:textId="35EB4072" w:rsidR="00983256" w:rsidRDefault="00983256" w:rsidP="00983256">
      <w:pPr>
        <w:pStyle w:val="PM-Standard"/>
        <w:spacing w:before="120" w:after="0"/>
        <w:ind w:right="4162"/>
        <w:jc w:val="left"/>
        <w:rPr>
          <w:bCs/>
          <w:iCs/>
        </w:rPr>
      </w:pPr>
      <w:r>
        <w:rPr>
          <w:bCs/>
          <w:iCs/>
        </w:rPr>
        <w:t xml:space="preserve">Das Smartphone ist inzwischen zum unentbehrlichen Begleiter geworden. Warum also nicht auch das Garagentor damit steuern? Mit der neuen </w:t>
      </w:r>
      <w:proofErr w:type="spellStart"/>
      <w:r>
        <w:rPr>
          <w:bCs/>
          <w:iCs/>
        </w:rPr>
        <w:t>BlueSecur</w:t>
      </w:r>
      <w:proofErr w:type="spellEnd"/>
      <w:r>
        <w:rPr>
          <w:bCs/>
          <w:iCs/>
        </w:rPr>
        <w:t xml:space="preserve"> App bietet Hörmann die Möglichkeit, das Garagentor nicht nur mit Handsendern, Code-Tastern oder Fingerlesern, sondern zusätzlich via Bluetooth mit dem eigenen Smartphone zu bedienen. Ein entsprechender Empfänger ist bereits in den neuen </w:t>
      </w:r>
      <w:proofErr w:type="spellStart"/>
      <w:r>
        <w:rPr>
          <w:bCs/>
          <w:iCs/>
        </w:rPr>
        <w:t>SupraMatic</w:t>
      </w:r>
      <w:proofErr w:type="spellEnd"/>
      <w:r>
        <w:rPr>
          <w:bCs/>
          <w:iCs/>
        </w:rPr>
        <w:t xml:space="preserve">-Antrieben integriert. Zum Nachrüsten des </w:t>
      </w:r>
      <w:proofErr w:type="spellStart"/>
      <w:r>
        <w:rPr>
          <w:bCs/>
          <w:iCs/>
        </w:rPr>
        <w:t>ProMatic</w:t>
      </w:r>
      <w:proofErr w:type="spellEnd"/>
      <w:r>
        <w:rPr>
          <w:bCs/>
          <w:iCs/>
        </w:rPr>
        <w:t xml:space="preserve"> 4-Antriebs hat Hörmann den neuen Bluetooth-Empfänger HET-BLE im Programm.</w:t>
      </w:r>
    </w:p>
    <w:p w14:paraId="030CBB5C" w14:textId="77777777" w:rsidR="00C90792" w:rsidRDefault="00C90792" w:rsidP="00C90792">
      <w:pPr>
        <w:pStyle w:val="PM-Titel"/>
        <w:spacing w:before="120" w:after="0"/>
        <w:ind w:right="4162"/>
        <w:rPr>
          <w:sz w:val="22"/>
        </w:rPr>
      </w:pPr>
      <w:r>
        <w:rPr>
          <w:noProof/>
          <w:sz w:val="22"/>
        </w:rPr>
        <w:lastRenderedPageBreak/>
        <w:drawing>
          <wp:inline distT="0" distB="0" distL="0" distR="0" wp14:anchorId="331BBE88" wp14:editId="4A692F43">
            <wp:extent cx="3780000" cy="2519289"/>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_KLF5071.jpg"/>
                    <pic:cNvPicPr/>
                  </pic:nvPicPr>
                  <pic:blipFill>
                    <a:blip r:embed="rId14">
                      <a:extLst>
                        <a:ext uri="{28A0092B-C50C-407E-A947-70E740481C1C}">
                          <a14:useLocalDpi xmlns:a14="http://schemas.microsoft.com/office/drawing/2010/main" val="0"/>
                        </a:ext>
                      </a:extLst>
                    </a:blip>
                    <a:stretch>
                      <a:fillRect/>
                    </a:stretch>
                  </pic:blipFill>
                  <pic:spPr>
                    <a:xfrm>
                      <a:off x="0" y="0"/>
                      <a:ext cx="3780000" cy="2519289"/>
                    </a:xfrm>
                    <a:prstGeom prst="rect">
                      <a:avLst/>
                    </a:prstGeom>
                  </pic:spPr>
                </pic:pic>
              </a:graphicData>
            </a:graphic>
          </wp:inline>
        </w:drawing>
      </w:r>
    </w:p>
    <w:p w14:paraId="1A7C7185" w14:textId="4C9913CE" w:rsidR="00C90792" w:rsidRDefault="00B41E2B" w:rsidP="00C90792">
      <w:pPr>
        <w:pStyle w:val="PM-Titel"/>
        <w:spacing w:before="120" w:after="0"/>
        <w:ind w:right="4162"/>
        <w:rPr>
          <w:sz w:val="22"/>
        </w:rPr>
      </w:pPr>
      <w:r>
        <w:rPr>
          <w:sz w:val="22"/>
        </w:rPr>
        <w:t>Bild 5</w:t>
      </w:r>
      <w:r w:rsidR="00C90792">
        <w:rPr>
          <w:sz w:val="22"/>
        </w:rPr>
        <w:t xml:space="preserve">: </w:t>
      </w:r>
      <w:r w:rsidR="00C90792">
        <w:rPr>
          <w:b w:val="0"/>
          <w:sz w:val="22"/>
        </w:rPr>
        <w:t xml:space="preserve">Das Smartphone etabliert </w:t>
      </w:r>
      <w:r w:rsidR="00C90792" w:rsidRPr="008D12D2">
        <w:rPr>
          <w:b w:val="0"/>
          <w:sz w:val="22"/>
        </w:rPr>
        <w:t xml:space="preserve">sich </w:t>
      </w:r>
      <w:r w:rsidR="00C90792">
        <w:rPr>
          <w:b w:val="0"/>
          <w:sz w:val="22"/>
        </w:rPr>
        <w:t xml:space="preserve">als universelles Bedienelement. Mit der neuen </w:t>
      </w:r>
      <w:proofErr w:type="spellStart"/>
      <w:r w:rsidR="00C90792">
        <w:rPr>
          <w:b w:val="0"/>
          <w:sz w:val="22"/>
        </w:rPr>
        <w:t>BlueSecur</w:t>
      </w:r>
      <w:proofErr w:type="spellEnd"/>
      <w:r w:rsidR="00C90792">
        <w:rPr>
          <w:b w:val="0"/>
          <w:sz w:val="22"/>
        </w:rPr>
        <w:t xml:space="preserve">-App von Hörmann </w:t>
      </w:r>
      <w:r w:rsidR="00C90792" w:rsidRPr="008D12D2">
        <w:rPr>
          <w:b w:val="0"/>
          <w:sz w:val="22"/>
        </w:rPr>
        <w:t xml:space="preserve">lassen sich nun auch Garagentore </w:t>
      </w:r>
      <w:r w:rsidR="00C90792">
        <w:rPr>
          <w:b w:val="0"/>
          <w:sz w:val="22"/>
        </w:rPr>
        <w:t>per Bluetooth</w:t>
      </w:r>
      <w:r w:rsidR="00C90792" w:rsidRPr="008D12D2">
        <w:rPr>
          <w:b w:val="0"/>
          <w:sz w:val="22"/>
        </w:rPr>
        <w:t xml:space="preserve"> öffnen und schließen.</w:t>
      </w:r>
      <w:r w:rsidR="00C90792">
        <w:rPr>
          <w:b w:val="0"/>
          <w:sz w:val="22"/>
        </w:rPr>
        <w:t xml:space="preserve"> </w:t>
      </w:r>
    </w:p>
    <w:p w14:paraId="1D142477" w14:textId="77777777" w:rsidR="00C90792" w:rsidRDefault="00C90792" w:rsidP="00983256">
      <w:pPr>
        <w:pStyle w:val="PM-Standard"/>
        <w:spacing w:before="120" w:after="0"/>
        <w:ind w:right="4162"/>
        <w:jc w:val="left"/>
        <w:rPr>
          <w:bCs/>
          <w:iCs/>
        </w:rPr>
      </w:pPr>
    </w:p>
    <w:p w14:paraId="354EB3BC" w14:textId="4E28F705" w:rsidR="00983256" w:rsidRPr="00F9101C" w:rsidRDefault="00983256" w:rsidP="00983256">
      <w:pPr>
        <w:pStyle w:val="PM-Standard"/>
        <w:spacing w:before="120" w:after="0"/>
        <w:ind w:right="4162"/>
        <w:jc w:val="left"/>
        <w:rPr>
          <w:bCs/>
          <w:iCs/>
        </w:rPr>
      </w:pPr>
      <w:r>
        <w:rPr>
          <w:bCs/>
          <w:iCs/>
        </w:rPr>
        <w:t xml:space="preserve">Über die selbsterklärende Benutzeroberfläche der </w:t>
      </w:r>
      <w:proofErr w:type="spellStart"/>
      <w:r>
        <w:rPr>
          <w:bCs/>
          <w:iCs/>
        </w:rPr>
        <w:t>BlueSecur</w:t>
      </w:r>
      <w:proofErr w:type="spellEnd"/>
      <w:r>
        <w:rPr>
          <w:bCs/>
          <w:iCs/>
        </w:rPr>
        <w:t xml:space="preserve"> App lassen sich nicht nur alle Garagen- und Einfahrtstore von Hörmann bedienen, sondern auch die Beleuchtung des Torantriebes ein- und ausschalten sowie </w:t>
      </w:r>
      <w:r w:rsidR="00E754E1">
        <w:rPr>
          <w:bCs/>
          <w:iCs/>
        </w:rPr>
        <w:t>Haustüren mit Automatikschloss</w:t>
      </w:r>
      <w:r>
        <w:rPr>
          <w:bCs/>
          <w:iCs/>
        </w:rPr>
        <w:t xml:space="preserve"> öffnen. Die App steht im Google Play und im App Store zum Gratis-Download bereit.</w:t>
      </w:r>
    </w:p>
    <w:p w14:paraId="2751F05E" w14:textId="77777777" w:rsidR="00983256" w:rsidRPr="00AB4F9E" w:rsidRDefault="00983256" w:rsidP="00983256">
      <w:pPr>
        <w:pStyle w:val="PM-Standard"/>
        <w:spacing w:before="120" w:after="0"/>
        <w:ind w:right="4162"/>
        <w:jc w:val="left"/>
        <w:rPr>
          <w:bCs/>
          <w:iCs/>
        </w:rPr>
      </w:pPr>
      <w:r>
        <w:rPr>
          <w:bCs/>
          <w:iCs/>
        </w:rPr>
        <w:t xml:space="preserve">Wer im Besitz eines Administrator-Schlüssels ist, hat unter anderem die Möglichkeit, 15 Einmalschlüssel an Dritte weiterzugeben, die auch zeitlich begrenzt sein können. Das funktioniert praktischerweise auch per SMS, E-Mail oder Messenger. So könnte man beispielsweise dem Gärtner eine einmalige Berechtigung aufs Smartphone senden, damit dieser durch die Haustür in den Garten kommt – auch wenn man selbst nicht zu Hause ist. </w:t>
      </w:r>
    </w:p>
    <w:p w14:paraId="28C7634C" w14:textId="77777777" w:rsidR="00F66F86" w:rsidRDefault="00F66F86" w:rsidP="00983256">
      <w:pPr>
        <w:pStyle w:val="PM-Abschnitt"/>
        <w:spacing w:before="240"/>
        <w:ind w:right="278"/>
        <w:rPr>
          <w:bCs/>
          <w:noProof/>
          <w:sz w:val="22"/>
        </w:rPr>
      </w:pPr>
    </w:p>
    <w:p w14:paraId="0D7EFB0D" w14:textId="17F18D53" w:rsidR="00983256" w:rsidRDefault="00F66F86" w:rsidP="00983256">
      <w:pPr>
        <w:pStyle w:val="PM-Abschnitt"/>
        <w:spacing w:before="240"/>
        <w:ind w:right="278"/>
        <w:rPr>
          <w:bCs/>
          <w:sz w:val="22"/>
        </w:rPr>
      </w:pPr>
      <w:r>
        <w:rPr>
          <w:bCs/>
          <w:noProof/>
          <w:sz w:val="22"/>
        </w:rPr>
        <w:lastRenderedPageBreak/>
        <w:drawing>
          <wp:inline distT="0" distB="0" distL="0" distR="0" wp14:anchorId="18455BC8" wp14:editId="11D4AE8D">
            <wp:extent cx="2209800" cy="4373218"/>
            <wp:effectExtent l="0" t="0" r="0" b="889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SJ3064_AppBlueSecure_Kontigent_1905.jpg"/>
                    <pic:cNvPicPr/>
                  </pic:nvPicPr>
                  <pic:blipFill rotWithShape="1">
                    <a:blip r:embed="rId15">
                      <a:extLst>
                        <a:ext uri="{28A0092B-C50C-407E-A947-70E740481C1C}">
                          <a14:useLocalDpi xmlns:a14="http://schemas.microsoft.com/office/drawing/2010/main" val="0"/>
                        </a:ext>
                      </a:extLst>
                    </a:blip>
                    <a:srcRect l="15971" t="9276" r="15210" b="9715"/>
                    <a:stretch/>
                  </pic:blipFill>
                  <pic:spPr bwMode="auto">
                    <a:xfrm>
                      <a:off x="0" y="0"/>
                      <a:ext cx="2210903" cy="4375401"/>
                    </a:xfrm>
                    <a:prstGeom prst="rect">
                      <a:avLst/>
                    </a:prstGeom>
                    <a:ln>
                      <a:noFill/>
                    </a:ln>
                    <a:extLst>
                      <a:ext uri="{53640926-AAD7-44D8-BBD7-CCE9431645EC}">
                        <a14:shadowObscured xmlns:a14="http://schemas.microsoft.com/office/drawing/2010/main"/>
                      </a:ext>
                    </a:extLst>
                  </pic:spPr>
                </pic:pic>
              </a:graphicData>
            </a:graphic>
          </wp:inline>
        </w:drawing>
      </w:r>
    </w:p>
    <w:p w14:paraId="5B71DE57" w14:textId="77777777" w:rsidR="00983256" w:rsidRPr="00797C8A" w:rsidRDefault="00983256" w:rsidP="00983256">
      <w:pPr>
        <w:pStyle w:val="PM-Abschnitt"/>
        <w:spacing w:before="0"/>
        <w:ind w:left="0" w:right="4006" w:firstLine="0"/>
        <w:rPr>
          <w:bCs/>
          <w:sz w:val="12"/>
          <w:szCs w:val="12"/>
        </w:rPr>
      </w:pPr>
    </w:p>
    <w:p w14:paraId="4041125B" w14:textId="6DAE57A9" w:rsidR="00BB4EED" w:rsidRPr="0052370E" w:rsidRDefault="00B41E2B" w:rsidP="0052370E">
      <w:pPr>
        <w:pStyle w:val="PM-Abschnitt"/>
        <w:spacing w:before="0"/>
        <w:ind w:left="0" w:right="4148" w:firstLine="0"/>
        <w:rPr>
          <w:bCs/>
          <w:sz w:val="22"/>
        </w:rPr>
      </w:pPr>
      <w:r>
        <w:rPr>
          <w:bCs/>
          <w:sz w:val="22"/>
        </w:rPr>
        <w:t>Bild 6</w:t>
      </w:r>
      <w:r w:rsidR="00983256">
        <w:rPr>
          <w:bCs/>
          <w:sz w:val="22"/>
        </w:rPr>
        <w:t xml:space="preserve">: </w:t>
      </w:r>
      <w:r w:rsidR="00983256">
        <w:rPr>
          <w:b w:val="0"/>
          <w:bCs/>
          <w:sz w:val="22"/>
        </w:rPr>
        <w:t xml:space="preserve">Die Hörmann </w:t>
      </w:r>
      <w:proofErr w:type="spellStart"/>
      <w:r w:rsidR="00983256">
        <w:rPr>
          <w:b w:val="0"/>
          <w:bCs/>
          <w:sz w:val="22"/>
        </w:rPr>
        <w:t>BlueSecur</w:t>
      </w:r>
      <w:proofErr w:type="spellEnd"/>
      <w:r w:rsidR="00983256">
        <w:rPr>
          <w:b w:val="0"/>
          <w:bCs/>
          <w:sz w:val="22"/>
        </w:rPr>
        <w:t xml:space="preserve"> App ist einfach zu installieren und zu bedienen. Per Bluetooth lassen sich Haustür </w:t>
      </w:r>
      <w:r w:rsidR="00F66F86">
        <w:rPr>
          <w:b w:val="0"/>
          <w:bCs/>
          <w:sz w:val="22"/>
        </w:rPr>
        <w:t>o</w:t>
      </w:r>
      <w:r w:rsidR="00983256">
        <w:rPr>
          <w:b w:val="0"/>
          <w:bCs/>
          <w:sz w:val="22"/>
        </w:rPr>
        <w:t xml:space="preserve">der Garagentor bequem mit dem Smartphone öffnen und schließen. Mit dem </w:t>
      </w:r>
      <w:proofErr w:type="spellStart"/>
      <w:r w:rsidR="00983256">
        <w:rPr>
          <w:b w:val="0"/>
          <w:bCs/>
          <w:sz w:val="22"/>
        </w:rPr>
        <w:t>Adminschlüssel</w:t>
      </w:r>
      <w:proofErr w:type="spellEnd"/>
      <w:r w:rsidR="00983256">
        <w:rPr>
          <w:b w:val="0"/>
          <w:bCs/>
          <w:sz w:val="22"/>
        </w:rPr>
        <w:t xml:space="preserve"> kö</w:t>
      </w:r>
      <w:r w:rsidR="00F66F86">
        <w:rPr>
          <w:b w:val="0"/>
          <w:bCs/>
          <w:sz w:val="22"/>
        </w:rPr>
        <w:t>nnen anderen Personen einmalige</w:t>
      </w:r>
      <w:r w:rsidR="00983256">
        <w:rPr>
          <w:b w:val="0"/>
          <w:bCs/>
          <w:sz w:val="22"/>
        </w:rPr>
        <w:t xml:space="preserve"> oder zeitlich begrenzte Zutritte ausgestellt werden. </w:t>
      </w:r>
    </w:p>
    <w:p w14:paraId="780439EF" w14:textId="3880CCE4" w:rsidR="007E1ABB" w:rsidRPr="007E1ABB" w:rsidRDefault="008C7473" w:rsidP="00E547A3">
      <w:pPr>
        <w:pStyle w:val="PM-Standard"/>
        <w:spacing w:before="120" w:after="0"/>
        <w:ind w:right="4162"/>
        <w:jc w:val="left"/>
        <w:rPr>
          <w:b/>
          <w:bCs/>
          <w:iCs/>
        </w:rPr>
      </w:pPr>
      <w:r>
        <w:rPr>
          <w:b/>
          <w:bCs/>
          <w:iCs/>
        </w:rPr>
        <w:t>Automatische B</w:t>
      </w:r>
      <w:r w:rsidR="007E1ABB" w:rsidRPr="007E1ABB">
        <w:rPr>
          <w:b/>
          <w:bCs/>
          <w:iCs/>
        </w:rPr>
        <w:t xml:space="preserve">elüftung </w:t>
      </w:r>
      <w:r>
        <w:rPr>
          <w:b/>
          <w:bCs/>
          <w:iCs/>
        </w:rPr>
        <w:t xml:space="preserve">beugt </w:t>
      </w:r>
      <w:r w:rsidR="007E1ABB" w:rsidRPr="007E1ABB">
        <w:rPr>
          <w:b/>
          <w:bCs/>
          <w:iCs/>
        </w:rPr>
        <w:t>Feuchteschäden</w:t>
      </w:r>
      <w:r>
        <w:rPr>
          <w:b/>
          <w:bCs/>
          <w:iCs/>
        </w:rPr>
        <w:t xml:space="preserve"> vor</w:t>
      </w:r>
    </w:p>
    <w:p w14:paraId="1BF2BF9C" w14:textId="43F38CC0" w:rsidR="00021385" w:rsidRDefault="00983256" w:rsidP="00E547A3">
      <w:pPr>
        <w:pStyle w:val="PM-Standard"/>
        <w:spacing w:before="120" w:after="0"/>
        <w:ind w:right="4162"/>
        <w:jc w:val="left"/>
      </w:pPr>
      <w:r>
        <w:rPr>
          <w:bCs/>
          <w:iCs/>
        </w:rPr>
        <w:t xml:space="preserve">Mit der „Lüftungsstellung“ hat Hörmann eine dritte Torposition in alle Antriebe integriert, die – von </w:t>
      </w:r>
      <w:r w:rsidRPr="00983256">
        <w:rPr>
          <w:bCs/>
          <w:iCs/>
        </w:rPr>
        <w:t xml:space="preserve">optional erhältlichen </w:t>
      </w:r>
      <w:r>
        <w:rPr>
          <w:bCs/>
          <w:iCs/>
        </w:rPr>
        <w:t xml:space="preserve">Klimasensoren gesteuert – eine automatische Lüftung bei zu hoher Feuchtigkeit in der Garage ermöglicht. </w:t>
      </w:r>
      <w:r w:rsidR="008C7473">
        <w:t>Wird ein modernes,</w:t>
      </w:r>
      <w:r w:rsidR="00A65F0D">
        <w:t xml:space="preserve"> wärmegedämmte</w:t>
      </w:r>
      <w:r w:rsidR="008C7473">
        <w:t>s</w:t>
      </w:r>
      <w:r w:rsidR="00A65F0D">
        <w:t xml:space="preserve"> Garagentor</w:t>
      </w:r>
      <w:r w:rsidR="00492D34">
        <w:t xml:space="preserve"> eingebaut, ist zur Vermeidung von Schimmel und Rost eine regel</w:t>
      </w:r>
      <w:r w:rsidR="00A65F0D">
        <w:t>mäßige Belüftu</w:t>
      </w:r>
      <w:r w:rsidR="005C6A52">
        <w:t xml:space="preserve">ng </w:t>
      </w:r>
      <w:r w:rsidR="00A65F0D">
        <w:t>wich</w:t>
      </w:r>
      <w:r w:rsidR="008C7473">
        <w:t>tig.</w:t>
      </w:r>
      <w:r w:rsidR="005C6A52">
        <w:t xml:space="preserve"> Diese </w:t>
      </w:r>
      <w:r w:rsidR="006D3910">
        <w:t>regel</w:t>
      </w:r>
      <w:r w:rsidR="001B4867">
        <w:t>t</w:t>
      </w:r>
      <w:r w:rsidR="00021385">
        <w:t xml:space="preserve"> der </w:t>
      </w:r>
      <w:r w:rsidR="006D3910">
        <w:t>Innen-Klimasensor</w:t>
      </w:r>
      <w:r w:rsidR="00021385">
        <w:t xml:space="preserve"> </w:t>
      </w:r>
      <w:r w:rsidR="00440130">
        <w:t xml:space="preserve">HKSI </w:t>
      </w:r>
      <w:r w:rsidR="001B4867">
        <w:t>gemeinsam</w:t>
      </w:r>
      <w:r w:rsidR="00021385">
        <w:t xml:space="preserve"> mit dem Außenklimasensor </w:t>
      </w:r>
      <w:r w:rsidR="006D3910">
        <w:t>HKSA</w:t>
      </w:r>
      <w:r w:rsidR="00DC60B6">
        <w:t xml:space="preserve">: Sie messen kontinuierlich den Feuchtigkeitsgehalt der Innen- und Außenluft </w:t>
      </w:r>
      <w:r w:rsidR="00750FD9">
        <w:t xml:space="preserve">und </w:t>
      </w:r>
      <w:r w:rsidR="00704031">
        <w:t>öffnen</w:t>
      </w:r>
      <w:r w:rsidR="00750FD9">
        <w:t xml:space="preserve"> das </w:t>
      </w:r>
      <w:r w:rsidR="00021385">
        <w:t xml:space="preserve">Tor </w:t>
      </w:r>
      <w:r w:rsidR="00750FD9">
        <w:t xml:space="preserve">bei Bedarf </w:t>
      </w:r>
      <w:r w:rsidR="001B4867">
        <w:t>vollautomatisch in die Lüftungsposition oder schließen</w:t>
      </w:r>
      <w:r w:rsidR="00750FD9">
        <w:t xml:space="preserve"> es</w:t>
      </w:r>
      <w:r w:rsidR="000F3B21">
        <w:t xml:space="preserve"> nach dem Luftaustausch wieder</w:t>
      </w:r>
      <w:r w:rsidR="00750FD9">
        <w:t>. Damit beim automatischen Lüften weder Laub</w:t>
      </w:r>
      <w:r w:rsidR="00B455E5">
        <w:t>,</w:t>
      </w:r>
      <w:r w:rsidR="00750FD9">
        <w:t xml:space="preserve"> Kleintiere </w:t>
      </w:r>
      <w:r w:rsidR="00B455E5">
        <w:t xml:space="preserve">oder </w:t>
      </w:r>
      <w:r w:rsidR="00750FD9">
        <w:t xml:space="preserve">ungebetene Gäste in die Garage gelangen können, bietet sich die Kombination mit dem optional </w:t>
      </w:r>
      <w:r w:rsidR="008D0754">
        <w:t xml:space="preserve">bei Hörmann </w:t>
      </w:r>
      <w:r w:rsidR="00750FD9">
        <w:t xml:space="preserve">erhältlichen Klapprollen-Halter an. Er sorgt dafür, dass sich zum Lüften nur die oberste Lamelle öffnet und das Tor unten am Boden </w:t>
      </w:r>
      <w:r w:rsidR="000F3B21">
        <w:t xml:space="preserve">geschlossen </w:t>
      </w:r>
      <w:r w:rsidR="00750FD9">
        <w:t xml:space="preserve">bleibt. </w:t>
      </w:r>
    </w:p>
    <w:p w14:paraId="4D29454E" w14:textId="6A27AE37" w:rsidR="003F10AD" w:rsidRDefault="00AB4F9E" w:rsidP="00E547A3">
      <w:pPr>
        <w:pStyle w:val="PM-Standard"/>
        <w:spacing w:before="120" w:after="0"/>
        <w:ind w:right="4162"/>
        <w:jc w:val="left"/>
      </w:pPr>
      <w:r>
        <w:rPr>
          <w:noProof/>
        </w:rPr>
        <w:lastRenderedPageBreak/>
        <w:drawing>
          <wp:inline distT="0" distB="0" distL="0" distR="0" wp14:anchorId="0F535ADC" wp14:editId="47EC8FF0">
            <wp:extent cx="3780000" cy="2525454"/>
            <wp:effectExtent l="19050" t="19050" r="11430" b="2730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K_DSC00140_X.jpg"/>
                    <pic:cNvPicPr/>
                  </pic:nvPicPr>
                  <pic:blipFill rotWithShape="1">
                    <a:blip r:embed="rId16">
                      <a:extLst>
                        <a:ext uri="{28A0092B-C50C-407E-A947-70E740481C1C}">
                          <a14:useLocalDpi xmlns:a14="http://schemas.microsoft.com/office/drawing/2010/main" val="0"/>
                        </a:ext>
                      </a:extLst>
                    </a:blip>
                    <a:srcRect t="8147" b="47288"/>
                    <a:stretch/>
                  </pic:blipFill>
                  <pic:spPr bwMode="auto">
                    <a:xfrm>
                      <a:off x="0" y="0"/>
                      <a:ext cx="3780000" cy="2525454"/>
                    </a:xfrm>
                    <a:prstGeom prst="rect">
                      <a:avLst/>
                    </a:prstGeom>
                    <a:ln>
                      <a:solidFill>
                        <a:schemeClr val="bg1">
                          <a:lumMod val="50000"/>
                        </a:schemeClr>
                      </a:solidFill>
                    </a:ln>
                    <a:extLst>
                      <a:ext uri="{53640926-AAD7-44D8-BBD7-CCE9431645EC}">
                        <a14:shadowObscured xmlns:a14="http://schemas.microsoft.com/office/drawing/2010/main"/>
                      </a:ext>
                    </a:extLst>
                  </pic:spPr>
                </pic:pic>
              </a:graphicData>
            </a:graphic>
          </wp:inline>
        </w:drawing>
      </w:r>
    </w:p>
    <w:p w14:paraId="5B938B4D" w14:textId="05745D93" w:rsidR="00905E6C" w:rsidRDefault="003F10AD" w:rsidP="00E547A3">
      <w:pPr>
        <w:pStyle w:val="PM-Standard"/>
        <w:spacing w:before="120" w:after="0"/>
        <w:ind w:right="4162"/>
        <w:jc w:val="left"/>
      </w:pPr>
      <w:r w:rsidRPr="003F10AD">
        <w:rPr>
          <w:b/>
        </w:rPr>
        <w:t>Bild</w:t>
      </w:r>
      <w:r w:rsidR="00B41E2B">
        <w:rPr>
          <w:b/>
        </w:rPr>
        <w:t xml:space="preserve"> 7</w:t>
      </w:r>
      <w:r w:rsidR="008C34F2">
        <w:rPr>
          <w:b/>
        </w:rPr>
        <w:t xml:space="preserve">: </w:t>
      </w:r>
      <w:r w:rsidR="00E80D5C">
        <w:t xml:space="preserve">Die neuen Garagentor-Antriebe </w:t>
      </w:r>
      <w:r w:rsidR="0052370E">
        <w:t xml:space="preserve">haben bereits die Torposition „Lüftungsstellung“ im System integriert. So kann noch unkomplizierter in Kombination mit dem optional erhältlichen Klimasensor und Klapprollenhalter von Hörmann eine </w:t>
      </w:r>
      <w:r w:rsidR="00E80D5C">
        <w:t>vollautomatische Garagenlüftung</w:t>
      </w:r>
      <w:r w:rsidR="0052370E">
        <w:t xml:space="preserve"> durchgeführt werden</w:t>
      </w:r>
      <w:r w:rsidR="00E80D5C">
        <w:t>.</w:t>
      </w:r>
      <w:r w:rsidR="0052370E">
        <w:t xml:space="preserve"> </w:t>
      </w:r>
      <w:r w:rsidR="00B41E2B">
        <w:t>Dabei öffnet sich nur das oberste Torsegment.</w:t>
      </w:r>
    </w:p>
    <w:p w14:paraId="3E04A93A" w14:textId="2E98CEAA" w:rsidR="00797C8A" w:rsidRDefault="00797C8A" w:rsidP="00AB4F9E">
      <w:pPr>
        <w:pStyle w:val="PM-Standard"/>
        <w:spacing w:before="120" w:after="0"/>
        <w:ind w:right="4162"/>
        <w:jc w:val="right"/>
        <w:rPr>
          <w:sz w:val="18"/>
          <w:szCs w:val="18"/>
        </w:rPr>
      </w:pPr>
    </w:p>
    <w:p w14:paraId="77466F69" w14:textId="0ABA3C9F" w:rsidR="00AB4F9E" w:rsidRPr="00AB4F9E" w:rsidRDefault="00AB4F9E" w:rsidP="00AB4F9E">
      <w:pPr>
        <w:pStyle w:val="PM-Standard"/>
        <w:spacing w:before="120" w:after="0"/>
        <w:ind w:right="4162"/>
        <w:jc w:val="right"/>
      </w:pPr>
      <w:r w:rsidRPr="00363BF0">
        <w:rPr>
          <w:sz w:val="18"/>
          <w:szCs w:val="18"/>
        </w:rPr>
        <w:t>(</w:t>
      </w:r>
      <w:r>
        <w:rPr>
          <w:sz w:val="18"/>
          <w:szCs w:val="18"/>
        </w:rPr>
        <w:t>4.</w:t>
      </w:r>
      <w:r w:rsidR="000D4026">
        <w:rPr>
          <w:sz w:val="18"/>
          <w:szCs w:val="18"/>
        </w:rPr>
        <w:t>6</w:t>
      </w:r>
      <w:r w:rsidR="00260300">
        <w:rPr>
          <w:sz w:val="18"/>
          <w:szCs w:val="18"/>
        </w:rPr>
        <w:t>70</w:t>
      </w:r>
      <w:r>
        <w:rPr>
          <w:sz w:val="18"/>
          <w:szCs w:val="18"/>
        </w:rPr>
        <w:t xml:space="preserve"> </w:t>
      </w:r>
      <w:r w:rsidRPr="00363BF0">
        <w:rPr>
          <w:sz w:val="18"/>
          <w:szCs w:val="18"/>
        </w:rPr>
        <w:t>Zeichen inkl. Leerschläge</w:t>
      </w:r>
      <w:r>
        <w:rPr>
          <w:sz w:val="18"/>
          <w:szCs w:val="18"/>
        </w:rPr>
        <w:t>)</w:t>
      </w:r>
    </w:p>
    <w:p w14:paraId="6B4C8459" w14:textId="77777777" w:rsidR="00797C8A" w:rsidRDefault="00797C8A" w:rsidP="00780026">
      <w:pPr>
        <w:pStyle w:val="PM-Abschnitt"/>
        <w:spacing w:before="240"/>
        <w:ind w:right="278"/>
        <w:rPr>
          <w:bCs/>
          <w:sz w:val="22"/>
        </w:rPr>
      </w:pPr>
    </w:p>
    <w:p w14:paraId="4C60537B" w14:textId="1C4056BE" w:rsidR="001B1FCD" w:rsidRPr="00780026" w:rsidRDefault="004E4DAF" w:rsidP="00780026">
      <w:pPr>
        <w:pStyle w:val="PM-Abschnitt"/>
        <w:spacing w:before="240"/>
        <w:ind w:right="278"/>
        <w:rPr>
          <w:bCs/>
          <w:sz w:val="22"/>
        </w:rPr>
      </w:pPr>
      <w:r>
        <w:rPr>
          <w:bCs/>
          <w:sz w:val="22"/>
        </w:rPr>
        <w:t>Foto</w:t>
      </w:r>
      <w:r w:rsidR="008D010E">
        <w:rPr>
          <w:bCs/>
          <w:sz w:val="22"/>
        </w:rPr>
        <w:t>s</w:t>
      </w:r>
      <w:r w:rsidR="001B1FCD">
        <w:rPr>
          <w:bCs/>
          <w:sz w:val="22"/>
        </w:rPr>
        <w:t>: Hörmann</w:t>
      </w:r>
      <w:bookmarkStart w:id="0" w:name="_GoBack"/>
      <w:bookmarkEnd w:id="0"/>
    </w:p>
    <w:sectPr w:rsidR="001B1FCD" w:rsidRPr="00780026" w:rsidSect="00D17415">
      <w:headerReference w:type="default" r:id="rId17"/>
      <w:footerReference w:type="default" r:id="rId18"/>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6C12F9" w14:textId="77777777" w:rsidR="000F3B21" w:rsidRDefault="000F3B21">
      <w:r>
        <w:separator/>
      </w:r>
    </w:p>
  </w:endnote>
  <w:endnote w:type="continuationSeparator" w:id="0">
    <w:p w14:paraId="37699101" w14:textId="77777777" w:rsidR="000F3B21" w:rsidRDefault="000F3B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01A48A" w14:textId="5D147CF1" w:rsidR="000F3B21" w:rsidRPr="00607694" w:rsidRDefault="000F3B21" w:rsidP="00264634">
    <w:pPr>
      <w:pStyle w:val="Fuzeile"/>
      <w:rPr>
        <w:rFonts w:ascii="Arial" w:hAnsi="Arial" w:cs="Arial"/>
        <w:color w:val="808080"/>
        <w:sz w:val="16"/>
        <w:szCs w:val="16"/>
      </w:rPr>
    </w:pPr>
    <w:r>
      <w:rPr>
        <w:rFonts w:ascii="Arial" w:hAnsi="Arial" w:cs="Arial"/>
        <w:color w:val="808080"/>
        <w:sz w:val="16"/>
        <w:szCs w:val="16"/>
      </w:rPr>
      <w:t>P</w:t>
    </w:r>
    <w:r w:rsidR="00453DE6">
      <w:rPr>
        <w:rFonts w:ascii="Arial" w:hAnsi="Arial" w:cs="Arial"/>
        <w:color w:val="808080"/>
        <w:sz w:val="16"/>
        <w:szCs w:val="16"/>
      </w:rPr>
      <w:t>M 1933</w:t>
    </w:r>
    <w:r w:rsidRPr="00607694">
      <w:rPr>
        <w:rFonts w:ascii="Arial" w:hAnsi="Arial" w:cs="Arial"/>
        <w:color w:val="808080"/>
        <w:sz w:val="16"/>
        <w:szCs w:val="16"/>
      </w:rPr>
      <w:tab/>
    </w:r>
    <w:r w:rsidRPr="00607694">
      <w:rPr>
        <w:rFonts w:ascii="Arial" w:hAnsi="Arial" w:cs="Arial"/>
        <w:color w:val="808080"/>
        <w:sz w:val="16"/>
        <w:szCs w:val="16"/>
      </w:rPr>
      <w:tab/>
      <w:t xml:space="preserve"> Seite </w:t>
    </w:r>
    <w:r w:rsidRPr="00607694">
      <w:rPr>
        <w:rFonts w:ascii="Arial" w:hAnsi="Arial" w:cs="Arial"/>
        <w:color w:val="808080"/>
        <w:sz w:val="16"/>
        <w:szCs w:val="16"/>
      </w:rPr>
      <w:fldChar w:fldCharType="begin"/>
    </w:r>
    <w:r w:rsidRPr="00607694">
      <w:rPr>
        <w:rFonts w:ascii="Arial" w:hAnsi="Arial" w:cs="Arial"/>
        <w:color w:val="808080"/>
        <w:sz w:val="16"/>
        <w:szCs w:val="16"/>
      </w:rPr>
      <w:instrText xml:space="preserve"> PAGE </w:instrText>
    </w:r>
    <w:r w:rsidRPr="00607694">
      <w:rPr>
        <w:rFonts w:ascii="Arial" w:hAnsi="Arial" w:cs="Arial"/>
        <w:color w:val="808080"/>
        <w:sz w:val="16"/>
        <w:szCs w:val="16"/>
      </w:rPr>
      <w:fldChar w:fldCharType="separate"/>
    </w:r>
    <w:r w:rsidR="00216189">
      <w:rPr>
        <w:rFonts w:ascii="Arial" w:hAnsi="Arial" w:cs="Arial"/>
        <w:noProof/>
        <w:color w:val="808080"/>
        <w:sz w:val="16"/>
        <w:szCs w:val="16"/>
      </w:rPr>
      <w:t>4</w:t>
    </w:r>
    <w:r w:rsidRPr="00607694">
      <w:rPr>
        <w:rFonts w:ascii="Arial" w:hAnsi="Arial" w:cs="Arial"/>
        <w:color w:val="808080"/>
        <w:sz w:val="16"/>
        <w:szCs w:val="16"/>
      </w:rPr>
      <w:fldChar w:fldCharType="end"/>
    </w:r>
    <w:r w:rsidRPr="00607694">
      <w:rPr>
        <w:rFonts w:ascii="Arial" w:hAnsi="Arial" w:cs="Arial"/>
        <w:color w:val="808080"/>
        <w:sz w:val="16"/>
        <w:szCs w:val="16"/>
      </w:rPr>
      <w:t xml:space="preserve"> von </w:t>
    </w:r>
    <w:r w:rsidRPr="00607694">
      <w:rPr>
        <w:rFonts w:ascii="Arial" w:hAnsi="Arial" w:cs="Arial"/>
        <w:color w:val="808080"/>
        <w:sz w:val="16"/>
        <w:szCs w:val="16"/>
      </w:rPr>
      <w:fldChar w:fldCharType="begin"/>
    </w:r>
    <w:r w:rsidRPr="00607694">
      <w:rPr>
        <w:rFonts w:ascii="Arial" w:hAnsi="Arial" w:cs="Arial"/>
        <w:color w:val="808080"/>
        <w:sz w:val="16"/>
        <w:szCs w:val="16"/>
      </w:rPr>
      <w:instrText xml:space="preserve"> NUMPAGES </w:instrText>
    </w:r>
    <w:r w:rsidRPr="00607694">
      <w:rPr>
        <w:rFonts w:ascii="Arial" w:hAnsi="Arial" w:cs="Arial"/>
        <w:color w:val="808080"/>
        <w:sz w:val="16"/>
        <w:szCs w:val="16"/>
      </w:rPr>
      <w:fldChar w:fldCharType="separate"/>
    </w:r>
    <w:r w:rsidR="00216189">
      <w:rPr>
        <w:rFonts w:ascii="Arial" w:hAnsi="Arial" w:cs="Arial"/>
        <w:noProof/>
        <w:color w:val="808080"/>
        <w:sz w:val="16"/>
        <w:szCs w:val="16"/>
      </w:rPr>
      <w:t>6</w:t>
    </w:r>
    <w:r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76D463" w14:textId="77777777" w:rsidR="000F3B21" w:rsidRDefault="000F3B21">
      <w:r>
        <w:separator/>
      </w:r>
    </w:p>
  </w:footnote>
  <w:footnote w:type="continuationSeparator" w:id="0">
    <w:p w14:paraId="37F171F7" w14:textId="77777777" w:rsidR="000F3B21" w:rsidRDefault="000F3B2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180" w:type="dxa"/>
      <w:tblInd w:w="108" w:type="dxa"/>
      <w:tblLayout w:type="fixed"/>
      <w:tblLook w:val="01E0" w:firstRow="1" w:lastRow="1" w:firstColumn="1" w:lastColumn="1" w:noHBand="0" w:noVBand="0"/>
    </w:tblPr>
    <w:tblGrid>
      <w:gridCol w:w="5739"/>
      <w:gridCol w:w="3441"/>
    </w:tblGrid>
    <w:tr w:rsidR="000F3B21" w14:paraId="7AA5BAAA" w14:textId="77777777" w:rsidTr="00607694">
      <w:trPr>
        <w:trHeight w:hRule="exact" w:val="1418"/>
      </w:trPr>
      <w:tc>
        <w:tcPr>
          <w:tcW w:w="5739" w:type="dxa"/>
        </w:tcPr>
        <w:p w14:paraId="36436974" w14:textId="77777777" w:rsidR="000F3B21" w:rsidRDefault="000F3B21" w:rsidP="00C74592">
          <w:pPr>
            <w:ind w:left="-113"/>
            <w:rPr>
              <w:sz w:val="20"/>
              <w:szCs w:val="20"/>
            </w:rPr>
          </w:pPr>
        </w:p>
        <w:p w14:paraId="53314D6C" w14:textId="77777777" w:rsidR="000F3B21" w:rsidRDefault="000F3B21" w:rsidP="00C74592">
          <w:pPr>
            <w:ind w:left="-113"/>
            <w:rPr>
              <w:sz w:val="20"/>
              <w:szCs w:val="20"/>
            </w:rPr>
          </w:pPr>
        </w:p>
        <w:p w14:paraId="2574109D" w14:textId="77777777" w:rsidR="000F3B21" w:rsidRDefault="000F3B21" w:rsidP="00C74592">
          <w:pPr>
            <w:ind w:left="-113"/>
            <w:rPr>
              <w:sz w:val="20"/>
              <w:szCs w:val="20"/>
            </w:rPr>
          </w:pPr>
        </w:p>
        <w:p w14:paraId="70AE0B7B" w14:textId="77777777" w:rsidR="000F3B21" w:rsidRDefault="000F3B21" w:rsidP="00C74592">
          <w:pPr>
            <w:ind w:left="-113"/>
            <w:rPr>
              <w:sz w:val="20"/>
              <w:szCs w:val="20"/>
            </w:rPr>
          </w:pPr>
        </w:p>
        <w:p w14:paraId="5FFB7394" w14:textId="77777777" w:rsidR="000F3B21" w:rsidRDefault="000F3B21" w:rsidP="00260501">
          <w:pPr>
            <w:ind w:left="-113"/>
            <w:rPr>
              <w:b/>
              <w:szCs w:val="20"/>
            </w:rPr>
          </w:pPr>
          <w:bookmarkStart w:id="1" w:name="Header1"/>
          <w:bookmarkEnd w:id="1"/>
        </w:p>
      </w:tc>
      <w:tc>
        <w:tcPr>
          <w:tcW w:w="3441" w:type="dxa"/>
        </w:tcPr>
        <w:p w14:paraId="4C8DE562" w14:textId="77777777" w:rsidR="000F3B21" w:rsidRDefault="000F3B21" w:rsidP="00C74592">
          <w:pPr>
            <w:ind w:right="-57"/>
            <w:jc w:val="right"/>
          </w:pPr>
          <w:r>
            <w:rPr>
              <w:noProof/>
              <w:sz w:val="20"/>
              <w:szCs w:val="20"/>
            </w:rPr>
            <w:drawing>
              <wp:anchor distT="0" distB="0" distL="114300" distR="114300" simplePos="0" relativeHeight="251658752" behindDoc="0" locked="0" layoutInCell="1" allowOverlap="1" wp14:anchorId="7E92A668" wp14:editId="5B06CF74">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2F6F256" w14:textId="77777777" w:rsidR="000F3B21" w:rsidRPr="00D15D22" w:rsidRDefault="000F3B21"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2F516FBB" wp14:editId="6238238F">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EB921DB" w14:textId="77777777" w:rsidR="000F3B21" w:rsidRPr="007B3129" w:rsidRDefault="000F3B21"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3F54A088" w14:textId="77777777" w:rsidR="000F3B21" w:rsidRPr="007B3129" w:rsidRDefault="000F3B21" w:rsidP="007B3129">
                          <w:pPr>
                            <w:rPr>
                              <w:rFonts w:ascii="Arial" w:hAnsi="Arial" w:cs="Arial"/>
                              <w:sz w:val="12"/>
                              <w:szCs w:val="12"/>
                            </w:rPr>
                          </w:pPr>
                        </w:p>
                        <w:p w14:paraId="2C9F504F" w14:textId="77777777" w:rsidR="000F3B21" w:rsidRPr="005414D1" w:rsidRDefault="000F3B21" w:rsidP="007B3129">
                          <w:pPr>
                            <w:spacing w:before="120"/>
                            <w:rPr>
                              <w:rFonts w:ascii="Arial" w:hAnsi="Arial" w:cs="Arial"/>
                              <w:sz w:val="12"/>
                              <w:szCs w:val="12"/>
                            </w:rPr>
                          </w:pPr>
                          <w:r w:rsidRPr="005414D1">
                            <w:rPr>
                              <w:rFonts w:ascii="Arial" w:hAnsi="Arial" w:cs="Arial"/>
                              <w:b/>
                              <w:sz w:val="12"/>
                              <w:szCs w:val="12"/>
                            </w:rPr>
                            <w:t>Lisa Modest-Danke</w:t>
                          </w:r>
                          <w:r w:rsidRPr="005414D1">
                            <w:rPr>
                              <w:rFonts w:ascii="Arial" w:hAnsi="Arial" w:cs="Arial"/>
                              <w:b/>
                              <w:sz w:val="12"/>
                              <w:szCs w:val="12"/>
                            </w:rPr>
                            <w:br/>
                          </w:r>
                          <w:r w:rsidRPr="005414D1">
                            <w:rPr>
                              <w:rFonts w:ascii="Arial" w:hAnsi="Arial" w:cs="Arial"/>
                              <w:sz w:val="12"/>
                              <w:szCs w:val="12"/>
                            </w:rPr>
                            <w:t xml:space="preserve">Telefon: </w:t>
                          </w:r>
                          <w:r w:rsidRPr="005414D1">
                            <w:rPr>
                              <w:rFonts w:ascii="Arial" w:hAnsi="Arial" w:cs="Arial"/>
                              <w:sz w:val="12"/>
                              <w:szCs w:val="12"/>
                            </w:rPr>
                            <w:tab/>
                            <w:t>+49 5204 915-167</w:t>
                          </w:r>
                        </w:p>
                        <w:p w14:paraId="76D8A470" w14:textId="77777777" w:rsidR="000F3B21" w:rsidRPr="005414D1" w:rsidRDefault="000F3B21" w:rsidP="007B3129">
                          <w:pPr>
                            <w:spacing w:before="120"/>
                            <w:rPr>
                              <w:rFonts w:ascii="Arial" w:hAnsi="Arial" w:cs="Arial"/>
                              <w:sz w:val="12"/>
                              <w:szCs w:val="12"/>
                            </w:rPr>
                          </w:pPr>
                          <w:r w:rsidRPr="005414D1">
                            <w:rPr>
                              <w:rFonts w:ascii="Arial" w:hAnsi="Arial" w:cs="Arial"/>
                              <w:b/>
                              <w:sz w:val="12"/>
                              <w:szCs w:val="12"/>
                            </w:rPr>
                            <w:t>Verena Lambers</w:t>
                          </w:r>
                          <w:r w:rsidRPr="005414D1">
                            <w:rPr>
                              <w:rFonts w:ascii="Arial" w:hAnsi="Arial" w:cs="Arial"/>
                              <w:b/>
                              <w:sz w:val="12"/>
                              <w:szCs w:val="12"/>
                            </w:rPr>
                            <w:br/>
                          </w:r>
                          <w:r w:rsidRPr="005414D1">
                            <w:rPr>
                              <w:rFonts w:ascii="Arial" w:hAnsi="Arial" w:cs="Arial"/>
                              <w:sz w:val="12"/>
                              <w:szCs w:val="12"/>
                            </w:rPr>
                            <w:t xml:space="preserve">Telefon: </w:t>
                          </w:r>
                          <w:r w:rsidRPr="005414D1">
                            <w:rPr>
                              <w:rFonts w:ascii="Arial" w:hAnsi="Arial" w:cs="Arial"/>
                              <w:sz w:val="12"/>
                              <w:szCs w:val="12"/>
                            </w:rPr>
                            <w:tab/>
                            <w:t>+49 5204 915-282</w:t>
                          </w:r>
                        </w:p>
                        <w:p w14:paraId="7029504D" w14:textId="6EC46CE8" w:rsidR="000F3B21" w:rsidRPr="007B3129" w:rsidRDefault="003D362B" w:rsidP="007B3129">
                          <w:pPr>
                            <w:spacing w:before="120"/>
                            <w:rPr>
                              <w:rFonts w:ascii="Arial" w:hAnsi="Arial" w:cs="Arial"/>
                              <w:b/>
                              <w:sz w:val="12"/>
                              <w:szCs w:val="12"/>
                            </w:rPr>
                          </w:pPr>
                          <w:r>
                            <w:rPr>
                              <w:rFonts w:ascii="Arial" w:hAnsi="Arial" w:cs="Arial"/>
                              <w:b/>
                              <w:sz w:val="12"/>
                              <w:szCs w:val="12"/>
                            </w:rPr>
                            <w:t>Sophie Eiling</w:t>
                          </w:r>
                        </w:p>
                        <w:p w14:paraId="7BFA7E4C" w14:textId="7C33AF71" w:rsidR="000F3B21" w:rsidRPr="007B3129" w:rsidRDefault="000F3B21" w:rsidP="007B3129">
                          <w:pPr>
                            <w:rPr>
                              <w:rFonts w:ascii="Arial" w:hAnsi="Arial" w:cs="Arial"/>
                              <w:sz w:val="12"/>
                              <w:szCs w:val="12"/>
                            </w:rPr>
                          </w:pPr>
                          <w:r w:rsidRPr="007B3129">
                            <w:rPr>
                              <w:rFonts w:ascii="Arial" w:hAnsi="Arial" w:cs="Arial"/>
                              <w:sz w:val="12"/>
                              <w:szCs w:val="12"/>
                            </w:rPr>
                            <w:t xml:space="preserve">Telefon:   </w:t>
                          </w:r>
                          <w:r>
                            <w:rPr>
                              <w:rFonts w:ascii="Arial" w:hAnsi="Arial" w:cs="Arial"/>
                              <w:sz w:val="12"/>
                              <w:szCs w:val="12"/>
                            </w:rPr>
                            <w:tab/>
                          </w:r>
                          <w:r w:rsidR="003D362B">
                            <w:rPr>
                              <w:rFonts w:ascii="Arial" w:hAnsi="Arial" w:cs="Arial"/>
                              <w:sz w:val="12"/>
                              <w:szCs w:val="12"/>
                            </w:rPr>
                            <w:t>+49 5204 915-528</w:t>
                          </w:r>
                          <w:r w:rsidRPr="007B3129">
                            <w:rPr>
                              <w:rFonts w:ascii="Arial" w:hAnsi="Arial" w:cs="Arial"/>
                              <w:sz w:val="12"/>
                              <w:szCs w:val="12"/>
                            </w:rPr>
                            <w:t>4</w:t>
                          </w:r>
                        </w:p>
                        <w:p w14:paraId="53CC3234" w14:textId="77777777" w:rsidR="000F3B21" w:rsidRPr="007B3129" w:rsidRDefault="000F3B21" w:rsidP="007B3129">
                          <w:pPr>
                            <w:rPr>
                              <w:rFonts w:ascii="Arial" w:hAnsi="Arial" w:cs="Arial"/>
                              <w:sz w:val="12"/>
                              <w:szCs w:val="12"/>
                            </w:rPr>
                          </w:pPr>
                        </w:p>
                        <w:p w14:paraId="5BAED3D3" w14:textId="77777777" w:rsidR="000F3B21" w:rsidRPr="007B3129" w:rsidRDefault="000F3B21"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5D0124CF" w14:textId="77777777" w:rsidR="000F3B21" w:rsidRPr="007B3129" w:rsidRDefault="000F3B21" w:rsidP="007B3129">
                          <w:pPr>
                            <w:rPr>
                              <w:rFonts w:ascii="Arial" w:hAnsi="Arial" w:cs="Arial"/>
                              <w:sz w:val="12"/>
                              <w:szCs w:val="12"/>
                            </w:rPr>
                          </w:pPr>
                        </w:p>
                        <w:p w14:paraId="0FEE0D44" w14:textId="77777777" w:rsidR="000F3B21" w:rsidRPr="007B3129" w:rsidRDefault="000F3B21"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F516FBB"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" stroked="f">
              <v:textbox inset="0,0,0,0">
                <w:txbxContent>
                  <w:p w14:paraId="1EB921DB" w14:textId="77777777" w:rsidR="000F3B21" w:rsidRPr="007B3129" w:rsidRDefault="000F3B21"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3F54A088" w14:textId="77777777" w:rsidR="000F3B21" w:rsidRPr="007B3129" w:rsidRDefault="000F3B21" w:rsidP="007B3129">
                    <w:pPr>
                      <w:rPr>
                        <w:rFonts w:ascii="Arial" w:hAnsi="Arial" w:cs="Arial"/>
                        <w:sz w:val="12"/>
                        <w:szCs w:val="12"/>
                      </w:rPr>
                    </w:pPr>
                  </w:p>
                  <w:p w14:paraId="2C9F504F" w14:textId="77777777" w:rsidR="000F3B21" w:rsidRPr="005414D1" w:rsidRDefault="000F3B21" w:rsidP="007B3129">
                    <w:pPr>
                      <w:spacing w:before="120"/>
                      <w:rPr>
                        <w:rFonts w:ascii="Arial" w:hAnsi="Arial" w:cs="Arial"/>
                        <w:sz w:val="12"/>
                        <w:szCs w:val="12"/>
                      </w:rPr>
                    </w:pPr>
                    <w:r w:rsidRPr="005414D1">
                      <w:rPr>
                        <w:rFonts w:ascii="Arial" w:hAnsi="Arial" w:cs="Arial"/>
                        <w:b/>
                        <w:sz w:val="12"/>
                        <w:szCs w:val="12"/>
                      </w:rPr>
                      <w:t>Lisa Modest-Danke</w:t>
                    </w:r>
                    <w:r w:rsidRPr="005414D1">
                      <w:rPr>
                        <w:rFonts w:ascii="Arial" w:hAnsi="Arial" w:cs="Arial"/>
                        <w:b/>
                        <w:sz w:val="12"/>
                        <w:szCs w:val="12"/>
                      </w:rPr>
                      <w:br/>
                    </w:r>
                    <w:r w:rsidRPr="005414D1">
                      <w:rPr>
                        <w:rFonts w:ascii="Arial" w:hAnsi="Arial" w:cs="Arial"/>
                        <w:sz w:val="12"/>
                        <w:szCs w:val="12"/>
                      </w:rPr>
                      <w:t xml:space="preserve">Telefon: </w:t>
                    </w:r>
                    <w:r w:rsidRPr="005414D1">
                      <w:rPr>
                        <w:rFonts w:ascii="Arial" w:hAnsi="Arial" w:cs="Arial"/>
                        <w:sz w:val="12"/>
                        <w:szCs w:val="12"/>
                      </w:rPr>
                      <w:tab/>
                      <w:t>+49 5204 915-167</w:t>
                    </w:r>
                  </w:p>
                  <w:p w14:paraId="76D8A470" w14:textId="77777777" w:rsidR="000F3B21" w:rsidRPr="005414D1" w:rsidRDefault="000F3B21" w:rsidP="007B3129">
                    <w:pPr>
                      <w:spacing w:before="120"/>
                      <w:rPr>
                        <w:rFonts w:ascii="Arial" w:hAnsi="Arial" w:cs="Arial"/>
                        <w:sz w:val="12"/>
                        <w:szCs w:val="12"/>
                      </w:rPr>
                    </w:pPr>
                    <w:r w:rsidRPr="005414D1">
                      <w:rPr>
                        <w:rFonts w:ascii="Arial" w:hAnsi="Arial" w:cs="Arial"/>
                        <w:b/>
                        <w:sz w:val="12"/>
                        <w:szCs w:val="12"/>
                      </w:rPr>
                      <w:t>Verena Lambers</w:t>
                    </w:r>
                    <w:r w:rsidRPr="005414D1">
                      <w:rPr>
                        <w:rFonts w:ascii="Arial" w:hAnsi="Arial" w:cs="Arial"/>
                        <w:b/>
                        <w:sz w:val="12"/>
                        <w:szCs w:val="12"/>
                      </w:rPr>
                      <w:br/>
                    </w:r>
                    <w:r w:rsidRPr="005414D1">
                      <w:rPr>
                        <w:rFonts w:ascii="Arial" w:hAnsi="Arial" w:cs="Arial"/>
                        <w:sz w:val="12"/>
                        <w:szCs w:val="12"/>
                      </w:rPr>
                      <w:t xml:space="preserve">Telefon: </w:t>
                    </w:r>
                    <w:r w:rsidRPr="005414D1">
                      <w:rPr>
                        <w:rFonts w:ascii="Arial" w:hAnsi="Arial" w:cs="Arial"/>
                        <w:sz w:val="12"/>
                        <w:szCs w:val="12"/>
                      </w:rPr>
                      <w:tab/>
                      <w:t>+49 5204 915-282</w:t>
                    </w:r>
                  </w:p>
                  <w:p w14:paraId="7029504D" w14:textId="6EC46CE8" w:rsidR="000F3B21" w:rsidRPr="007B3129" w:rsidRDefault="003D362B" w:rsidP="007B3129">
                    <w:pPr>
                      <w:spacing w:before="120"/>
                      <w:rPr>
                        <w:rFonts w:ascii="Arial" w:hAnsi="Arial" w:cs="Arial"/>
                        <w:b/>
                        <w:sz w:val="12"/>
                        <w:szCs w:val="12"/>
                      </w:rPr>
                    </w:pPr>
                    <w:r>
                      <w:rPr>
                        <w:rFonts w:ascii="Arial" w:hAnsi="Arial" w:cs="Arial"/>
                        <w:b/>
                        <w:sz w:val="12"/>
                        <w:szCs w:val="12"/>
                      </w:rPr>
                      <w:t>Sophie Eiling</w:t>
                    </w:r>
                  </w:p>
                  <w:p w14:paraId="7BFA7E4C" w14:textId="7C33AF71" w:rsidR="000F3B21" w:rsidRPr="007B3129" w:rsidRDefault="000F3B21" w:rsidP="007B3129">
                    <w:pPr>
                      <w:rPr>
                        <w:rFonts w:ascii="Arial" w:hAnsi="Arial" w:cs="Arial"/>
                        <w:sz w:val="12"/>
                        <w:szCs w:val="12"/>
                      </w:rPr>
                    </w:pPr>
                    <w:r w:rsidRPr="007B3129">
                      <w:rPr>
                        <w:rFonts w:ascii="Arial" w:hAnsi="Arial" w:cs="Arial"/>
                        <w:sz w:val="12"/>
                        <w:szCs w:val="12"/>
                      </w:rPr>
                      <w:t xml:space="preserve">Telefon:   </w:t>
                    </w:r>
                    <w:r>
                      <w:rPr>
                        <w:rFonts w:ascii="Arial" w:hAnsi="Arial" w:cs="Arial"/>
                        <w:sz w:val="12"/>
                        <w:szCs w:val="12"/>
                      </w:rPr>
                      <w:tab/>
                    </w:r>
                    <w:r w:rsidR="003D362B">
                      <w:rPr>
                        <w:rFonts w:ascii="Arial" w:hAnsi="Arial" w:cs="Arial"/>
                        <w:sz w:val="12"/>
                        <w:szCs w:val="12"/>
                      </w:rPr>
                      <w:t>+49 5204 915-528</w:t>
                    </w:r>
                    <w:r w:rsidRPr="007B3129">
                      <w:rPr>
                        <w:rFonts w:ascii="Arial" w:hAnsi="Arial" w:cs="Arial"/>
                        <w:sz w:val="12"/>
                        <w:szCs w:val="12"/>
                      </w:rPr>
                      <w:t>4</w:t>
                    </w:r>
                  </w:p>
                  <w:p w14:paraId="53CC3234" w14:textId="77777777" w:rsidR="000F3B21" w:rsidRPr="007B3129" w:rsidRDefault="000F3B21" w:rsidP="007B3129">
                    <w:pPr>
                      <w:rPr>
                        <w:rFonts w:ascii="Arial" w:hAnsi="Arial" w:cs="Arial"/>
                        <w:sz w:val="12"/>
                        <w:szCs w:val="12"/>
                      </w:rPr>
                    </w:pPr>
                  </w:p>
                  <w:p w14:paraId="5BAED3D3" w14:textId="77777777" w:rsidR="000F3B21" w:rsidRPr="007B3129" w:rsidRDefault="000F3B21"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5D0124CF" w14:textId="77777777" w:rsidR="000F3B21" w:rsidRPr="007B3129" w:rsidRDefault="000F3B21" w:rsidP="007B3129">
                    <w:pPr>
                      <w:rPr>
                        <w:rFonts w:ascii="Arial" w:hAnsi="Arial" w:cs="Arial"/>
                        <w:sz w:val="12"/>
                        <w:szCs w:val="12"/>
                      </w:rPr>
                    </w:pPr>
                  </w:p>
                  <w:p w14:paraId="0FEE0D44" w14:textId="77777777" w:rsidR="000F3B21" w:rsidRPr="007B3129" w:rsidRDefault="000F3B21"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5C34037"/>
    <w:multiLevelType w:val="hybridMultilevel"/>
    <w:tmpl w:val="92EE1C50"/>
    <w:lvl w:ilvl="0" w:tplc="38FA329A">
      <w:start w:val="1"/>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3863"/>
    <w:rsid w:val="000009DE"/>
    <w:rsid w:val="00000B0B"/>
    <w:rsid w:val="00001E55"/>
    <w:rsid w:val="00001EA4"/>
    <w:rsid w:val="00001EA5"/>
    <w:rsid w:val="000020C1"/>
    <w:rsid w:val="0000341C"/>
    <w:rsid w:val="00003BCE"/>
    <w:rsid w:val="00003E44"/>
    <w:rsid w:val="0000456D"/>
    <w:rsid w:val="0000491F"/>
    <w:rsid w:val="00004A0E"/>
    <w:rsid w:val="00005A2D"/>
    <w:rsid w:val="0000610D"/>
    <w:rsid w:val="000064AE"/>
    <w:rsid w:val="00006AE7"/>
    <w:rsid w:val="00007FB5"/>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1385"/>
    <w:rsid w:val="00022543"/>
    <w:rsid w:val="00024B46"/>
    <w:rsid w:val="00024DCD"/>
    <w:rsid w:val="000262D1"/>
    <w:rsid w:val="000268E8"/>
    <w:rsid w:val="00026DE8"/>
    <w:rsid w:val="000275B2"/>
    <w:rsid w:val="0003074F"/>
    <w:rsid w:val="00031A10"/>
    <w:rsid w:val="00032025"/>
    <w:rsid w:val="00032B9A"/>
    <w:rsid w:val="00033A08"/>
    <w:rsid w:val="00034528"/>
    <w:rsid w:val="00034594"/>
    <w:rsid w:val="00034E07"/>
    <w:rsid w:val="000353EC"/>
    <w:rsid w:val="000364E6"/>
    <w:rsid w:val="00036911"/>
    <w:rsid w:val="00040160"/>
    <w:rsid w:val="00041EB4"/>
    <w:rsid w:val="00042239"/>
    <w:rsid w:val="00042326"/>
    <w:rsid w:val="00042DE6"/>
    <w:rsid w:val="00043015"/>
    <w:rsid w:val="00043A2A"/>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3C42"/>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661"/>
    <w:rsid w:val="0007774A"/>
    <w:rsid w:val="00080199"/>
    <w:rsid w:val="0008130D"/>
    <w:rsid w:val="0008156F"/>
    <w:rsid w:val="00081A26"/>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39FA"/>
    <w:rsid w:val="000C417C"/>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4026"/>
    <w:rsid w:val="000D4185"/>
    <w:rsid w:val="000D41A7"/>
    <w:rsid w:val="000D43AE"/>
    <w:rsid w:val="000D4429"/>
    <w:rsid w:val="000D4545"/>
    <w:rsid w:val="000D4655"/>
    <w:rsid w:val="000D4ADF"/>
    <w:rsid w:val="000D62ED"/>
    <w:rsid w:val="000D63BC"/>
    <w:rsid w:val="000D66F7"/>
    <w:rsid w:val="000D71B7"/>
    <w:rsid w:val="000D7902"/>
    <w:rsid w:val="000D7F93"/>
    <w:rsid w:val="000E0418"/>
    <w:rsid w:val="000E1125"/>
    <w:rsid w:val="000E20CF"/>
    <w:rsid w:val="000E2558"/>
    <w:rsid w:val="000E2A57"/>
    <w:rsid w:val="000E2F54"/>
    <w:rsid w:val="000E363E"/>
    <w:rsid w:val="000E3BB3"/>
    <w:rsid w:val="000E3C64"/>
    <w:rsid w:val="000E40E5"/>
    <w:rsid w:val="000E4709"/>
    <w:rsid w:val="000E5026"/>
    <w:rsid w:val="000E5AEE"/>
    <w:rsid w:val="000E5B10"/>
    <w:rsid w:val="000E5B36"/>
    <w:rsid w:val="000E6D65"/>
    <w:rsid w:val="000E6E1C"/>
    <w:rsid w:val="000E76A4"/>
    <w:rsid w:val="000E76F1"/>
    <w:rsid w:val="000E77F5"/>
    <w:rsid w:val="000F07D6"/>
    <w:rsid w:val="000F0DA0"/>
    <w:rsid w:val="000F138D"/>
    <w:rsid w:val="000F19E3"/>
    <w:rsid w:val="000F1E75"/>
    <w:rsid w:val="000F2A9E"/>
    <w:rsid w:val="000F2C98"/>
    <w:rsid w:val="000F3AD8"/>
    <w:rsid w:val="000F3B21"/>
    <w:rsid w:val="000F3E6F"/>
    <w:rsid w:val="000F4113"/>
    <w:rsid w:val="000F490D"/>
    <w:rsid w:val="000F4FF9"/>
    <w:rsid w:val="000F67EA"/>
    <w:rsid w:val="00100150"/>
    <w:rsid w:val="0010088C"/>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4CE6"/>
    <w:rsid w:val="00114FA1"/>
    <w:rsid w:val="00117013"/>
    <w:rsid w:val="00117439"/>
    <w:rsid w:val="00117D17"/>
    <w:rsid w:val="00117E7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A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0413"/>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3E5"/>
    <w:rsid w:val="001654D3"/>
    <w:rsid w:val="00165833"/>
    <w:rsid w:val="00165E88"/>
    <w:rsid w:val="0016626F"/>
    <w:rsid w:val="00166DB7"/>
    <w:rsid w:val="00167015"/>
    <w:rsid w:val="0016745F"/>
    <w:rsid w:val="0016771B"/>
    <w:rsid w:val="0016775C"/>
    <w:rsid w:val="0016797A"/>
    <w:rsid w:val="00171506"/>
    <w:rsid w:val="001717CE"/>
    <w:rsid w:val="00172189"/>
    <w:rsid w:val="00172D12"/>
    <w:rsid w:val="00172EF5"/>
    <w:rsid w:val="00172FBF"/>
    <w:rsid w:val="001730F4"/>
    <w:rsid w:val="00173522"/>
    <w:rsid w:val="001737AC"/>
    <w:rsid w:val="00174371"/>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BE9"/>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97E4E"/>
    <w:rsid w:val="001A042D"/>
    <w:rsid w:val="001A0BAF"/>
    <w:rsid w:val="001A17E7"/>
    <w:rsid w:val="001A26E2"/>
    <w:rsid w:val="001A309F"/>
    <w:rsid w:val="001A3352"/>
    <w:rsid w:val="001A4AF1"/>
    <w:rsid w:val="001A5F08"/>
    <w:rsid w:val="001A5F4C"/>
    <w:rsid w:val="001A7350"/>
    <w:rsid w:val="001B00B3"/>
    <w:rsid w:val="001B0A0A"/>
    <w:rsid w:val="001B0A5E"/>
    <w:rsid w:val="001B1164"/>
    <w:rsid w:val="001B14E2"/>
    <w:rsid w:val="001B1690"/>
    <w:rsid w:val="001B1E0B"/>
    <w:rsid w:val="001B1FCD"/>
    <w:rsid w:val="001B20DC"/>
    <w:rsid w:val="001B24F7"/>
    <w:rsid w:val="001B371B"/>
    <w:rsid w:val="001B39BD"/>
    <w:rsid w:val="001B428C"/>
    <w:rsid w:val="001B430A"/>
    <w:rsid w:val="001B4867"/>
    <w:rsid w:val="001B67B7"/>
    <w:rsid w:val="001B6BD7"/>
    <w:rsid w:val="001B6C6E"/>
    <w:rsid w:val="001B7C96"/>
    <w:rsid w:val="001B7DDF"/>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1B9F"/>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AFD"/>
    <w:rsid w:val="001F2B55"/>
    <w:rsid w:val="001F2E48"/>
    <w:rsid w:val="001F474A"/>
    <w:rsid w:val="001F6504"/>
    <w:rsid w:val="001F70F0"/>
    <w:rsid w:val="00200E84"/>
    <w:rsid w:val="0020162D"/>
    <w:rsid w:val="00201D93"/>
    <w:rsid w:val="0020300C"/>
    <w:rsid w:val="002039B5"/>
    <w:rsid w:val="00203AA6"/>
    <w:rsid w:val="0020440C"/>
    <w:rsid w:val="002054AC"/>
    <w:rsid w:val="0020748E"/>
    <w:rsid w:val="00207618"/>
    <w:rsid w:val="00210064"/>
    <w:rsid w:val="00210EB0"/>
    <w:rsid w:val="00211825"/>
    <w:rsid w:val="002129A4"/>
    <w:rsid w:val="002132EA"/>
    <w:rsid w:val="00215E8F"/>
    <w:rsid w:val="00215FC5"/>
    <w:rsid w:val="00216189"/>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10C"/>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293"/>
    <w:rsid w:val="00235B65"/>
    <w:rsid w:val="00236EAB"/>
    <w:rsid w:val="002375E9"/>
    <w:rsid w:val="00237EC4"/>
    <w:rsid w:val="002404CA"/>
    <w:rsid w:val="0024074C"/>
    <w:rsid w:val="00241C43"/>
    <w:rsid w:val="00243859"/>
    <w:rsid w:val="00243B18"/>
    <w:rsid w:val="00243FE9"/>
    <w:rsid w:val="00244754"/>
    <w:rsid w:val="00244CB1"/>
    <w:rsid w:val="00244EC4"/>
    <w:rsid w:val="0024553C"/>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300"/>
    <w:rsid w:val="00260501"/>
    <w:rsid w:val="00260F64"/>
    <w:rsid w:val="00261677"/>
    <w:rsid w:val="002617BF"/>
    <w:rsid w:val="00261B91"/>
    <w:rsid w:val="00262469"/>
    <w:rsid w:val="00263670"/>
    <w:rsid w:val="00264634"/>
    <w:rsid w:val="00264EF7"/>
    <w:rsid w:val="00265CB8"/>
    <w:rsid w:val="00265DD3"/>
    <w:rsid w:val="00266263"/>
    <w:rsid w:val="0026659D"/>
    <w:rsid w:val="002665CD"/>
    <w:rsid w:val="002669DE"/>
    <w:rsid w:val="00266A8D"/>
    <w:rsid w:val="00266C34"/>
    <w:rsid w:val="00267107"/>
    <w:rsid w:val="002678B2"/>
    <w:rsid w:val="002705C5"/>
    <w:rsid w:val="00270A32"/>
    <w:rsid w:val="00270E89"/>
    <w:rsid w:val="002710F0"/>
    <w:rsid w:val="0027178F"/>
    <w:rsid w:val="00271E0A"/>
    <w:rsid w:val="00272190"/>
    <w:rsid w:val="00272266"/>
    <w:rsid w:val="00272659"/>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2B49"/>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4400"/>
    <w:rsid w:val="002C5040"/>
    <w:rsid w:val="002C5703"/>
    <w:rsid w:val="002C617C"/>
    <w:rsid w:val="002C67CC"/>
    <w:rsid w:val="002C6A32"/>
    <w:rsid w:val="002C7312"/>
    <w:rsid w:val="002C7327"/>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5FFC"/>
    <w:rsid w:val="002E6AA8"/>
    <w:rsid w:val="002E6B64"/>
    <w:rsid w:val="002E6F94"/>
    <w:rsid w:val="002E7175"/>
    <w:rsid w:val="002E733F"/>
    <w:rsid w:val="002E77BE"/>
    <w:rsid w:val="002E7862"/>
    <w:rsid w:val="002F027C"/>
    <w:rsid w:val="002F3706"/>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A2F"/>
    <w:rsid w:val="00331EBB"/>
    <w:rsid w:val="00332040"/>
    <w:rsid w:val="00332211"/>
    <w:rsid w:val="003327DA"/>
    <w:rsid w:val="00332A6E"/>
    <w:rsid w:val="00332C08"/>
    <w:rsid w:val="00332FAF"/>
    <w:rsid w:val="00333DDC"/>
    <w:rsid w:val="00334094"/>
    <w:rsid w:val="0033438B"/>
    <w:rsid w:val="003343FB"/>
    <w:rsid w:val="003347DF"/>
    <w:rsid w:val="0033537D"/>
    <w:rsid w:val="003353FF"/>
    <w:rsid w:val="00335CCB"/>
    <w:rsid w:val="00341294"/>
    <w:rsid w:val="00341B73"/>
    <w:rsid w:val="00341BA1"/>
    <w:rsid w:val="00341BB8"/>
    <w:rsid w:val="00342D33"/>
    <w:rsid w:val="003436B0"/>
    <w:rsid w:val="003443F9"/>
    <w:rsid w:val="003443FE"/>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57A81"/>
    <w:rsid w:val="00361622"/>
    <w:rsid w:val="00361FDF"/>
    <w:rsid w:val="00362D86"/>
    <w:rsid w:val="00362ED1"/>
    <w:rsid w:val="00364A64"/>
    <w:rsid w:val="00364B11"/>
    <w:rsid w:val="00365724"/>
    <w:rsid w:val="00365897"/>
    <w:rsid w:val="00365BEA"/>
    <w:rsid w:val="00365F3F"/>
    <w:rsid w:val="003668AD"/>
    <w:rsid w:val="00366B26"/>
    <w:rsid w:val="00366CCB"/>
    <w:rsid w:val="00366D08"/>
    <w:rsid w:val="00366F21"/>
    <w:rsid w:val="0036728F"/>
    <w:rsid w:val="003701F0"/>
    <w:rsid w:val="003701F7"/>
    <w:rsid w:val="00372419"/>
    <w:rsid w:val="0037256E"/>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4B"/>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2FC"/>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550A"/>
    <w:rsid w:val="003C612E"/>
    <w:rsid w:val="003C7597"/>
    <w:rsid w:val="003D025A"/>
    <w:rsid w:val="003D0F0E"/>
    <w:rsid w:val="003D0F67"/>
    <w:rsid w:val="003D11A0"/>
    <w:rsid w:val="003D1A8E"/>
    <w:rsid w:val="003D1CFD"/>
    <w:rsid w:val="003D2208"/>
    <w:rsid w:val="003D297E"/>
    <w:rsid w:val="003D2D9A"/>
    <w:rsid w:val="003D3192"/>
    <w:rsid w:val="003D357E"/>
    <w:rsid w:val="003D362B"/>
    <w:rsid w:val="003D3968"/>
    <w:rsid w:val="003D426E"/>
    <w:rsid w:val="003D47F2"/>
    <w:rsid w:val="003D4FF3"/>
    <w:rsid w:val="003D562C"/>
    <w:rsid w:val="003D5655"/>
    <w:rsid w:val="003D5BE1"/>
    <w:rsid w:val="003D5C22"/>
    <w:rsid w:val="003D62C2"/>
    <w:rsid w:val="003D68DF"/>
    <w:rsid w:val="003D766A"/>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0AD"/>
    <w:rsid w:val="003F11A6"/>
    <w:rsid w:val="003F1262"/>
    <w:rsid w:val="003F14BD"/>
    <w:rsid w:val="003F162D"/>
    <w:rsid w:val="003F1692"/>
    <w:rsid w:val="003F2791"/>
    <w:rsid w:val="003F281C"/>
    <w:rsid w:val="003F2B34"/>
    <w:rsid w:val="003F2F89"/>
    <w:rsid w:val="003F320E"/>
    <w:rsid w:val="003F36E7"/>
    <w:rsid w:val="003F374C"/>
    <w:rsid w:val="003F3CB0"/>
    <w:rsid w:val="003F41E5"/>
    <w:rsid w:val="003F4C22"/>
    <w:rsid w:val="003F52D6"/>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614"/>
    <w:rsid w:val="00406783"/>
    <w:rsid w:val="00406D28"/>
    <w:rsid w:val="00407561"/>
    <w:rsid w:val="00407D8E"/>
    <w:rsid w:val="00410ABA"/>
    <w:rsid w:val="00410D8D"/>
    <w:rsid w:val="00410DDA"/>
    <w:rsid w:val="004111A7"/>
    <w:rsid w:val="0041200A"/>
    <w:rsid w:val="004129DD"/>
    <w:rsid w:val="00412C9F"/>
    <w:rsid w:val="00413E16"/>
    <w:rsid w:val="00415105"/>
    <w:rsid w:val="00415989"/>
    <w:rsid w:val="00415ECC"/>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4983"/>
    <w:rsid w:val="004353DE"/>
    <w:rsid w:val="00436348"/>
    <w:rsid w:val="00436497"/>
    <w:rsid w:val="0043780D"/>
    <w:rsid w:val="00437D49"/>
    <w:rsid w:val="00437D4E"/>
    <w:rsid w:val="00440130"/>
    <w:rsid w:val="00440BDD"/>
    <w:rsid w:val="004414C2"/>
    <w:rsid w:val="00441F8C"/>
    <w:rsid w:val="00442654"/>
    <w:rsid w:val="004428DA"/>
    <w:rsid w:val="00442C9F"/>
    <w:rsid w:val="00443B10"/>
    <w:rsid w:val="00443E0A"/>
    <w:rsid w:val="0044443B"/>
    <w:rsid w:val="00445E0A"/>
    <w:rsid w:val="00445EDD"/>
    <w:rsid w:val="00447404"/>
    <w:rsid w:val="00447813"/>
    <w:rsid w:val="00447F36"/>
    <w:rsid w:val="00451264"/>
    <w:rsid w:val="0045154C"/>
    <w:rsid w:val="004518A1"/>
    <w:rsid w:val="00451D26"/>
    <w:rsid w:val="00452F22"/>
    <w:rsid w:val="0045315A"/>
    <w:rsid w:val="00453545"/>
    <w:rsid w:val="00453DE6"/>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219"/>
    <w:rsid w:val="00466672"/>
    <w:rsid w:val="004668B1"/>
    <w:rsid w:val="00466A00"/>
    <w:rsid w:val="0046737A"/>
    <w:rsid w:val="004678A6"/>
    <w:rsid w:val="004678F2"/>
    <w:rsid w:val="004707A6"/>
    <w:rsid w:val="004707EF"/>
    <w:rsid w:val="00471C3B"/>
    <w:rsid w:val="00472A55"/>
    <w:rsid w:val="00473EB2"/>
    <w:rsid w:val="00474A20"/>
    <w:rsid w:val="00476306"/>
    <w:rsid w:val="00476BB1"/>
    <w:rsid w:val="00477008"/>
    <w:rsid w:val="00477A29"/>
    <w:rsid w:val="004805D2"/>
    <w:rsid w:val="00480632"/>
    <w:rsid w:val="004809D6"/>
    <w:rsid w:val="00480A17"/>
    <w:rsid w:val="00480D75"/>
    <w:rsid w:val="00481577"/>
    <w:rsid w:val="00481C13"/>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2D34"/>
    <w:rsid w:val="00493DA3"/>
    <w:rsid w:val="004943AF"/>
    <w:rsid w:val="00494678"/>
    <w:rsid w:val="004946EF"/>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0C"/>
    <w:rsid w:val="004A2B68"/>
    <w:rsid w:val="004A3ADD"/>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44A8"/>
    <w:rsid w:val="004C4A7E"/>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1C6"/>
    <w:rsid w:val="004D5509"/>
    <w:rsid w:val="004D5D1C"/>
    <w:rsid w:val="004D761D"/>
    <w:rsid w:val="004D7C26"/>
    <w:rsid w:val="004E087C"/>
    <w:rsid w:val="004E4C89"/>
    <w:rsid w:val="004E4DAF"/>
    <w:rsid w:val="004E533A"/>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8AB"/>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C5D"/>
    <w:rsid w:val="00504D53"/>
    <w:rsid w:val="00504F85"/>
    <w:rsid w:val="005054A6"/>
    <w:rsid w:val="00505BF0"/>
    <w:rsid w:val="00505C51"/>
    <w:rsid w:val="00505F34"/>
    <w:rsid w:val="005062CA"/>
    <w:rsid w:val="005075C7"/>
    <w:rsid w:val="00507849"/>
    <w:rsid w:val="005079E7"/>
    <w:rsid w:val="00510059"/>
    <w:rsid w:val="005104A1"/>
    <w:rsid w:val="00510889"/>
    <w:rsid w:val="00510B60"/>
    <w:rsid w:val="005120CA"/>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3FE"/>
    <w:rsid w:val="00517636"/>
    <w:rsid w:val="00517AAB"/>
    <w:rsid w:val="00517EB6"/>
    <w:rsid w:val="00520075"/>
    <w:rsid w:val="0052092F"/>
    <w:rsid w:val="00520B96"/>
    <w:rsid w:val="0052185B"/>
    <w:rsid w:val="00521FF5"/>
    <w:rsid w:val="005222E7"/>
    <w:rsid w:val="0052252D"/>
    <w:rsid w:val="0052370E"/>
    <w:rsid w:val="0052441E"/>
    <w:rsid w:val="00524F72"/>
    <w:rsid w:val="00525534"/>
    <w:rsid w:val="005256AA"/>
    <w:rsid w:val="005265AA"/>
    <w:rsid w:val="00526E51"/>
    <w:rsid w:val="00527625"/>
    <w:rsid w:val="00527858"/>
    <w:rsid w:val="00530AC6"/>
    <w:rsid w:val="00531971"/>
    <w:rsid w:val="005331D9"/>
    <w:rsid w:val="0053342F"/>
    <w:rsid w:val="005339AC"/>
    <w:rsid w:val="005342D7"/>
    <w:rsid w:val="00537434"/>
    <w:rsid w:val="00540695"/>
    <w:rsid w:val="005414D1"/>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66D"/>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2712"/>
    <w:rsid w:val="00573859"/>
    <w:rsid w:val="005748F6"/>
    <w:rsid w:val="00575B5A"/>
    <w:rsid w:val="00576131"/>
    <w:rsid w:val="00576517"/>
    <w:rsid w:val="00580C32"/>
    <w:rsid w:val="00580E13"/>
    <w:rsid w:val="0058120E"/>
    <w:rsid w:val="00581843"/>
    <w:rsid w:val="00581EC6"/>
    <w:rsid w:val="005825DC"/>
    <w:rsid w:val="0058279D"/>
    <w:rsid w:val="005832B8"/>
    <w:rsid w:val="00583862"/>
    <w:rsid w:val="00583C8E"/>
    <w:rsid w:val="00583F39"/>
    <w:rsid w:val="00585385"/>
    <w:rsid w:val="00585CF1"/>
    <w:rsid w:val="00587D38"/>
    <w:rsid w:val="00590752"/>
    <w:rsid w:val="00590C8F"/>
    <w:rsid w:val="00592C02"/>
    <w:rsid w:val="00592C9D"/>
    <w:rsid w:val="00593159"/>
    <w:rsid w:val="00593786"/>
    <w:rsid w:val="00594B23"/>
    <w:rsid w:val="00595DB2"/>
    <w:rsid w:val="005968D5"/>
    <w:rsid w:val="00596A86"/>
    <w:rsid w:val="00596B1F"/>
    <w:rsid w:val="00596BF5"/>
    <w:rsid w:val="00596D3D"/>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B7ECC"/>
    <w:rsid w:val="005C0218"/>
    <w:rsid w:val="005C05C8"/>
    <w:rsid w:val="005C0B80"/>
    <w:rsid w:val="005C0E8D"/>
    <w:rsid w:val="005C3317"/>
    <w:rsid w:val="005C3762"/>
    <w:rsid w:val="005C37F2"/>
    <w:rsid w:val="005C460C"/>
    <w:rsid w:val="005C48B1"/>
    <w:rsid w:val="005C49BC"/>
    <w:rsid w:val="005C6182"/>
    <w:rsid w:val="005C6A52"/>
    <w:rsid w:val="005C6C63"/>
    <w:rsid w:val="005C6D92"/>
    <w:rsid w:val="005C75E2"/>
    <w:rsid w:val="005C77FD"/>
    <w:rsid w:val="005D0392"/>
    <w:rsid w:val="005D11B5"/>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B66"/>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7FA"/>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00D"/>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2753"/>
    <w:rsid w:val="00632D03"/>
    <w:rsid w:val="006336EA"/>
    <w:rsid w:val="00633AA9"/>
    <w:rsid w:val="00633B82"/>
    <w:rsid w:val="00633C95"/>
    <w:rsid w:val="006341F2"/>
    <w:rsid w:val="006343F5"/>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46D2"/>
    <w:rsid w:val="006670D3"/>
    <w:rsid w:val="00670BBC"/>
    <w:rsid w:val="0067137B"/>
    <w:rsid w:val="00671E36"/>
    <w:rsid w:val="00672B4E"/>
    <w:rsid w:val="00672C24"/>
    <w:rsid w:val="00672FBA"/>
    <w:rsid w:val="006730AD"/>
    <w:rsid w:val="00673638"/>
    <w:rsid w:val="006738A9"/>
    <w:rsid w:val="0067408F"/>
    <w:rsid w:val="00674555"/>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AB5"/>
    <w:rsid w:val="00694C30"/>
    <w:rsid w:val="00695249"/>
    <w:rsid w:val="00697698"/>
    <w:rsid w:val="00697C0D"/>
    <w:rsid w:val="006A024F"/>
    <w:rsid w:val="006A0D4F"/>
    <w:rsid w:val="006A0E19"/>
    <w:rsid w:val="006A1906"/>
    <w:rsid w:val="006A1E0C"/>
    <w:rsid w:val="006A33EF"/>
    <w:rsid w:val="006A3EC7"/>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A15"/>
    <w:rsid w:val="006B4EBD"/>
    <w:rsid w:val="006B5A12"/>
    <w:rsid w:val="006B5B0F"/>
    <w:rsid w:val="006B60F1"/>
    <w:rsid w:val="006B6259"/>
    <w:rsid w:val="006B6AC5"/>
    <w:rsid w:val="006B7750"/>
    <w:rsid w:val="006B7C59"/>
    <w:rsid w:val="006B7D51"/>
    <w:rsid w:val="006C05DB"/>
    <w:rsid w:val="006C1208"/>
    <w:rsid w:val="006C20B5"/>
    <w:rsid w:val="006C3F54"/>
    <w:rsid w:val="006C4AF7"/>
    <w:rsid w:val="006C566F"/>
    <w:rsid w:val="006C61DA"/>
    <w:rsid w:val="006C6818"/>
    <w:rsid w:val="006C6C98"/>
    <w:rsid w:val="006D00B9"/>
    <w:rsid w:val="006D14A5"/>
    <w:rsid w:val="006D1730"/>
    <w:rsid w:val="006D1A6C"/>
    <w:rsid w:val="006D1D33"/>
    <w:rsid w:val="006D3910"/>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558"/>
    <w:rsid w:val="006E481B"/>
    <w:rsid w:val="006E4C4F"/>
    <w:rsid w:val="006E6683"/>
    <w:rsid w:val="006E7318"/>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031"/>
    <w:rsid w:val="007042E6"/>
    <w:rsid w:val="00704ACC"/>
    <w:rsid w:val="007069D1"/>
    <w:rsid w:val="0070764A"/>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1664"/>
    <w:rsid w:val="00722105"/>
    <w:rsid w:val="00722332"/>
    <w:rsid w:val="00723470"/>
    <w:rsid w:val="007240A0"/>
    <w:rsid w:val="00724158"/>
    <w:rsid w:val="00724186"/>
    <w:rsid w:val="00724254"/>
    <w:rsid w:val="007244F9"/>
    <w:rsid w:val="0072596D"/>
    <w:rsid w:val="007267A6"/>
    <w:rsid w:val="007269B0"/>
    <w:rsid w:val="007269C1"/>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4AB"/>
    <w:rsid w:val="00747750"/>
    <w:rsid w:val="0075099A"/>
    <w:rsid w:val="00750F3F"/>
    <w:rsid w:val="00750FD9"/>
    <w:rsid w:val="00751D52"/>
    <w:rsid w:val="0075309B"/>
    <w:rsid w:val="00753EA7"/>
    <w:rsid w:val="007549AE"/>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5FE9"/>
    <w:rsid w:val="007776FA"/>
    <w:rsid w:val="00777CF1"/>
    <w:rsid w:val="00780026"/>
    <w:rsid w:val="007806E1"/>
    <w:rsid w:val="00780C5A"/>
    <w:rsid w:val="0078131B"/>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1F96"/>
    <w:rsid w:val="0079266F"/>
    <w:rsid w:val="00792868"/>
    <w:rsid w:val="00793AD1"/>
    <w:rsid w:val="00793CED"/>
    <w:rsid w:val="007943C6"/>
    <w:rsid w:val="00794DBB"/>
    <w:rsid w:val="00794F1D"/>
    <w:rsid w:val="00795967"/>
    <w:rsid w:val="00795AE5"/>
    <w:rsid w:val="00796775"/>
    <w:rsid w:val="00797494"/>
    <w:rsid w:val="00797A75"/>
    <w:rsid w:val="00797C8A"/>
    <w:rsid w:val="007A0489"/>
    <w:rsid w:val="007A26AC"/>
    <w:rsid w:val="007A4BC3"/>
    <w:rsid w:val="007A4E1D"/>
    <w:rsid w:val="007A5A80"/>
    <w:rsid w:val="007A67CB"/>
    <w:rsid w:val="007A7A83"/>
    <w:rsid w:val="007B0376"/>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44E"/>
    <w:rsid w:val="007E07FE"/>
    <w:rsid w:val="007E114A"/>
    <w:rsid w:val="007E12AD"/>
    <w:rsid w:val="007E14E2"/>
    <w:rsid w:val="007E1ABB"/>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2EDE"/>
    <w:rsid w:val="00813069"/>
    <w:rsid w:val="00815C5F"/>
    <w:rsid w:val="00816603"/>
    <w:rsid w:val="00816741"/>
    <w:rsid w:val="00816F84"/>
    <w:rsid w:val="00817E10"/>
    <w:rsid w:val="00820576"/>
    <w:rsid w:val="008205C2"/>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895"/>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A84"/>
    <w:rsid w:val="00886E61"/>
    <w:rsid w:val="0088738A"/>
    <w:rsid w:val="00890377"/>
    <w:rsid w:val="008907A4"/>
    <w:rsid w:val="00890E5E"/>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6DD1"/>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03F0"/>
    <w:rsid w:val="008C167F"/>
    <w:rsid w:val="008C194A"/>
    <w:rsid w:val="008C1F96"/>
    <w:rsid w:val="008C32FD"/>
    <w:rsid w:val="008C34F2"/>
    <w:rsid w:val="008C397E"/>
    <w:rsid w:val="008C5B92"/>
    <w:rsid w:val="008C5FC4"/>
    <w:rsid w:val="008C72BE"/>
    <w:rsid w:val="008C7473"/>
    <w:rsid w:val="008C7E9E"/>
    <w:rsid w:val="008D010E"/>
    <w:rsid w:val="008D04F5"/>
    <w:rsid w:val="008D0754"/>
    <w:rsid w:val="008D0873"/>
    <w:rsid w:val="008D0F7E"/>
    <w:rsid w:val="008D12D2"/>
    <w:rsid w:val="008D1D2A"/>
    <w:rsid w:val="008D3645"/>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4885"/>
    <w:rsid w:val="008F5120"/>
    <w:rsid w:val="008F5E6F"/>
    <w:rsid w:val="008F6CB3"/>
    <w:rsid w:val="00900B87"/>
    <w:rsid w:val="009015ED"/>
    <w:rsid w:val="0090246D"/>
    <w:rsid w:val="009026C2"/>
    <w:rsid w:val="00902ADF"/>
    <w:rsid w:val="00902DA8"/>
    <w:rsid w:val="00903B2D"/>
    <w:rsid w:val="00904345"/>
    <w:rsid w:val="009051F9"/>
    <w:rsid w:val="00905E6C"/>
    <w:rsid w:val="009062AB"/>
    <w:rsid w:val="009078D7"/>
    <w:rsid w:val="00907E17"/>
    <w:rsid w:val="009101B0"/>
    <w:rsid w:val="0091198C"/>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52CD"/>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3D70"/>
    <w:rsid w:val="00964527"/>
    <w:rsid w:val="009649FB"/>
    <w:rsid w:val="00964A21"/>
    <w:rsid w:val="00964FF6"/>
    <w:rsid w:val="009650AE"/>
    <w:rsid w:val="009651D6"/>
    <w:rsid w:val="00965B5F"/>
    <w:rsid w:val="00965C52"/>
    <w:rsid w:val="00966718"/>
    <w:rsid w:val="009674FE"/>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1B56"/>
    <w:rsid w:val="009822EF"/>
    <w:rsid w:val="00983256"/>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3A6"/>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AE8"/>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08B"/>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38B7"/>
    <w:rsid w:val="00A14112"/>
    <w:rsid w:val="00A146DE"/>
    <w:rsid w:val="00A1509A"/>
    <w:rsid w:val="00A15786"/>
    <w:rsid w:val="00A15C9B"/>
    <w:rsid w:val="00A1609F"/>
    <w:rsid w:val="00A1643A"/>
    <w:rsid w:val="00A164B9"/>
    <w:rsid w:val="00A17068"/>
    <w:rsid w:val="00A17CE9"/>
    <w:rsid w:val="00A17EE3"/>
    <w:rsid w:val="00A20C17"/>
    <w:rsid w:val="00A21D82"/>
    <w:rsid w:val="00A21F29"/>
    <w:rsid w:val="00A22BD0"/>
    <w:rsid w:val="00A23D28"/>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A1B"/>
    <w:rsid w:val="00A54B55"/>
    <w:rsid w:val="00A54DFF"/>
    <w:rsid w:val="00A56B3F"/>
    <w:rsid w:val="00A57428"/>
    <w:rsid w:val="00A57F9F"/>
    <w:rsid w:val="00A607D6"/>
    <w:rsid w:val="00A62D33"/>
    <w:rsid w:val="00A6468E"/>
    <w:rsid w:val="00A64A92"/>
    <w:rsid w:val="00A64FB2"/>
    <w:rsid w:val="00A65BD8"/>
    <w:rsid w:val="00A65DEC"/>
    <w:rsid w:val="00A65F0D"/>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CE7"/>
    <w:rsid w:val="00A77E49"/>
    <w:rsid w:val="00A80063"/>
    <w:rsid w:val="00A80791"/>
    <w:rsid w:val="00A80BB3"/>
    <w:rsid w:val="00A80BCB"/>
    <w:rsid w:val="00A80D5C"/>
    <w:rsid w:val="00A814B9"/>
    <w:rsid w:val="00A8174B"/>
    <w:rsid w:val="00A8380E"/>
    <w:rsid w:val="00A83C59"/>
    <w:rsid w:val="00A8466E"/>
    <w:rsid w:val="00A84D99"/>
    <w:rsid w:val="00A85110"/>
    <w:rsid w:val="00A85823"/>
    <w:rsid w:val="00A859FD"/>
    <w:rsid w:val="00A861A6"/>
    <w:rsid w:val="00A8638E"/>
    <w:rsid w:val="00A864FB"/>
    <w:rsid w:val="00A86E3D"/>
    <w:rsid w:val="00A879B2"/>
    <w:rsid w:val="00A87D21"/>
    <w:rsid w:val="00A91231"/>
    <w:rsid w:val="00A9245B"/>
    <w:rsid w:val="00A93D91"/>
    <w:rsid w:val="00A94544"/>
    <w:rsid w:val="00A95637"/>
    <w:rsid w:val="00A95BE8"/>
    <w:rsid w:val="00A95D66"/>
    <w:rsid w:val="00A96A89"/>
    <w:rsid w:val="00A978DE"/>
    <w:rsid w:val="00A97C37"/>
    <w:rsid w:val="00AA0DAC"/>
    <w:rsid w:val="00AA12A5"/>
    <w:rsid w:val="00AA2603"/>
    <w:rsid w:val="00AA2B50"/>
    <w:rsid w:val="00AA2D15"/>
    <w:rsid w:val="00AA3B39"/>
    <w:rsid w:val="00AA3F61"/>
    <w:rsid w:val="00AA4343"/>
    <w:rsid w:val="00AA50F8"/>
    <w:rsid w:val="00AA5822"/>
    <w:rsid w:val="00AA62AE"/>
    <w:rsid w:val="00AA6683"/>
    <w:rsid w:val="00AA70C3"/>
    <w:rsid w:val="00AA7E83"/>
    <w:rsid w:val="00AB005A"/>
    <w:rsid w:val="00AB08A0"/>
    <w:rsid w:val="00AB0E7B"/>
    <w:rsid w:val="00AB134A"/>
    <w:rsid w:val="00AB1D7B"/>
    <w:rsid w:val="00AB27E4"/>
    <w:rsid w:val="00AB3156"/>
    <w:rsid w:val="00AB3C07"/>
    <w:rsid w:val="00AB407C"/>
    <w:rsid w:val="00AB4F9E"/>
    <w:rsid w:val="00AB5132"/>
    <w:rsid w:val="00AB534D"/>
    <w:rsid w:val="00AB635D"/>
    <w:rsid w:val="00AC158D"/>
    <w:rsid w:val="00AC1773"/>
    <w:rsid w:val="00AC1ADC"/>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D7BD9"/>
    <w:rsid w:val="00AE0150"/>
    <w:rsid w:val="00AE0347"/>
    <w:rsid w:val="00AE0B7A"/>
    <w:rsid w:val="00AE0FFD"/>
    <w:rsid w:val="00AE1622"/>
    <w:rsid w:val="00AE1C8E"/>
    <w:rsid w:val="00AE3244"/>
    <w:rsid w:val="00AE34C6"/>
    <w:rsid w:val="00AE37B7"/>
    <w:rsid w:val="00AE3A9E"/>
    <w:rsid w:val="00AE3C22"/>
    <w:rsid w:val="00AE4BBE"/>
    <w:rsid w:val="00AE4FB0"/>
    <w:rsid w:val="00AE57CA"/>
    <w:rsid w:val="00AE57D0"/>
    <w:rsid w:val="00AE5863"/>
    <w:rsid w:val="00AE6528"/>
    <w:rsid w:val="00AF0015"/>
    <w:rsid w:val="00AF01C2"/>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CBD"/>
    <w:rsid w:val="00B01D6D"/>
    <w:rsid w:val="00B024E6"/>
    <w:rsid w:val="00B02973"/>
    <w:rsid w:val="00B02C86"/>
    <w:rsid w:val="00B02DF3"/>
    <w:rsid w:val="00B031DB"/>
    <w:rsid w:val="00B03B65"/>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5C5"/>
    <w:rsid w:val="00B146E3"/>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1E2B"/>
    <w:rsid w:val="00B4479C"/>
    <w:rsid w:val="00B450F4"/>
    <w:rsid w:val="00B45156"/>
    <w:rsid w:val="00B453F9"/>
    <w:rsid w:val="00B455E5"/>
    <w:rsid w:val="00B46365"/>
    <w:rsid w:val="00B46647"/>
    <w:rsid w:val="00B46DD6"/>
    <w:rsid w:val="00B46FC2"/>
    <w:rsid w:val="00B5082B"/>
    <w:rsid w:val="00B50B06"/>
    <w:rsid w:val="00B5160A"/>
    <w:rsid w:val="00B51771"/>
    <w:rsid w:val="00B527EE"/>
    <w:rsid w:val="00B52872"/>
    <w:rsid w:val="00B5457D"/>
    <w:rsid w:val="00B548B7"/>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5F90"/>
    <w:rsid w:val="00B761D1"/>
    <w:rsid w:val="00B766FA"/>
    <w:rsid w:val="00B76887"/>
    <w:rsid w:val="00B7748E"/>
    <w:rsid w:val="00B7750B"/>
    <w:rsid w:val="00B77716"/>
    <w:rsid w:val="00B817E8"/>
    <w:rsid w:val="00B82B1B"/>
    <w:rsid w:val="00B83A96"/>
    <w:rsid w:val="00B83B14"/>
    <w:rsid w:val="00B8612F"/>
    <w:rsid w:val="00B86ABE"/>
    <w:rsid w:val="00B86B33"/>
    <w:rsid w:val="00B911C1"/>
    <w:rsid w:val="00B9182F"/>
    <w:rsid w:val="00B921D3"/>
    <w:rsid w:val="00B925AB"/>
    <w:rsid w:val="00B92DC1"/>
    <w:rsid w:val="00B93B79"/>
    <w:rsid w:val="00B93C8F"/>
    <w:rsid w:val="00B9491D"/>
    <w:rsid w:val="00B9552F"/>
    <w:rsid w:val="00B9625F"/>
    <w:rsid w:val="00B96B1D"/>
    <w:rsid w:val="00B97561"/>
    <w:rsid w:val="00B97A2B"/>
    <w:rsid w:val="00BA02DC"/>
    <w:rsid w:val="00BA08E8"/>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7F9"/>
    <w:rsid w:val="00BB393D"/>
    <w:rsid w:val="00BB397C"/>
    <w:rsid w:val="00BB4A9C"/>
    <w:rsid w:val="00BB4EED"/>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85E"/>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ADD"/>
    <w:rsid w:val="00C06BDC"/>
    <w:rsid w:val="00C07A23"/>
    <w:rsid w:val="00C1005D"/>
    <w:rsid w:val="00C114E7"/>
    <w:rsid w:val="00C120D8"/>
    <w:rsid w:val="00C13382"/>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5F19"/>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6C98"/>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5A59"/>
    <w:rsid w:val="00C76974"/>
    <w:rsid w:val="00C76D31"/>
    <w:rsid w:val="00C7728A"/>
    <w:rsid w:val="00C82275"/>
    <w:rsid w:val="00C833E0"/>
    <w:rsid w:val="00C83811"/>
    <w:rsid w:val="00C83EFD"/>
    <w:rsid w:val="00C86C22"/>
    <w:rsid w:val="00C8750E"/>
    <w:rsid w:val="00C875E2"/>
    <w:rsid w:val="00C87BA0"/>
    <w:rsid w:val="00C90792"/>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773"/>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5FF4"/>
    <w:rsid w:val="00CC75F1"/>
    <w:rsid w:val="00CC7809"/>
    <w:rsid w:val="00CC7B94"/>
    <w:rsid w:val="00CD0F7C"/>
    <w:rsid w:val="00CD1DC5"/>
    <w:rsid w:val="00CD3AF5"/>
    <w:rsid w:val="00CD445C"/>
    <w:rsid w:val="00CD45FF"/>
    <w:rsid w:val="00CD4749"/>
    <w:rsid w:val="00CD4EFB"/>
    <w:rsid w:val="00CD5315"/>
    <w:rsid w:val="00CD5B0C"/>
    <w:rsid w:val="00CD6124"/>
    <w:rsid w:val="00CD6B8A"/>
    <w:rsid w:val="00CD6F7A"/>
    <w:rsid w:val="00CD7889"/>
    <w:rsid w:val="00CD78F0"/>
    <w:rsid w:val="00CD7988"/>
    <w:rsid w:val="00CD7EE2"/>
    <w:rsid w:val="00CE0957"/>
    <w:rsid w:val="00CE1594"/>
    <w:rsid w:val="00CE1976"/>
    <w:rsid w:val="00CE1E5B"/>
    <w:rsid w:val="00CE417D"/>
    <w:rsid w:val="00CE4A1A"/>
    <w:rsid w:val="00CE4ED1"/>
    <w:rsid w:val="00CE51C4"/>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60C0"/>
    <w:rsid w:val="00CF6277"/>
    <w:rsid w:val="00CF6A83"/>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00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34C"/>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426"/>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843"/>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20FE"/>
    <w:rsid w:val="00DC302A"/>
    <w:rsid w:val="00DC330C"/>
    <w:rsid w:val="00DC4ACE"/>
    <w:rsid w:val="00DC4FCF"/>
    <w:rsid w:val="00DC5647"/>
    <w:rsid w:val="00DC5776"/>
    <w:rsid w:val="00DC5BEE"/>
    <w:rsid w:val="00DC5E73"/>
    <w:rsid w:val="00DC60B6"/>
    <w:rsid w:val="00DC6AD2"/>
    <w:rsid w:val="00DC76FB"/>
    <w:rsid w:val="00DC7BB6"/>
    <w:rsid w:val="00DD026B"/>
    <w:rsid w:val="00DD07EF"/>
    <w:rsid w:val="00DD09C4"/>
    <w:rsid w:val="00DD1A37"/>
    <w:rsid w:val="00DD255B"/>
    <w:rsid w:val="00DD27E5"/>
    <w:rsid w:val="00DD3564"/>
    <w:rsid w:val="00DD5772"/>
    <w:rsid w:val="00DD5B77"/>
    <w:rsid w:val="00DD5C72"/>
    <w:rsid w:val="00DD63C2"/>
    <w:rsid w:val="00DD6BC1"/>
    <w:rsid w:val="00DD74A9"/>
    <w:rsid w:val="00DD7B21"/>
    <w:rsid w:val="00DE1270"/>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04E2"/>
    <w:rsid w:val="00E412AE"/>
    <w:rsid w:val="00E42ED5"/>
    <w:rsid w:val="00E43C5B"/>
    <w:rsid w:val="00E44236"/>
    <w:rsid w:val="00E44F88"/>
    <w:rsid w:val="00E4505E"/>
    <w:rsid w:val="00E4539D"/>
    <w:rsid w:val="00E46054"/>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3C7B"/>
    <w:rsid w:val="00E649F4"/>
    <w:rsid w:val="00E65231"/>
    <w:rsid w:val="00E65A74"/>
    <w:rsid w:val="00E6657B"/>
    <w:rsid w:val="00E6685A"/>
    <w:rsid w:val="00E66E33"/>
    <w:rsid w:val="00E71BD6"/>
    <w:rsid w:val="00E73BB0"/>
    <w:rsid w:val="00E74275"/>
    <w:rsid w:val="00E7451F"/>
    <w:rsid w:val="00E74BF6"/>
    <w:rsid w:val="00E754E1"/>
    <w:rsid w:val="00E761E7"/>
    <w:rsid w:val="00E76386"/>
    <w:rsid w:val="00E76561"/>
    <w:rsid w:val="00E775E8"/>
    <w:rsid w:val="00E80865"/>
    <w:rsid w:val="00E80D5C"/>
    <w:rsid w:val="00E8183E"/>
    <w:rsid w:val="00E82584"/>
    <w:rsid w:val="00E82AA4"/>
    <w:rsid w:val="00E82B38"/>
    <w:rsid w:val="00E82C8F"/>
    <w:rsid w:val="00E82E78"/>
    <w:rsid w:val="00E831D6"/>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234"/>
    <w:rsid w:val="00EA58A5"/>
    <w:rsid w:val="00EA6868"/>
    <w:rsid w:val="00EA6EFB"/>
    <w:rsid w:val="00EA7229"/>
    <w:rsid w:val="00EA75E6"/>
    <w:rsid w:val="00EB0C71"/>
    <w:rsid w:val="00EB13D0"/>
    <w:rsid w:val="00EB16F5"/>
    <w:rsid w:val="00EB2E8E"/>
    <w:rsid w:val="00EB33C9"/>
    <w:rsid w:val="00EB3CFD"/>
    <w:rsid w:val="00EB3F4E"/>
    <w:rsid w:val="00EB4A61"/>
    <w:rsid w:val="00EB523E"/>
    <w:rsid w:val="00EB5264"/>
    <w:rsid w:val="00EB581C"/>
    <w:rsid w:val="00EB58F7"/>
    <w:rsid w:val="00EB659C"/>
    <w:rsid w:val="00EB7186"/>
    <w:rsid w:val="00EC16DF"/>
    <w:rsid w:val="00EC242B"/>
    <w:rsid w:val="00EC3F1C"/>
    <w:rsid w:val="00EC42B6"/>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B8C"/>
    <w:rsid w:val="00EE1D54"/>
    <w:rsid w:val="00EE2ABB"/>
    <w:rsid w:val="00EE2BBA"/>
    <w:rsid w:val="00EE2CBD"/>
    <w:rsid w:val="00EE395F"/>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40"/>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8B1"/>
    <w:rsid w:val="00F12C3A"/>
    <w:rsid w:val="00F12CDB"/>
    <w:rsid w:val="00F13176"/>
    <w:rsid w:val="00F13ABF"/>
    <w:rsid w:val="00F13FBF"/>
    <w:rsid w:val="00F1512F"/>
    <w:rsid w:val="00F15D0B"/>
    <w:rsid w:val="00F16474"/>
    <w:rsid w:val="00F168AB"/>
    <w:rsid w:val="00F17F74"/>
    <w:rsid w:val="00F20281"/>
    <w:rsid w:val="00F20BF9"/>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2FC"/>
    <w:rsid w:val="00F5684B"/>
    <w:rsid w:val="00F56F89"/>
    <w:rsid w:val="00F60852"/>
    <w:rsid w:val="00F60D1D"/>
    <w:rsid w:val="00F620A0"/>
    <w:rsid w:val="00F62DAE"/>
    <w:rsid w:val="00F639E9"/>
    <w:rsid w:val="00F63BF7"/>
    <w:rsid w:val="00F642E5"/>
    <w:rsid w:val="00F64917"/>
    <w:rsid w:val="00F65C73"/>
    <w:rsid w:val="00F66147"/>
    <w:rsid w:val="00F66F86"/>
    <w:rsid w:val="00F70583"/>
    <w:rsid w:val="00F707D3"/>
    <w:rsid w:val="00F707E0"/>
    <w:rsid w:val="00F70931"/>
    <w:rsid w:val="00F7095B"/>
    <w:rsid w:val="00F709DB"/>
    <w:rsid w:val="00F70AC9"/>
    <w:rsid w:val="00F70B65"/>
    <w:rsid w:val="00F71143"/>
    <w:rsid w:val="00F7185B"/>
    <w:rsid w:val="00F7185C"/>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101C"/>
    <w:rsid w:val="00F9321C"/>
    <w:rsid w:val="00F94E6B"/>
    <w:rsid w:val="00F9500D"/>
    <w:rsid w:val="00F95A6B"/>
    <w:rsid w:val="00F964EB"/>
    <w:rsid w:val="00F96AF8"/>
    <w:rsid w:val="00F9723D"/>
    <w:rsid w:val="00FA12B4"/>
    <w:rsid w:val="00FA1459"/>
    <w:rsid w:val="00FA1D92"/>
    <w:rsid w:val="00FA1F16"/>
    <w:rsid w:val="00FA2E42"/>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3E4"/>
    <w:rsid w:val="00FF64F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673"/>
    <o:shapelayout v:ext="edit">
      <o:idmap v:ext="edit" data="1"/>
    </o:shapelayout>
  </w:shapeDefaults>
  <w:decimalSymbol w:val=","/>
  <w:listSeparator w:val=";"/>
  <w14:docId w14:val="44873303"/>
  <w15:docId w15:val="{77CC6328-E99D-4FA1-AC91-8F83E0F2E5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paragraph" w:styleId="Listenabsatz">
    <w:name w:val="List Paragraph"/>
    <w:basedOn w:val="Standard"/>
    <w:uiPriority w:val="34"/>
    <w:qFormat/>
    <w:rsid w:val="009822EF"/>
    <w:pPr>
      <w:ind w:left="720"/>
      <w:contextualSpacing/>
    </w:pPr>
  </w:style>
  <w:style w:type="character" w:styleId="Kommentarzeichen">
    <w:name w:val="annotation reference"/>
    <w:basedOn w:val="Absatz-Standardschriftart"/>
    <w:semiHidden/>
    <w:unhideWhenUsed/>
    <w:rsid w:val="00510B60"/>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jpg"/><Relationship Id="rId10" Type="http://schemas.openxmlformats.org/officeDocument/2006/relationships/image" Target="media/image3.jp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EE3FC7-4ABA-45F6-8ACD-ABF67BC633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84CB0BA8</Template>
  <TotalTime>0</TotalTime>
  <Pages>6</Pages>
  <Words>834</Words>
  <Characters>5611</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6433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Schlüter, Kristin</dc:creator>
  <cp:lastModifiedBy>Lambers, Verena</cp:lastModifiedBy>
  <cp:revision>46</cp:revision>
  <cp:lastPrinted>2019-10-14T12:20:00Z</cp:lastPrinted>
  <dcterms:created xsi:type="dcterms:W3CDTF">2019-08-29T13:34:00Z</dcterms:created>
  <dcterms:modified xsi:type="dcterms:W3CDTF">2019-10-14T12:21:00Z</dcterms:modified>
</cp:coreProperties>
</file>