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E808AD" w14:textId="097AB5B2" w:rsidR="00C6752F" w:rsidRPr="001F02B3" w:rsidRDefault="005B358B" w:rsidP="00E547A3">
      <w:pPr>
        <w:pStyle w:val="PM-Titel"/>
        <w:spacing w:after="0"/>
        <w:ind w:right="4162"/>
        <w:rPr>
          <w:b w:val="0"/>
          <w:sz w:val="12"/>
          <w:szCs w:val="12"/>
        </w:rPr>
      </w:pPr>
      <w:r w:rsidRPr="005B358B">
        <w:rPr>
          <w:b w:val="0"/>
          <w:noProof/>
          <w:sz w:val="12"/>
          <w:szCs w:val="12"/>
        </w:rPr>
        <w:drawing>
          <wp:inline distT="0" distB="0" distL="0" distR="0" wp14:anchorId="192078E7" wp14:editId="3C7B0680">
            <wp:extent cx="3780000" cy="1781175"/>
            <wp:effectExtent l="0" t="0" r="0" b="0"/>
            <wp:docPr id="1" name="Grafik 1" descr="T:\Marketing-Kommunikation\Team PR\PR Hörmann\PR Deutschland\PR-Texte - final\2019\PM 1922-FL Hörmann Anwenderreportage In-Time Logistikgebäude\PM 1922-FL Hörmann Anwenderreportage In-Time Logistikgebäude_Bil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Hörmann\PR Deutschland\PR-Texte - final\2019\PM 1922-FL Hörmann Anwenderreportage In-Time Logistikgebäude\PM 1922-FL Hörmann Anwenderreportage In-Time Logistikgebäude_Bild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80000" cy="1781175"/>
                    </a:xfrm>
                    <a:prstGeom prst="rect">
                      <a:avLst/>
                    </a:prstGeom>
                    <a:noFill/>
                    <a:ln>
                      <a:noFill/>
                    </a:ln>
                  </pic:spPr>
                </pic:pic>
              </a:graphicData>
            </a:graphic>
          </wp:inline>
        </w:drawing>
      </w:r>
    </w:p>
    <w:p w14:paraId="7EF8AE30" w14:textId="77777777" w:rsidR="001715D4" w:rsidRPr="001F02B3" w:rsidRDefault="001715D4" w:rsidP="00E547A3">
      <w:pPr>
        <w:pStyle w:val="PM-Titel"/>
        <w:spacing w:after="0"/>
        <w:ind w:right="4162"/>
        <w:rPr>
          <w:b w:val="0"/>
          <w:sz w:val="12"/>
          <w:szCs w:val="12"/>
        </w:rPr>
      </w:pPr>
    </w:p>
    <w:p w14:paraId="45F047FB" w14:textId="424CBC95" w:rsidR="00F1231A" w:rsidRPr="001F02B3" w:rsidRDefault="00C6752F" w:rsidP="00E547A3">
      <w:pPr>
        <w:pStyle w:val="PM-Titel"/>
        <w:spacing w:after="0"/>
        <w:ind w:right="4162"/>
        <w:rPr>
          <w:b w:val="0"/>
          <w:bCs/>
          <w:sz w:val="22"/>
        </w:rPr>
      </w:pPr>
      <w:r w:rsidRPr="001F02B3">
        <w:rPr>
          <w:sz w:val="22"/>
        </w:rPr>
        <w:t>Bild 1</w:t>
      </w:r>
      <w:r w:rsidRPr="001F02B3">
        <w:rPr>
          <w:b w:val="0"/>
          <w:bCs/>
          <w:sz w:val="22"/>
        </w:rPr>
        <w:t xml:space="preserve">: </w:t>
      </w:r>
      <w:r w:rsidR="00473584" w:rsidRPr="001F02B3">
        <w:rPr>
          <w:b w:val="0"/>
          <w:bCs/>
          <w:sz w:val="22"/>
        </w:rPr>
        <w:t>Für das neue Verwaltungs- und Logistikgebäude der In-Time Transport GmbH lieferte Hörmann Tore und Verladetechnik</w:t>
      </w:r>
      <w:r w:rsidR="00F15E8D" w:rsidRPr="001F02B3">
        <w:rPr>
          <w:b w:val="0"/>
          <w:bCs/>
          <w:sz w:val="22"/>
        </w:rPr>
        <w:t>. Bei der Planung wurde vor allem auf eine nachhaltige und ästhetische Bauweise geachtet. Somit integrieren sich auch die Hörmann Tore harmonisch in die auffällig gestaltete Fassade des Logistikzentrums.</w:t>
      </w:r>
    </w:p>
    <w:p w14:paraId="24069AF9" w14:textId="2C74090A" w:rsidR="00F1231A" w:rsidRPr="001F02B3" w:rsidRDefault="00F1231A" w:rsidP="00E547A3">
      <w:pPr>
        <w:pStyle w:val="PM-Titel"/>
        <w:spacing w:after="0"/>
        <w:ind w:right="4162"/>
        <w:rPr>
          <w:b w:val="0"/>
          <w:bCs/>
          <w:sz w:val="22"/>
        </w:rPr>
      </w:pPr>
    </w:p>
    <w:p w14:paraId="250B5F4E" w14:textId="2790C75D" w:rsidR="00AE5863" w:rsidRPr="001F02B3" w:rsidRDefault="00F71FB3" w:rsidP="00E547A3">
      <w:pPr>
        <w:pStyle w:val="PM-Titel"/>
        <w:spacing w:after="0"/>
        <w:ind w:right="4162"/>
        <w:rPr>
          <w:b w:val="0"/>
          <w:bCs/>
          <w:sz w:val="22"/>
        </w:rPr>
      </w:pPr>
      <w:r w:rsidRPr="001F02B3">
        <w:rPr>
          <w:sz w:val="22"/>
        </w:rPr>
        <w:t>Harmonisch b</w:t>
      </w:r>
      <w:r w:rsidR="0028408C" w:rsidRPr="001F02B3">
        <w:rPr>
          <w:sz w:val="22"/>
        </w:rPr>
        <w:t>unt</w:t>
      </w:r>
      <w:r w:rsidR="00AE5863" w:rsidRPr="001F02B3">
        <w:rPr>
          <w:sz w:val="48"/>
          <w:szCs w:val="48"/>
        </w:rPr>
        <w:br/>
      </w:r>
      <w:bookmarkStart w:id="0" w:name="_Hlk13462222"/>
      <w:r w:rsidR="00B013CC" w:rsidRPr="001F02B3">
        <w:rPr>
          <w:szCs w:val="28"/>
        </w:rPr>
        <w:t>Hörmann</w:t>
      </w:r>
      <w:r w:rsidR="00AE4A99" w:rsidRPr="001F02B3">
        <w:rPr>
          <w:szCs w:val="28"/>
        </w:rPr>
        <w:t xml:space="preserve"> liefert</w:t>
      </w:r>
      <w:r w:rsidR="00C50625" w:rsidRPr="001F02B3">
        <w:rPr>
          <w:szCs w:val="28"/>
        </w:rPr>
        <w:t>e</w:t>
      </w:r>
      <w:r w:rsidR="00AE4A99" w:rsidRPr="001F02B3">
        <w:rPr>
          <w:szCs w:val="28"/>
        </w:rPr>
        <w:t xml:space="preserve"> Tore und Verladetechnik für das neue Verwaltungs- und Logistikgebäude der In-Time Transport GmbH in Buchholz</w:t>
      </w:r>
      <w:bookmarkEnd w:id="0"/>
    </w:p>
    <w:p w14:paraId="4053F460" w14:textId="01271C32" w:rsidR="00B330E4" w:rsidRPr="001F02B3" w:rsidRDefault="000744AA" w:rsidP="00E547A3">
      <w:pPr>
        <w:pStyle w:val="PM-Standard"/>
        <w:spacing w:before="120" w:after="0"/>
        <w:ind w:right="4162"/>
        <w:jc w:val="left"/>
        <w:rPr>
          <w:b/>
          <w:bCs/>
          <w:iCs/>
        </w:rPr>
      </w:pPr>
      <w:r w:rsidRPr="001F02B3">
        <w:rPr>
          <w:b/>
          <w:bCs/>
          <w:iCs/>
        </w:rPr>
        <w:t xml:space="preserve">Die In-Time Transport GmbH hat in Buchholz in der Nordheide ein neues Logistik- und Verwaltungsgebäude </w:t>
      </w:r>
      <w:r w:rsidR="00E901B1" w:rsidRPr="001F02B3">
        <w:rPr>
          <w:b/>
          <w:bCs/>
          <w:iCs/>
          <w:color w:val="000000" w:themeColor="text1"/>
        </w:rPr>
        <w:t xml:space="preserve">mit </w:t>
      </w:r>
      <w:r w:rsidR="00760355" w:rsidRPr="001F02B3">
        <w:rPr>
          <w:b/>
          <w:bCs/>
          <w:iCs/>
          <w:color w:val="000000" w:themeColor="text1"/>
        </w:rPr>
        <w:t>40</w:t>
      </w:r>
      <w:r w:rsidR="00E901B1" w:rsidRPr="001F02B3">
        <w:rPr>
          <w:b/>
          <w:bCs/>
          <w:iCs/>
          <w:color w:val="000000" w:themeColor="text1"/>
        </w:rPr>
        <w:t xml:space="preserve">.000 </w:t>
      </w:r>
      <w:r w:rsidR="00E901B1" w:rsidRPr="001F02B3">
        <w:rPr>
          <w:b/>
          <w:bCs/>
          <w:iCs/>
        </w:rPr>
        <w:t xml:space="preserve">Palettenstellplätzen </w:t>
      </w:r>
      <w:r w:rsidRPr="001F02B3">
        <w:rPr>
          <w:b/>
          <w:bCs/>
          <w:iCs/>
        </w:rPr>
        <w:t xml:space="preserve">errichtet und dabei großen Wert auf Ästhetik und Nachhaltigkeit gelegt. </w:t>
      </w:r>
      <w:r w:rsidR="00E901B1" w:rsidRPr="001F02B3">
        <w:rPr>
          <w:b/>
          <w:bCs/>
          <w:iCs/>
        </w:rPr>
        <w:t>Hörmann lieferte sämtliche Tore und die Verladetechnik für den Logistikneubau</w:t>
      </w:r>
      <w:r w:rsidR="00F71FB3" w:rsidRPr="001F02B3">
        <w:rPr>
          <w:b/>
          <w:bCs/>
          <w:iCs/>
        </w:rPr>
        <w:t>, der sich unter anderem durch ein ausgefeiltes Brandschutzkonzept auszeichnet.</w:t>
      </w:r>
    </w:p>
    <w:p w14:paraId="6FD2D3D3" w14:textId="7E5526E3" w:rsidR="00DD49A9" w:rsidRPr="001F02B3" w:rsidRDefault="00A96943" w:rsidP="00E547A3">
      <w:pPr>
        <w:pStyle w:val="PM-Standard"/>
        <w:spacing w:before="120" w:after="0"/>
        <w:ind w:right="4162"/>
        <w:jc w:val="left"/>
        <w:rPr>
          <w:iCs/>
        </w:rPr>
      </w:pPr>
      <w:r w:rsidRPr="001F02B3">
        <w:rPr>
          <w:iCs/>
        </w:rPr>
        <w:t xml:space="preserve">Alles andere als normal: Der im </w:t>
      </w:r>
      <w:r w:rsidR="009E44BE" w:rsidRPr="001F02B3">
        <w:rPr>
          <w:iCs/>
        </w:rPr>
        <w:t>April</w:t>
      </w:r>
      <w:r w:rsidRPr="001F02B3">
        <w:rPr>
          <w:iCs/>
        </w:rPr>
        <w:t xml:space="preserve"> 2019 eröffnete Logistik- und Verwaltungsstandort der In-Time Transport GmbH hebt sich durch seine </w:t>
      </w:r>
      <w:r w:rsidR="00D06ADA" w:rsidRPr="001F02B3">
        <w:rPr>
          <w:iCs/>
        </w:rPr>
        <w:t>Ästhetik</w:t>
      </w:r>
      <w:r w:rsidRPr="001F02B3">
        <w:rPr>
          <w:iCs/>
        </w:rPr>
        <w:t xml:space="preserve"> deutlich von </w:t>
      </w:r>
      <w:r w:rsidR="00B330E4" w:rsidRPr="001F02B3">
        <w:rPr>
          <w:iCs/>
        </w:rPr>
        <w:t xml:space="preserve">anderen </w:t>
      </w:r>
      <w:r w:rsidR="00D92F89" w:rsidRPr="001F02B3">
        <w:rPr>
          <w:iCs/>
        </w:rPr>
        <w:t xml:space="preserve">Gewerbebauten ab. </w:t>
      </w:r>
      <w:r w:rsidR="00D06ADA" w:rsidRPr="001F02B3">
        <w:rPr>
          <w:iCs/>
        </w:rPr>
        <w:t>Besonders auffällig sind die</w:t>
      </w:r>
      <w:r w:rsidR="00D92F89" w:rsidRPr="001F02B3">
        <w:rPr>
          <w:iCs/>
        </w:rPr>
        <w:t xml:space="preserve"> liebevoll bepflanzten Flächen neben den Rampen, bienenfreundliche Wildblumenwiesen rund um das Logistikgebäude</w:t>
      </w:r>
      <w:r w:rsidRPr="001F02B3">
        <w:rPr>
          <w:iCs/>
        </w:rPr>
        <w:t xml:space="preserve"> </w:t>
      </w:r>
      <w:r w:rsidR="00D06ADA" w:rsidRPr="001F02B3">
        <w:rPr>
          <w:iCs/>
        </w:rPr>
        <w:t>sowie die</w:t>
      </w:r>
      <w:r w:rsidRPr="001F02B3">
        <w:rPr>
          <w:iCs/>
        </w:rPr>
        <w:t xml:space="preserve"> </w:t>
      </w:r>
      <w:r w:rsidR="00B330E4" w:rsidRPr="001F02B3">
        <w:rPr>
          <w:iCs/>
        </w:rPr>
        <w:t xml:space="preserve">14.000 </w:t>
      </w:r>
      <w:r w:rsidR="00D06ADA" w:rsidRPr="001F02B3">
        <w:rPr>
          <w:iCs/>
        </w:rPr>
        <w:t xml:space="preserve">in elf Farbtönen lackierten </w:t>
      </w:r>
      <w:r w:rsidR="00DD49A9" w:rsidRPr="001F02B3">
        <w:rPr>
          <w:iCs/>
        </w:rPr>
        <w:t>Alu</w:t>
      </w:r>
      <w:r w:rsidR="0026672C" w:rsidRPr="001F02B3">
        <w:rPr>
          <w:iCs/>
        </w:rPr>
        <w:t>-Paneele</w:t>
      </w:r>
      <w:r w:rsidR="00D06ADA" w:rsidRPr="001F02B3">
        <w:rPr>
          <w:iCs/>
        </w:rPr>
        <w:t xml:space="preserve"> an de</w:t>
      </w:r>
      <w:r w:rsidR="00754930" w:rsidRPr="001F02B3">
        <w:rPr>
          <w:iCs/>
        </w:rPr>
        <w:t>r</w:t>
      </w:r>
      <w:r w:rsidR="00D06ADA" w:rsidRPr="001F02B3">
        <w:rPr>
          <w:iCs/>
        </w:rPr>
        <w:t xml:space="preserve"> Fassade. </w:t>
      </w:r>
      <w:r w:rsidR="000727BB" w:rsidRPr="001F02B3">
        <w:rPr>
          <w:iCs/>
        </w:rPr>
        <w:t xml:space="preserve">„Wir wollten keinen </w:t>
      </w:r>
      <w:r w:rsidR="0091096E" w:rsidRPr="001F02B3">
        <w:rPr>
          <w:iCs/>
        </w:rPr>
        <w:t>graue</w:t>
      </w:r>
      <w:r w:rsidR="000727BB" w:rsidRPr="001F02B3">
        <w:rPr>
          <w:iCs/>
        </w:rPr>
        <w:t xml:space="preserve">n </w:t>
      </w:r>
      <w:r w:rsidR="0091096E" w:rsidRPr="001F02B3">
        <w:rPr>
          <w:iCs/>
        </w:rPr>
        <w:t>Kasten in d</w:t>
      </w:r>
      <w:r w:rsidR="000727BB" w:rsidRPr="001F02B3">
        <w:rPr>
          <w:iCs/>
        </w:rPr>
        <w:t>ie schöne</w:t>
      </w:r>
      <w:r w:rsidR="0091096E" w:rsidRPr="001F02B3">
        <w:rPr>
          <w:iCs/>
        </w:rPr>
        <w:t xml:space="preserve"> Landschaft </w:t>
      </w:r>
      <w:r w:rsidR="000727BB" w:rsidRPr="001F02B3">
        <w:rPr>
          <w:iCs/>
        </w:rPr>
        <w:t>der Nordheide stellen“, betont Andr</w:t>
      </w:r>
      <w:r w:rsidR="00B330E4" w:rsidRPr="001F02B3">
        <w:rPr>
          <w:iCs/>
        </w:rPr>
        <w:t>é</w:t>
      </w:r>
      <w:r w:rsidR="000727BB" w:rsidRPr="001F02B3">
        <w:rPr>
          <w:iCs/>
        </w:rPr>
        <w:t xml:space="preserve"> Berger</w:t>
      </w:r>
      <w:r w:rsidR="00B330E4" w:rsidRPr="001F02B3">
        <w:rPr>
          <w:iCs/>
        </w:rPr>
        <w:t>, der bei In-Time unter anderem das Qualitätsmanagement und die Öffentlichkeitsarbeit verantwortet.</w:t>
      </w:r>
    </w:p>
    <w:p w14:paraId="06153466" w14:textId="6DC3EC4E" w:rsidR="003C3F38" w:rsidRPr="001F02B3" w:rsidRDefault="001E3480" w:rsidP="00444E1E">
      <w:pPr>
        <w:pStyle w:val="PM-Standard"/>
        <w:spacing w:before="120" w:after="0"/>
        <w:ind w:right="4162"/>
        <w:jc w:val="left"/>
        <w:rPr>
          <w:iCs/>
        </w:rPr>
      </w:pPr>
      <w:r w:rsidRPr="001F02B3">
        <w:rPr>
          <w:iCs/>
        </w:rPr>
        <w:t xml:space="preserve">Auch bei der Auswahl der Tore </w:t>
      </w:r>
      <w:r w:rsidR="00EE0362" w:rsidRPr="001F02B3">
        <w:rPr>
          <w:iCs/>
        </w:rPr>
        <w:t xml:space="preserve">und Verladetechnik </w:t>
      </w:r>
      <w:r w:rsidRPr="001F02B3">
        <w:rPr>
          <w:iCs/>
        </w:rPr>
        <w:t>spielte</w:t>
      </w:r>
      <w:r w:rsidR="00EE0362" w:rsidRPr="001F02B3">
        <w:rPr>
          <w:iCs/>
        </w:rPr>
        <w:t xml:space="preserve">n </w:t>
      </w:r>
      <w:r w:rsidRPr="001F02B3">
        <w:rPr>
          <w:iCs/>
        </w:rPr>
        <w:t xml:space="preserve">Ästhetik </w:t>
      </w:r>
      <w:r w:rsidR="00EE0362" w:rsidRPr="001F02B3">
        <w:rPr>
          <w:iCs/>
        </w:rPr>
        <w:t xml:space="preserve">und Qualität </w:t>
      </w:r>
      <w:r w:rsidRPr="001F02B3">
        <w:rPr>
          <w:iCs/>
        </w:rPr>
        <w:t>eine wichtige Rolle.</w:t>
      </w:r>
      <w:r w:rsidR="00EE0362" w:rsidRPr="001F02B3">
        <w:rPr>
          <w:iCs/>
        </w:rPr>
        <w:t xml:space="preserve"> </w:t>
      </w:r>
      <w:r w:rsidR="00F71FB3" w:rsidRPr="001F02B3">
        <w:rPr>
          <w:iCs/>
        </w:rPr>
        <w:t>D</w:t>
      </w:r>
      <w:r w:rsidR="000372BE" w:rsidRPr="001F02B3">
        <w:rPr>
          <w:iCs/>
        </w:rPr>
        <w:t>ie</w:t>
      </w:r>
      <w:r w:rsidR="00F71FB3" w:rsidRPr="001F02B3">
        <w:rPr>
          <w:iCs/>
        </w:rPr>
        <w:t xml:space="preserve"> </w:t>
      </w:r>
      <w:r w:rsidR="00EE0362" w:rsidRPr="001F02B3">
        <w:rPr>
          <w:iCs/>
        </w:rPr>
        <w:t xml:space="preserve">von In-Time </w:t>
      </w:r>
      <w:r w:rsidR="000372BE" w:rsidRPr="001F02B3">
        <w:rPr>
          <w:iCs/>
        </w:rPr>
        <w:t xml:space="preserve">als Generalübernehmer </w:t>
      </w:r>
      <w:r w:rsidR="00EE0362" w:rsidRPr="001F02B3">
        <w:rPr>
          <w:iCs/>
        </w:rPr>
        <w:t xml:space="preserve">beauftragte </w:t>
      </w:r>
      <w:r w:rsidR="00F71FB3" w:rsidRPr="001F02B3">
        <w:rPr>
          <w:iCs/>
        </w:rPr>
        <w:t>G</w:t>
      </w:r>
      <w:r w:rsidR="00684CA7" w:rsidRPr="001F02B3">
        <w:rPr>
          <w:iCs/>
        </w:rPr>
        <w:t xml:space="preserve">oldbeck </w:t>
      </w:r>
      <w:r w:rsidR="00154683" w:rsidRPr="001F02B3">
        <w:rPr>
          <w:iCs/>
        </w:rPr>
        <w:t xml:space="preserve">Nord GmbH </w:t>
      </w:r>
      <w:r w:rsidR="00EE0362" w:rsidRPr="001F02B3">
        <w:rPr>
          <w:iCs/>
        </w:rPr>
        <w:t xml:space="preserve">entschied sich nicht zuletzt deshalb für </w:t>
      </w:r>
      <w:r w:rsidR="00684CA7" w:rsidRPr="001F02B3">
        <w:rPr>
          <w:iCs/>
        </w:rPr>
        <w:t>Produkte von Hörmann.</w:t>
      </w:r>
      <w:r w:rsidR="00154683" w:rsidRPr="001F02B3">
        <w:rPr>
          <w:iCs/>
        </w:rPr>
        <w:t xml:space="preserve"> Die Niederlassung Hamburg des Bauunternehmens hatte das Gebäude komplett entworfen und geplant.</w:t>
      </w:r>
      <w:r w:rsidRPr="001F02B3">
        <w:rPr>
          <w:iCs/>
        </w:rPr>
        <w:t xml:space="preserve"> </w:t>
      </w:r>
      <w:r w:rsidR="00DE1212" w:rsidRPr="001F02B3">
        <w:rPr>
          <w:iCs/>
        </w:rPr>
        <w:t>„</w:t>
      </w:r>
      <w:bookmarkStart w:id="1" w:name="_Hlk11784047"/>
      <w:r w:rsidR="00DE1212" w:rsidRPr="001F02B3">
        <w:rPr>
          <w:iCs/>
        </w:rPr>
        <w:t xml:space="preserve">Die 27 </w:t>
      </w:r>
      <w:r w:rsidR="00C50625" w:rsidRPr="001F02B3">
        <w:rPr>
          <w:iCs/>
        </w:rPr>
        <w:t xml:space="preserve">anthrazitgrauen </w:t>
      </w:r>
      <w:r w:rsidR="0076462A" w:rsidRPr="001F02B3">
        <w:rPr>
          <w:rFonts w:eastAsia="Arial"/>
          <w:szCs w:val="22"/>
        </w:rPr>
        <w:t>Industrie-</w:t>
      </w:r>
      <w:r w:rsidR="001F02B3" w:rsidRPr="001F02B3">
        <w:rPr>
          <w:rFonts w:eastAsia="Arial"/>
          <w:szCs w:val="22"/>
        </w:rPr>
        <w:t>Sektional</w:t>
      </w:r>
      <w:r w:rsidR="0076462A" w:rsidRPr="001F02B3">
        <w:rPr>
          <w:rFonts w:eastAsia="Arial"/>
          <w:szCs w:val="22"/>
        </w:rPr>
        <w:t xml:space="preserve">tore des Typs SPU F42 </w:t>
      </w:r>
      <w:r w:rsidR="00DE1212" w:rsidRPr="001F02B3">
        <w:rPr>
          <w:iCs/>
        </w:rPr>
        <w:t xml:space="preserve">passen sich </w:t>
      </w:r>
      <w:r w:rsidR="00EE0362" w:rsidRPr="001F02B3">
        <w:rPr>
          <w:iCs/>
        </w:rPr>
        <w:t>harmonisch</w:t>
      </w:r>
      <w:r w:rsidR="00DE1212" w:rsidRPr="001F02B3">
        <w:rPr>
          <w:iCs/>
        </w:rPr>
        <w:t xml:space="preserve"> </w:t>
      </w:r>
      <w:r w:rsidR="0026672C" w:rsidRPr="001F02B3">
        <w:rPr>
          <w:iCs/>
        </w:rPr>
        <w:t>in das Gesamtbild ein</w:t>
      </w:r>
      <w:bookmarkEnd w:id="1"/>
      <w:r w:rsidR="00DE1212" w:rsidRPr="001F02B3">
        <w:rPr>
          <w:iCs/>
        </w:rPr>
        <w:t xml:space="preserve">“, </w:t>
      </w:r>
      <w:r w:rsidR="00C50625" w:rsidRPr="001F02B3">
        <w:rPr>
          <w:iCs/>
        </w:rPr>
        <w:t>bestätigt</w:t>
      </w:r>
      <w:r w:rsidR="00DE1212" w:rsidRPr="001F02B3">
        <w:rPr>
          <w:iCs/>
        </w:rPr>
        <w:t xml:space="preserve"> </w:t>
      </w:r>
      <w:r w:rsidR="001F02B3" w:rsidRPr="001F02B3">
        <w:rPr>
          <w:iCs/>
        </w:rPr>
        <w:lastRenderedPageBreak/>
        <w:t xml:space="preserve">Projektleiter </w:t>
      </w:r>
      <w:r w:rsidR="00740687" w:rsidRPr="001F02B3">
        <w:rPr>
          <w:iCs/>
        </w:rPr>
        <w:t xml:space="preserve">Kay Hera. </w:t>
      </w:r>
      <w:r w:rsidR="003C3F38" w:rsidRPr="001F02B3">
        <w:rPr>
          <w:iCs/>
        </w:rPr>
        <w:t>Die Tore</w:t>
      </w:r>
      <w:r w:rsidR="00AF40CB" w:rsidRPr="001F02B3">
        <w:rPr>
          <w:iCs/>
        </w:rPr>
        <w:t xml:space="preserve"> verfügen über einen</w:t>
      </w:r>
      <w:r w:rsidR="00AF40CB" w:rsidRPr="001F02B3">
        <w:rPr>
          <w:color w:val="000000"/>
        </w:rPr>
        <w:t xml:space="preserve"> elektrischen </w:t>
      </w:r>
      <w:r w:rsidR="00D2522A" w:rsidRPr="001F02B3">
        <w:rPr>
          <w:color w:val="000000"/>
        </w:rPr>
        <w:t>Wellena</w:t>
      </w:r>
      <w:r w:rsidR="00AF40CB" w:rsidRPr="001F02B3">
        <w:rPr>
          <w:color w:val="000000"/>
        </w:rPr>
        <w:t>ntrieb vom Typ WA</w:t>
      </w:r>
      <w:r w:rsidR="00754930" w:rsidRPr="001F02B3">
        <w:rPr>
          <w:color w:val="000000"/>
        </w:rPr>
        <w:t xml:space="preserve"> </w:t>
      </w:r>
      <w:r w:rsidR="00AF40CB" w:rsidRPr="001F02B3">
        <w:rPr>
          <w:color w:val="000000"/>
        </w:rPr>
        <w:t>400</w:t>
      </w:r>
      <w:r w:rsidR="0028408C" w:rsidRPr="001F02B3">
        <w:rPr>
          <w:color w:val="000000"/>
        </w:rPr>
        <w:t xml:space="preserve"> in patentierter </w:t>
      </w:r>
      <w:proofErr w:type="spellStart"/>
      <w:r w:rsidR="0028408C" w:rsidRPr="001F02B3">
        <w:rPr>
          <w:color w:val="000000"/>
        </w:rPr>
        <w:t>Anflansch</w:t>
      </w:r>
      <w:proofErr w:type="spellEnd"/>
      <w:r w:rsidR="0028408C" w:rsidRPr="001F02B3">
        <w:rPr>
          <w:color w:val="000000"/>
        </w:rPr>
        <w:t xml:space="preserve">-Ausführung. </w:t>
      </w:r>
      <w:r w:rsidR="00C32413" w:rsidRPr="001F02B3">
        <w:rPr>
          <w:color w:val="000000"/>
        </w:rPr>
        <w:t>Die Antriebe</w:t>
      </w:r>
      <w:r w:rsidR="00D2522A" w:rsidRPr="001F02B3">
        <w:rPr>
          <w:color w:val="000000"/>
        </w:rPr>
        <w:t xml:space="preserve"> </w:t>
      </w:r>
      <w:r w:rsidR="0028408C" w:rsidRPr="001F02B3">
        <w:rPr>
          <w:color w:val="000000"/>
        </w:rPr>
        <w:t xml:space="preserve">werden </w:t>
      </w:r>
      <w:r w:rsidR="00C32413" w:rsidRPr="001F02B3">
        <w:rPr>
          <w:color w:val="000000"/>
        </w:rPr>
        <w:t>dabei</w:t>
      </w:r>
      <w:r w:rsidR="00D2522A" w:rsidRPr="001F02B3">
        <w:rPr>
          <w:color w:val="000000"/>
        </w:rPr>
        <w:t xml:space="preserve"> </w:t>
      </w:r>
      <w:r w:rsidR="0028408C" w:rsidRPr="001F02B3">
        <w:rPr>
          <w:color w:val="000000"/>
        </w:rPr>
        <w:t xml:space="preserve">einfach auf der Federwelle montiert und benötigen </w:t>
      </w:r>
      <w:r w:rsidR="00D2522A" w:rsidRPr="001F02B3">
        <w:rPr>
          <w:color w:val="000000"/>
        </w:rPr>
        <w:t xml:space="preserve">dadurch </w:t>
      </w:r>
      <w:r w:rsidR="0028408C" w:rsidRPr="001F02B3">
        <w:rPr>
          <w:color w:val="000000"/>
        </w:rPr>
        <w:t xml:space="preserve">deutlich weniger Seitenanschlag als Aufstecklösungen anderer Anbieter. </w:t>
      </w:r>
      <w:r w:rsidR="00434C75" w:rsidRPr="001F02B3">
        <w:rPr>
          <w:szCs w:val="12"/>
        </w:rPr>
        <w:t>In den Hallenbereichen mit hohen Decken werden die Industrie-</w:t>
      </w:r>
      <w:r w:rsidR="001F02B3" w:rsidRPr="001F02B3">
        <w:rPr>
          <w:szCs w:val="12"/>
        </w:rPr>
        <w:t>Sektional</w:t>
      </w:r>
      <w:r w:rsidR="00434C75" w:rsidRPr="001F02B3">
        <w:rPr>
          <w:szCs w:val="12"/>
        </w:rPr>
        <w:t xml:space="preserve">tore mit einem Vertikal-Beschlag </w:t>
      </w:r>
      <w:r w:rsidR="00C32413" w:rsidRPr="001F02B3">
        <w:rPr>
          <w:szCs w:val="12"/>
        </w:rPr>
        <w:t xml:space="preserve">(V-Beschlag) </w:t>
      </w:r>
      <w:r w:rsidR="00434C75" w:rsidRPr="001F02B3">
        <w:rPr>
          <w:szCs w:val="12"/>
        </w:rPr>
        <w:t xml:space="preserve">senkrecht </w:t>
      </w:r>
      <w:r w:rsidR="000840E2" w:rsidRPr="001F02B3">
        <w:rPr>
          <w:szCs w:val="12"/>
        </w:rPr>
        <w:t xml:space="preserve">und somit besonders platzsparend </w:t>
      </w:r>
      <w:r w:rsidR="00434C75" w:rsidRPr="001F02B3">
        <w:rPr>
          <w:szCs w:val="12"/>
        </w:rPr>
        <w:t>nach oben geführt.</w:t>
      </w:r>
      <w:r w:rsidR="00A97C9A" w:rsidRPr="001F02B3">
        <w:rPr>
          <w:szCs w:val="12"/>
        </w:rPr>
        <w:t xml:space="preserve"> </w:t>
      </w:r>
      <w:r w:rsidR="0031658D" w:rsidRPr="001F02B3">
        <w:rPr>
          <w:color w:val="000000"/>
        </w:rPr>
        <w:t xml:space="preserve">Die Tore </w:t>
      </w:r>
      <w:r w:rsidR="003C3F38" w:rsidRPr="001F02B3">
        <w:rPr>
          <w:iCs/>
        </w:rPr>
        <w:t>bestehen aus doppelwandigen, 42 mm starken Stahl-Lamellen</w:t>
      </w:r>
      <w:r w:rsidR="00AF40CB" w:rsidRPr="001F02B3">
        <w:rPr>
          <w:iCs/>
        </w:rPr>
        <w:t>. Diese sind</w:t>
      </w:r>
      <w:r w:rsidR="003C3F38" w:rsidRPr="001F02B3">
        <w:rPr>
          <w:iCs/>
        </w:rPr>
        <w:t xml:space="preserve"> mit PU-Schaum ausgeschäumt und </w:t>
      </w:r>
      <w:r w:rsidR="00AF40CB" w:rsidRPr="001F02B3">
        <w:rPr>
          <w:iCs/>
        </w:rPr>
        <w:t>bieten</w:t>
      </w:r>
      <w:r w:rsidR="003C3F38" w:rsidRPr="001F02B3">
        <w:rPr>
          <w:iCs/>
        </w:rPr>
        <w:t xml:space="preserve"> eine sehr gute Wärmedämmung. Die </w:t>
      </w:r>
      <w:r w:rsidR="005E0A0B" w:rsidRPr="001F02B3">
        <w:rPr>
          <w:iCs/>
        </w:rPr>
        <w:t xml:space="preserve">bei klaren Kunststoff-Verglasungen serienmäßig </w:t>
      </w:r>
      <w:r w:rsidR="003C3F38" w:rsidRPr="001F02B3">
        <w:rPr>
          <w:iCs/>
        </w:rPr>
        <w:t xml:space="preserve">integrierte Duratec Verglasung ist besonders kratzfest und </w:t>
      </w:r>
      <w:r w:rsidR="00D51BB7" w:rsidRPr="001F02B3">
        <w:rPr>
          <w:iCs/>
        </w:rPr>
        <w:t>sorgt für</w:t>
      </w:r>
      <w:r w:rsidR="003C3F38" w:rsidRPr="001F02B3">
        <w:rPr>
          <w:iCs/>
        </w:rPr>
        <w:t xml:space="preserve"> Transparenz und natürlichen Lichteinfall im Gebäude.</w:t>
      </w:r>
      <w:r w:rsidR="005E0A0B" w:rsidRPr="001F02B3">
        <w:rPr>
          <w:iCs/>
        </w:rPr>
        <w:t xml:space="preserve"> Die nur bei Hörmann erhältliche Oberflächenbeschichtung schützt die Verglasungen </w:t>
      </w:r>
      <w:r w:rsidR="00583D45" w:rsidRPr="001F02B3">
        <w:rPr>
          <w:iCs/>
        </w:rPr>
        <w:t>langfristig vor</w:t>
      </w:r>
      <w:r w:rsidR="005E0A0B" w:rsidRPr="001F02B3">
        <w:rPr>
          <w:iCs/>
        </w:rPr>
        <w:t xml:space="preserve"> Reinigungsspuren und Kratzern.</w:t>
      </w:r>
    </w:p>
    <w:p w14:paraId="7687F283" w14:textId="77777777" w:rsidR="000600CF" w:rsidRPr="001F02B3" w:rsidRDefault="000600CF" w:rsidP="00444E1E">
      <w:pPr>
        <w:pStyle w:val="PM-Standard"/>
        <w:spacing w:before="120" w:after="0"/>
        <w:ind w:right="4162"/>
        <w:jc w:val="left"/>
        <w:rPr>
          <w:b/>
          <w:bCs/>
          <w:iCs/>
        </w:rPr>
      </w:pPr>
      <w:r w:rsidRPr="001F02B3">
        <w:rPr>
          <w:b/>
          <w:bCs/>
          <w:iCs/>
        </w:rPr>
        <w:t>Öffnen von außen</w:t>
      </w:r>
    </w:p>
    <w:p w14:paraId="586F740A" w14:textId="00B4F0A6" w:rsidR="00BC77FB" w:rsidRPr="001F02B3" w:rsidRDefault="001C7FF7" w:rsidP="00444E1E">
      <w:pPr>
        <w:pStyle w:val="PM-Standard"/>
        <w:spacing w:before="120" w:after="0"/>
        <w:ind w:right="4162"/>
        <w:jc w:val="left"/>
        <w:rPr>
          <w:iCs/>
        </w:rPr>
      </w:pPr>
      <w:r w:rsidRPr="001F02B3">
        <w:rPr>
          <w:iCs/>
        </w:rPr>
        <w:t>Zehn</w:t>
      </w:r>
      <w:r w:rsidR="00EB094E" w:rsidRPr="001F02B3">
        <w:rPr>
          <w:iCs/>
        </w:rPr>
        <w:t xml:space="preserve"> </w:t>
      </w:r>
      <w:r w:rsidR="00156488" w:rsidRPr="001F02B3">
        <w:rPr>
          <w:iCs/>
        </w:rPr>
        <w:t xml:space="preserve">der </w:t>
      </w:r>
      <w:r w:rsidR="00335DD5" w:rsidRPr="001F02B3">
        <w:rPr>
          <w:iCs/>
        </w:rPr>
        <w:t xml:space="preserve">Hörmann </w:t>
      </w:r>
      <w:r w:rsidR="001F02B3" w:rsidRPr="001F02B3">
        <w:rPr>
          <w:iCs/>
        </w:rPr>
        <w:t>Sektional</w:t>
      </w:r>
      <w:r w:rsidR="00156488" w:rsidRPr="001F02B3">
        <w:rPr>
          <w:iCs/>
        </w:rPr>
        <w:t>tore fun</w:t>
      </w:r>
      <w:r w:rsidR="00115880" w:rsidRPr="001F02B3">
        <w:rPr>
          <w:iCs/>
        </w:rPr>
        <w:t>gieren im Brandfall als so</w:t>
      </w:r>
      <w:r w:rsidR="00156488" w:rsidRPr="001F02B3">
        <w:rPr>
          <w:iCs/>
        </w:rPr>
        <w:t>genannte Nachström-Öffnungen, die in Verbindung mit geöffneten Dachlichtkuppeln für einen schnellen Rauchabzug sorgen. Für diesen Zweck lassen sich die Tore auch von außen öffnen.</w:t>
      </w:r>
      <w:r w:rsidR="00154683" w:rsidRPr="001F02B3">
        <w:rPr>
          <w:iCs/>
        </w:rPr>
        <w:t xml:space="preserve"> Die dafür notwendigen Schlüssel sind in die Schließanlage integriert und stehen der Feuerwehr in deren Schlüsselkasten zur Verfügung.</w:t>
      </w:r>
      <w:r w:rsidR="00371BCF" w:rsidRPr="001F02B3">
        <w:rPr>
          <w:iCs/>
        </w:rPr>
        <w:t xml:space="preserve"> </w:t>
      </w:r>
      <w:r w:rsidR="00EB094E" w:rsidRPr="001F02B3">
        <w:rPr>
          <w:iCs/>
        </w:rPr>
        <w:t>Die Tore</w:t>
      </w:r>
      <w:r w:rsidR="00154683" w:rsidRPr="001F02B3">
        <w:rPr>
          <w:iCs/>
        </w:rPr>
        <w:t xml:space="preserve"> </w:t>
      </w:r>
      <w:r w:rsidR="00371BCF" w:rsidRPr="001F02B3">
        <w:rPr>
          <w:iCs/>
        </w:rPr>
        <w:t xml:space="preserve">sind Teil eines umfangreichen Brandschutz-Konzepts, durch </w:t>
      </w:r>
      <w:r w:rsidR="00EB094E" w:rsidRPr="001F02B3">
        <w:rPr>
          <w:iCs/>
        </w:rPr>
        <w:t>das</w:t>
      </w:r>
      <w:r w:rsidR="00371BCF" w:rsidRPr="001F02B3">
        <w:rPr>
          <w:iCs/>
        </w:rPr>
        <w:t xml:space="preserve"> sich das Gebäude auch zum Lagern von Gefahrgut eignet.</w:t>
      </w:r>
    </w:p>
    <w:p w14:paraId="55E7CEA9" w14:textId="77777777" w:rsidR="000600CF" w:rsidRPr="001F02B3" w:rsidRDefault="000600CF" w:rsidP="00444E1E">
      <w:pPr>
        <w:pStyle w:val="PM-Standard"/>
        <w:spacing w:before="120" w:after="0"/>
        <w:ind w:right="4162"/>
        <w:jc w:val="left"/>
        <w:rPr>
          <w:b/>
          <w:bCs/>
        </w:rPr>
      </w:pPr>
      <w:r w:rsidRPr="001F02B3">
        <w:rPr>
          <w:b/>
          <w:bCs/>
        </w:rPr>
        <w:t>Zeitplan eingehalten</w:t>
      </w:r>
    </w:p>
    <w:p w14:paraId="38F01212" w14:textId="6327EBF5" w:rsidR="000D28B2" w:rsidRPr="001F02B3" w:rsidRDefault="0076574D" w:rsidP="00444E1E">
      <w:pPr>
        <w:pStyle w:val="PM-Standard"/>
        <w:spacing w:before="120" w:after="0"/>
        <w:ind w:right="4162"/>
        <w:jc w:val="left"/>
      </w:pPr>
      <w:r w:rsidRPr="001F02B3">
        <w:t>Für</w:t>
      </w:r>
      <w:r w:rsidR="00154683" w:rsidRPr="001F02B3">
        <w:t xml:space="preserve"> die Hamburger Goldbeck-Niederlassung</w:t>
      </w:r>
      <w:r w:rsidRPr="001F02B3">
        <w:t xml:space="preserve"> war es nicht das erste gem</w:t>
      </w:r>
      <w:r w:rsidR="00115880" w:rsidRPr="001F02B3">
        <w:t>einsame Projekt mit Hörmann, so</w:t>
      </w:r>
      <w:r w:rsidRPr="001F02B3">
        <w:t>dass der Bauunternehmer bereits über langjährige Erfahrung</w:t>
      </w:r>
      <w:r w:rsidR="007A6B59" w:rsidRPr="001F02B3">
        <w:t xml:space="preserve">en mit dem Lieferanten für Tore, Türen und Verladetechnik verfügt: „Hörmann überzeugt uns nicht nur durch eine termingerechte Baustellenbelieferung, sondern auch durch eine ausgezeichnete </w:t>
      </w:r>
      <w:r w:rsidR="00450C11" w:rsidRPr="001F02B3">
        <w:t xml:space="preserve">fachliche </w:t>
      </w:r>
      <w:r w:rsidR="007A6B59" w:rsidRPr="001F02B3">
        <w:t xml:space="preserve">Unterstützung </w:t>
      </w:r>
      <w:r w:rsidR="004D7C0E" w:rsidRPr="001F02B3">
        <w:t>während und nach der Bauphase</w:t>
      </w:r>
      <w:r w:rsidR="007A6B59" w:rsidRPr="001F02B3">
        <w:t>“, stellt Kay Hera fest.</w:t>
      </w:r>
      <w:r w:rsidR="009E44BE" w:rsidRPr="001F02B3">
        <w:t xml:space="preserve"> </w:t>
      </w:r>
      <w:r w:rsidR="00111C73" w:rsidRPr="001F02B3">
        <w:t xml:space="preserve">Das </w:t>
      </w:r>
      <w:r w:rsidR="001F02B3" w:rsidRPr="001F02B3">
        <w:t>habe</w:t>
      </w:r>
      <w:r w:rsidR="00111C73" w:rsidRPr="001F02B3">
        <w:t xml:space="preserve"> sich auch in der Realisierung des In-Time Logistikgebäudes gezeigt. </w:t>
      </w:r>
      <w:r w:rsidR="004D7C0E" w:rsidRPr="001F02B3">
        <w:t xml:space="preserve">Als Beispiel nennt der Bauingenieur die </w:t>
      </w:r>
      <w:r w:rsidR="00154683" w:rsidRPr="001F02B3">
        <w:t xml:space="preserve">Besonderheiten bei vier </w:t>
      </w:r>
      <w:r w:rsidR="001F02B3" w:rsidRPr="001F02B3">
        <w:t>Sektional</w:t>
      </w:r>
      <w:r w:rsidR="00154683" w:rsidRPr="001F02B3">
        <w:t>toren</w:t>
      </w:r>
      <w:r w:rsidR="00111C73" w:rsidRPr="001F02B3">
        <w:t>:</w:t>
      </w:r>
      <w:r w:rsidR="002B526D" w:rsidRPr="001F02B3">
        <w:t xml:space="preserve"> </w:t>
      </w:r>
      <w:r w:rsidR="005C47A8" w:rsidRPr="001F02B3">
        <w:t>„</w:t>
      </w:r>
      <w:r w:rsidR="00FF5DFA" w:rsidRPr="001F02B3">
        <w:t xml:space="preserve">Anders als bei den übrigen 20 Verladerampen durften </w:t>
      </w:r>
      <w:r w:rsidR="00B614BD" w:rsidRPr="001F02B3">
        <w:t>vier der</w:t>
      </w:r>
      <w:r w:rsidR="00FF5DFA" w:rsidRPr="001F02B3">
        <w:t xml:space="preserve"> Tore nicht bis zum Boden </w:t>
      </w:r>
      <w:r w:rsidR="00B614BD" w:rsidRPr="001F02B3">
        <w:t xml:space="preserve">vor der Halle </w:t>
      </w:r>
      <w:r w:rsidR="00FF5DFA" w:rsidRPr="001F02B3">
        <w:t>hinabreichen</w:t>
      </w:r>
      <w:r w:rsidR="00F71FB3" w:rsidRPr="001F02B3">
        <w:t xml:space="preserve">. Hier schließen die Tore </w:t>
      </w:r>
      <w:r w:rsidR="005C47A8" w:rsidRPr="001F02B3">
        <w:t>auf horizontalen Dämmplatten unter den Überl</w:t>
      </w:r>
      <w:r w:rsidR="00F71FB3" w:rsidRPr="001F02B3">
        <w:t>adebrücken ab</w:t>
      </w:r>
      <w:r w:rsidR="005C47A8" w:rsidRPr="001F02B3">
        <w:t>, um das Unterfahren für bestimmte LKW-Typen zu gewährleisten</w:t>
      </w:r>
      <w:r w:rsidR="00F71FB3" w:rsidRPr="001F02B3">
        <w:t>“</w:t>
      </w:r>
      <w:r w:rsidR="00FF5DFA" w:rsidRPr="001F02B3">
        <w:t>, erinnert sich Hera.</w:t>
      </w:r>
    </w:p>
    <w:p w14:paraId="6CF20CDC" w14:textId="3023CBA1" w:rsidR="00B4005F" w:rsidRPr="001F02B3" w:rsidRDefault="003B3E08" w:rsidP="00544251">
      <w:pPr>
        <w:pStyle w:val="PM-Standard"/>
        <w:spacing w:before="120" w:after="0"/>
        <w:ind w:right="4162"/>
        <w:jc w:val="left"/>
        <w:rPr>
          <w:rFonts w:eastAsia="Arial"/>
          <w:szCs w:val="22"/>
        </w:rPr>
      </w:pPr>
      <w:r w:rsidRPr="001F02B3">
        <w:rPr>
          <w:rFonts w:eastAsia="Arial"/>
          <w:szCs w:val="22"/>
        </w:rPr>
        <w:t xml:space="preserve">An der Schnittstelle zwischen Halle und </w:t>
      </w:r>
      <w:r w:rsidR="006D5309">
        <w:rPr>
          <w:rFonts w:eastAsia="Arial"/>
          <w:szCs w:val="22"/>
        </w:rPr>
        <w:t>LKW</w:t>
      </w:r>
      <w:r w:rsidRPr="001F02B3">
        <w:rPr>
          <w:rFonts w:eastAsia="Arial"/>
          <w:szCs w:val="22"/>
        </w:rPr>
        <w:t xml:space="preserve"> entschied sich Goldbeck für </w:t>
      </w:r>
      <w:r w:rsidR="00473584" w:rsidRPr="001F02B3">
        <w:rPr>
          <w:iCs/>
        </w:rPr>
        <w:t xml:space="preserve">24 </w:t>
      </w:r>
      <w:r w:rsidR="00473584" w:rsidRPr="001F02B3">
        <w:rPr>
          <w:rFonts w:eastAsia="Arial"/>
          <w:szCs w:val="22"/>
        </w:rPr>
        <w:t>h</w:t>
      </w:r>
      <w:r w:rsidRPr="001F02B3">
        <w:rPr>
          <w:rFonts w:eastAsia="Arial"/>
          <w:szCs w:val="22"/>
        </w:rPr>
        <w:t>ydraulische Vorschub-Ladebrücke</w:t>
      </w:r>
      <w:r w:rsidR="00686972" w:rsidRPr="001F02B3">
        <w:rPr>
          <w:rFonts w:eastAsia="Arial"/>
          <w:szCs w:val="22"/>
        </w:rPr>
        <w:t>n</w:t>
      </w:r>
      <w:r w:rsidRPr="001F02B3">
        <w:rPr>
          <w:rFonts w:eastAsia="Arial"/>
          <w:szCs w:val="22"/>
        </w:rPr>
        <w:t xml:space="preserve"> vom Typ HTL 2 von Hörmann. Die Konstruktion mit ineinander greifenden Unterzügen von Plattform und Vorschub sowie </w:t>
      </w:r>
      <w:r w:rsidR="00E1505B" w:rsidRPr="001F02B3">
        <w:rPr>
          <w:rFonts w:eastAsia="Arial"/>
          <w:szCs w:val="22"/>
        </w:rPr>
        <w:t xml:space="preserve">die </w:t>
      </w:r>
      <w:r w:rsidRPr="001F02B3">
        <w:rPr>
          <w:rFonts w:eastAsia="Arial"/>
          <w:szCs w:val="22"/>
        </w:rPr>
        <w:t>seitliche</w:t>
      </w:r>
      <w:r w:rsidR="00450C11" w:rsidRPr="001F02B3">
        <w:rPr>
          <w:rFonts w:eastAsia="Arial"/>
          <w:szCs w:val="22"/>
        </w:rPr>
        <w:t>n</w:t>
      </w:r>
      <w:r w:rsidRPr="001F02B3">
        <w:rPr>
          <w:rFonts w:eastAsia="Arial"/>
          <w:szCs w:val="22"/>
        </w:rPr>
        <w:t xml:space="preserve"> Gleitprofile sichern die gleichmäßige und zuverlässige Führung der Ladebrücke. Der 1.000 mm lange </w:t>
      </w:r>
      <w:r w:rsidRPr="001F02B3">
        <w:rPr>
          <w:rFonts w:eastAsia="Arial"/>
          <w:szCs w:val="22"/>
        </w:rPr>
        <w:lastRenderedPageBreak/>
        <w:t>Vorschub kann über separate Bedientasten zentimetergenau ein- und ausgefahren werden und so exakt und kontrolliert auf der Ladefläche</w:t>
      </w:r>
      <w:r w:rsidR="00E1505B" w:rsidRPr="001F02B3">
        <w:rPr>
          <w:rFonts w:eastAsia="Arial"/>
          <w:szCs w:val="22"/>
        </w:rPr>
        <w:t xml:space="preserve"> des LKW</w:t>
      </w:r>
      <w:r w:rsidRPr="001F02B3">
        <w:rPr>
          <w:rFonts w:eastAsia="Arial"/>
          <w:szCs w:val="22"/>
        </w:rPr>
        <w:t xml:space="preserve"> platziert werden. </w:t>
      </w:r>
      <w:r w:rsidR="00F71FB3" w:rsidRPr="001F02B3">
        <w:rPr>
          <w:rFonts w:eastAsia="Arial"/>
          <w:szCs w:val="22"/>
        </w:rPr>
        <w:t xml:space="preserve">Dadurch lassen sich die Ladebrücken an die unterschiedlichsten Fahrzeuge anpassen. </w:t>
      </w:r>
      <w:r w:rsidRPr="001F02B3">
        <w:rPr>
          <w:rFonts w:eastAsia="Arial"/>
          <w:szCs w:val="22"/>
        </w:rPr>
        <w:t>Die Markierungen im Vorschub zeigen dabei immer die minimale und maximale Auflagetiefe der Brücken an, was den Mitarbeitern zu jeder Zeit ein sicheres Gefühl gibt.</w:t>
      </w:r>
    </w:p>
    <w:p w14:paraId="1CE44956" w14:textId="77777777" w:rsidR="00D6174E" w:rsidRPr="001F02B3" w:rsidRDefault="000600CF" w:rsidP="00544251">
      <w:pPr>
        <w:pStyle w:val="PM-Standard"/>
        <w:spacing w:before="120" w:after="0"/>
        <w:ind w:right="4162"/>
        <w:jc w:val="left"/>
        <w:rPr>
          <w:rFonts w:eastAsia="Arial"/>
          <w:b/>
          <w:bCs/>
          <w:szCs w:val="22"/>
        </w:rPr>
      </w:pPr>
      <w:r w:rsidRPr="001F02B3">
        <w:rPr>
          <w:rFonts w:eastAsia="Arial"/>
          <w:b/>
          <w:bCs/>
          <w:szCs w:val="22"/>
        </w:rPr>
        <w:t>Schnell akzeptiert</w:t>
      </w:r>
    </w:p>
    <w:p w14:paraId="7CDE33FE" w14:textId="5C58C15B" w:rsidR="003B3E08" w:rsidRPr="001F02B3" w:rsidRDefault="00B50632" w:rsidP="00544251">
      <w:pPr>
        <w:pStyle w:val="PM-Standard"/>
        <w:spacing w:before="120" w:after="0"/>
        <w:ind w:right="4162"/>
        <w:jc w:val="left"/>
        <w:rPr>
          <w:rFonts w:eastAsia="Arial"/>
          <w:szCs w:val="22"/>
        </w:rPr>
      </w:pPr>
      <w:r w:rsidRPr="001F02B3">
        <w:rPr>
          <w:rFonts w:eastAsia="Arial"/>
          <w:szCs w:val="22"/>
        </w:rPr>
        <w:t xml:space="preserve">Für eine einfache und intuitive Bedienung der Tore und Überladebrücken ist jede Steuereinheit mit grafisch und selbst erklärenden Anleitungen versehen. „Das hat </w:t>
      </w:r>
      <w:r w:rsidR="00811C6F" w:rsidRPr="001F02B3">
        <w:rPr>
          <w:rFonts w:eastAsia="Arial"/>
          <w:szCs w:val="22"/>
        </w:rPr>
        <w:t>zu einer schnellen Akzeptanz der</w:t>
      </w:r>
      <w:r w:rsidRPr="001F02B3">
        <w:rPr>
          <w:rFonts w:eastAsia="Arial"/>
          <w:szCs w:val="22"/>
        </w:rPr>
        <w:t xml:space="preserve"> Hörmann</w:t>
      </w:r>
      <w:r w:rsidR="00811C6F" w:rsidRPr="001F02B3">
        <w:rPr>
          <w:rFonts w:eastAsia="Arial"/>
          <w:szCs w:val="22"/>
        </w:rPr>
        <w:t xml:space="preserve"> Tore und Verladetechnik durch unsere Mitarbeiter geführt</w:t>
      </w:r>
      <w:r w:rsidR="00142F58" w:rsidRPr="001F02B3">
        <w:rPr>
          <w:rFonts w:eastAsia="Arial"/>
          <w:szCs w:val="22"/>
        </w:rPr>
        <w:t xml:space="preserve"> und </w:t>
      </w:r>
      <w:r w:rsidR="002A7E75" w:rsidRPr="001F02B3">
        <w:rPr>
          <w:rFonts w:eastAsia="Arial"/>
          <w:szCs w:val="22"/>
        </w:rPr>
        <w:t>ist ein</w:t>
      </w:r>
      <w:r w:rsidRPr="001F02B3">
        <w:rPr>
          <w:rFonts w:eastAsia="Arial"/>
          <w:szCs w:val="22"/>
        </w:rPr>
        <w:t xml:space="preserve"> ganz wichtiger Aspekt im Logist</w:t>
      </w:r>
      <w:r w:rsidR="00142F58" w:rsidRPr="001F02B3">
        <w:rPr>
          <w:rFonts w:eastAsia="Arial"/>
          <w:szCs w:val="22"/>
        </w:rPr>
        <w:t>i</w:t>
      </w:r>
      <w:r w:rsidRPr="001F02B3">
        <w:rPr>
          <w:rFonts w:eastAsia="Arial"/>
          <w:szCs w:val="22"/>
        </w:rPr>
        <w:t>kalltag</w:t>
      </w:r>
      <w:r w:rsidR="00811C6F" w:rsidRPr="001F02B3">
        <w:rPr>
          <w:rFonts w:eastAsia="Arial"/>
          <w:szCs w:val="22"/>
        </w:rPr>
        <w:t>“, berichtet Berger.</w:t>
      </w:r>
    </w:p>
    <w:p w14:paraId="737D899C" w14:textId="75396A19" w:rsidR="003D0298" w:rsidRPr="001F02B3" w:rsidRDefault="000D28B2" w:rsidP="00444E1E">
      <w:pPr>
        <w:pStyle w:val="PM-Standard"/>
        <w:spacing w:before="120" w:after="0"/>
        <w:ind w:right="4162"/>
        <w:jc w:val="left"/>
        <w:rPr>
          <w:color w:val="000000"/>
        </w:rPr>
      </w:pPr>
      <w:r w:rsidRPr="001F02B3">
        <w:t xml:space="preserve">Die </w:t>
      </w:r>
      <w:r w:rsidR="00E1505B" w:rsidRPr="001F02B3">
        <w:rPr>
          <w:rFonts w:eastAsia="Arial"/>
          <w:szCs w:val="22"/>
        </w:rPr>
        <w:t xml:space="preserve">zwei </w:t>
      </w:r>
      <w:r w:rsidR="001E372B" w:rsidRPr="001F02B3">
        <w:rPr>
          <w:rFonts w:eastAsia="Arial"/>
          <w:szCs w:val="22"/>
        </w:rPr>
        <w:t xml:space="preserve">im In-Time Logistikgebäude eingesetzten </w:t>
      </w:r>
      <w:r w:rsidR="002A7E75" w:rsidRPr="001F02B3">
        <w:rPr>
          <w:rFonts w:eastAsia="Arial"/>
          <w:szCs w:val="22"/>
        </w:rPr>
        <w:t>Schnelllauftore</w:t>
      </w:r>
      <w:r w:rsidR="003C3F38" w:rsidRPr="001F02B3">
        <w:t xml:space="preserve"> </w:t>
      </w:r>
      <w:r w:rsidR="002A7E75" w:rsidRPr="001F02B3">
        <w:t xml:space="preserve">vom Typ V5030 SEL </w:t>
      </w:r>
      <w:r w:rsidR="003C3F38" w:rsidRPr="001F02B3">
        <w:t xml:space="preserve">dienen als Abschluss eines </w:t>
      </w:r>
      <w:r w:rsidR="008969F2" w:rsidRPr="001F02B3">
        <w:t xml:space="preserve">speziellen Hallensektors, der </w:t>
      </w:r>
      <w:r w:rsidR="00CF739F" w:rsidRPr="001F02B3">
        <w:t>zum Lagern verschiedenster Tee</w:t>
      </w:r>
      <w:r w:rsidR="00CE1D21" w:rsidRPr="001F02B3">
        <w:t>s</w:t>
      </w:r>
      <w:r w:rsidR="00CF739F" w:rsidRPr="001F02B3">
        <w:t xml:space="preserve">orten dient und </w:t>
      </w:r>
      <w:r w:rsidR="005B40CE" w:rsidRPr="001F02B3">
        <w:t xml:space="preserve">daher </w:t>
      </w:r>
      <w:r w:rsidR="00CF739F" w:rsidRPr="001F02B3">
        <w:t xml:space="preserve">von einem </w:t>
      </w:r>
      <w:r w:rsidR="008969F2" w:rsidRPr="001F02B3">
        <w:t>intensive</w:t>
      </w:r>
      <w:r w:rsidR="00CF739F" w:rsidRPr="001F02B3">
        <w:t xml:space="preserve">n </w:t>
      </w:r>
      <w:r w:rsidR="008969F2" w:rsidRPr="001F02B3">
        <w:t xml:space="preserve">Duft erfüllt </w:t>
      </w:r>
      <w:r w:rsidR="00CF739F" w:rsidRPr="001F02B3">
        <w:t>wird</w:t>
      </w:r>
      <w:r w:rsidR="008969F2" w:rsidRPr="001F02B3">
        <w:t>. „Längere Öffnungszeiten dieses Bereich</w:t>
      </w:r>
      <w:r w:rsidR="001E372B" w:rsidRPr="001F02B3">
        <w:t>e</w:t>
      </w:r>
      <w:r w:rsidR="008969F2" w:rsidRPr="001F02B3">
        <w:t xml:space="preserve">s müssen </w:t>
      </w:r>
      <w:r w:rsidR="005B40CE" w:rsidRPr="001F02B3">
        <w:t xml:space="preserve">deshalb </w:t>
      </w:r>
      <w:r w:rsidR="008969F2" w:rsidRPr="001F02B3">
        <w:t>vermieden werden, damit sich das Aroma nicht in den benachbarten Hallen ausbreitet“, erklärt Berger.</w:t>
      </w:r>
      <w:r w:rsidR="00AC7E08" w:rsidRPr="001F02B3">
        <w:t xml:space="preserve"> </w:t>
      </w:r>
      <w:r w:rsidR="00CF739F" w:rsidRPr="001F02B3">
        <w:t xml:space="preserve">Dieser Anforderung werden die </w:t>
      </w:r>
      <w:r w:rsidR="001E372B" w:rsidRPr="001F02B3">
        <w:t xml:space="preserve">Hörmann </w:t>
      </w:r>
      <w:r w:rsidR="00CF739F" w:rsidRPr="001F02B3">
        <w:t xml:space="preserve">Tore mit </w:t>
      </w:r>
      <w:r w:rsidR="003C3F38" w:rsidRPr="001F02B3">
        <w:rPr>
          <w:color w:val="000000"/>
        </w:rPr>
        <w:t>Geschwindigkeit</w:t>
      </w:r>
      <w:r w:rsidR="00CF739F" w:rsidRPr="001F02B3">
        <w:rPr>
          <w:color w:val="000000"/>
        </w:rPr>
        <w:t xml:space="preserve">en von bis zu </w:t>
      </w:r>
      <w:r w:rsidR="003C3F38" w:rsidRPr="001F02B3">
        <w:rPr>
          <w:color w:val="000000"/>
        </w:rPr>
        <w:t>2,0 m/s</w:t>
      </w:r>
      <w:r w:rsidR="00CF739F" w:rsidRPr="001F02B3">
        <w:rPr>
          <w:color w:val="000000"/>
        </w:rPr>
        <w:t xml:space="preserve"> beim Öffnen und 0,8 </w:t>
      </w:r>
      <w:r w:rsidR="003C3F38" w:rsidRPr="001F02B3">
        <w:rPr>
          <w:color w:val="000000"/>
        </w:rPr>
        <w:t>m/s</w:t>
      </w:r>
      <w:r w:rsidR="00CF739F" w:rsidRPr="001F02B3">
        <w:rPr>
          <w:color w:val="000000"/>
        </w:rPr>
        <w:t xml:space="preserve"> beim Schließen gerecht.</w:t>
      </w:r>
      <w:r w:rsidR="003F0D9C" w:rsidRPr="001F02B3">
        <w:rPr>
          <w:color w:val="000000"/>
        </w:rPr>
        <w:t xml:space="preserve"> </w:t>
      </w:r>
      <w:r w:rsidR="005B7616" w:rsidRPr="001F02B3">
        <w:rPr>
          <w:color w:val="000000"/>
        </w:rPr>
        <w:t xml:space="preserve">Sie sind Teil des Brandschutzkonzepts und dienen </w:t>
      </w:r>
      <w:r w:rsidR="00236708" w:rsidRPr="001F02B3">
        <w:rPr>
          <w:color w:val="000000"/>
        </w:rPr>
        <w:t xml:space="preserve">hier </w:t>
      </w:r>
      <w:r w:rsidR="005B7616" w:rsidRPr="001F02B3">
        <w:rPr>
          <w:color w:val="000000"/>
        </w:rPr>
        <w:t>als weitere Nachströmöffnungen. Vor diesem Hintergrund wurden</w:t>
      </w:r>
      <w:r w:rsidR="00F970F6" w:rsidRPr="001F02B3">
        <w:rPr>
          <w:color w:val="000000"/>
        </w:rPr>
        <w:t xml:space="preserve"> beide Tore </w:t>
      </w:r>
      <w:r w:rsidR="005B40CE" w:rsidRPr="001F02B3">
        <w:rPr>
          <w:color w:val="000000"/>
        </w:rPr>
        <w:t xml:space="preserve">zusätzlich </w:t>
      </w:r>
      <w:r w:rsidR="00F970F6" w:rsidRPr="001F02B3">
        <w:rPr>
          <w:color w:val="000000"/>
        </w:rPr>
        <w:t>mit einem Puffer</w:t>
      </w:r>
      <w:r w:rsidR="00CC0057" w:rsidRPr="001F02B3">
        <w:rPr>
          <w:color w:val="000000"/>
        </w:rPr>
        <w:t>-Akku</w:t>
      </w:r>
      <w:r w:rsidR="00F970F6" w:rsidRPr="001F02B3">
        <w:rPr>
          <w:color w:val="000000"/>
        </w:rPr>
        <w:t xml:space="preserve"> ausgestattet</w:t>
      </w:r>
      <w:r w:rsidR="005B7616" w:rsidRPr="001F02B3">
        <w:rPr>
          <w:color w:val="000000"/>
        </w:rPr>
        <w:t>, der auch bei Stromausfall ein schnelles Öffnen und Schließen ermöglicht</w:t>
      </w:r>
      <w:r w:rsidR="00CC0057" w:rsidRPr="001F02B3">
        <w:rPr>
          <w:color w:val="000000"/>
        </w:rPr>
        <w:t>.</w:t>
      </w:r>
      <w:r w:rsidR="00300473" w:rsidRPr="001F02B3">
        <w:rPr>
          <w:color w:val="000000"/>
        </w:rPr>
        <w:t xml:space="preserve"> Ein weiteres </w:t>
      </w:r>
      <w:r w:rsidR="001E372B" w:rsidRPr="001F02B3">
        <w:rPr>
          <w:color w:val="000000"/>
        </w:rPr>
        <w:t xml:space="preserve">Plus an </w:t>
      </w:r>
      <w:r w:rsidR="00300473" w:rsidRPr="001F02B3">
        <w:rPr>
          <w:color w:val="000000"/>
        </w:rPr>
        <w:t xml:space="preserve">Sicherheit bieten </w:t>
      </w:r>
      <w:r w:rsidR="001E372B" w:rsidRPr="001F02B3">
        <w:rPr>
          <w:color w:val="000000"/>
        </w:rPr>
        <w:t xml:space="preserve">zudem </w:t>
      </w:r>
      <w:r w:rsidR="00300473" w:rsidRPr="001F02B3">
        <w:rPr>
          <w:color w:val="000000"/>
        </w:rPr>
        <w:t>die</w:t>
      </w:r>
      <w:r w:rsidR="00473584" w:rsidRPr="001F02B3">
        <w:rPr>
          <w:color w:val="000000"/>
        </w:rPr>
        <w:t xml:space="preserve"> serienmäßig</w:t>
      </w:r>
      <w:r w:rsidR="00300473" w:rsidRPr="001F02B3">
        <w:rPr>
          <w:color w:val="000000"/>
        </w:rPr>
        <w:t xml:space="preserve"> i</w:t>
      </w:r>
      <w:r w:rsidR="00A74F1B" w:rsidRPr="001F02B3">
        <w:rPr>
          <w:color w:val="000000"/>
        </w:rPr>
        <w:t>n die Zarge integrierten Lichtgitte</w:t>
      </w:r>
      <w:r w:rsidR="00300473" w:rsidRPr="001F02B3">
        <w:rPr>
          <w:color w:val="000000"/>
        </w:rPr>
        <w:t>r</w:t>
      </w:r>
      <w:r w:rsidR="00A74F1B" w:rsidRPr="001F02B3">
        <w:rPr>
          <w:color w:val="000000"/>
        </w:rPr>
        <w:t xml:space="preserve">. </w:t>
      </w:r>
      <w:r w:rsidR="00300473" w:rsidRPr="001F02B3">
        <w:rPr>
          <w:color w:val="000000"/>
        </w:rPr>
        <w:t>Sie</w:t>
      </w:r>
      <w:r w:rsidR="00A74F1B" w:rsidRPr="001F02B3">
        <w:rPr>
          <w:color w:val="000000"/>
        </w:rPr>
        <w:t xml:space="preserve"> überwach</w:t>
      </w:r>
      <w:r w:rsidR="00300473" w:rsidRPr="001F02B3">
        <w:rPr>
          <w:color w:val="000000"/>
        </w:rPr>
        <w:t>en</w:t>
      </w:r>
      <w:r w:rsidR="00A74F1B" w:rsidRPr="001F02B3">
        <w:rPr>
          <w:color w:val="000000"/>
        </w:rPr>
        <w:t xml:space="preserve"> die Fläche unterhalb der Schließkante und l</w:t>
      </w:r>
      <w:r w:rsidR="00300473" w:rsidRPr="001F02B3">
        <w:rPr>
          <w:color w:val="000000"/>
        </w:rPr>
        <w:t>assen</w:t>
      </w:r>
      <w:r w:rsidR="00A74F1B" w:rsidRPr="001F02B3">
        <w:rPr>
          <w:color w:val="000000"/>
        </w:rPr>
        <w:t xml:space="preserve"> das Tor stoppen, sobald sich Gegenstände oder Personen innerhalb des Lichtgitters </w:t>
      </w:r>
      <w:r w:rsidR="001E372B" w:rsidRPr="001F02B3">
        <w:rPr>
          <w:color w:val="000000"/>
        </w:rPr>
        <w:t>befinden.</w:t>
      </w:r>
    </w:p>
    <w:p w14:paraId="32152D12" w14:textId="77777777" w:rsidR="00D6174E" w:rsidRPr="001F02B3" w:rsidRDefault="000600CF" w:rsidP="00444E1E">
      <w:pPr>
        <w:pStyle w:val="PM-Standard"/>
        <w:spacing w:before="120" w:after="0"/>
        <w:ind w:right="4162"/>
        <w:jc w:val="left"/>
        <w:rPr>
          <w:b/>
          <w:bCs/>
          <w:color w:val="000000"/>
        </w:rPr>
      </w:pPr>
      <w:r w:rsidRPr="001F02B3">
        <w:rPr>
          <w:b/>
          <w:bCs/>
          <w:color w:val="000000"/>
        </w:rPr>
        <w:t>Vor Flammen geschützt</w:t>
      </w:r>
    </w:p>
    <w:p w14:paraId="716EC7B4" w14:textId="0528B0B7" w:rsidR="0076462A" w:rsidRPr="001F02B3" w:rsidRDefault="00236708" w:rsidP="0076462A">
      <w:pPr>
        <w:pBdr>
          <w:top w:val="nil"/>
          <w:left w:val="nil"/>
          <w:bottom w:val="nil"/>
          <w:right w:val="nil"/>
          <w:between w:val="nil"/>
        </w:pBdr>
        <w:spacing w:before="120"/>
        <w:ind w:right="4162"/>
        <w:rPr>
          <w:rFonts w:ascii="Arial" w:eastAsia="Arial" w:hAnsi="Arial" w:cs="Arial"/>
          <w:sz w:val="22"/>
          <w:szCs w:val="22"/>
        </w:rPr>
      </w:pPr>
      <w:r w:rsidRPr="001F02B3">
        <w:rPr>
          <w:rFonts w:ascii="Arial" w:eastAsia="Arial" w:hAnsi="Arial" w:cs="Arial"/>
          <w:sz w:val="22"/>
          <w:szCs w:val="22"/>
        </w:rPr>
        <w:t>Für Sicherheit</w:t>
      </w:r>
      <w:r w:rsidR="0076462A" w:rsidRPr="001F02B3">
        <w:rPr>
          <w:rFonts w:ascii="Arial" w:eastAsia="Arial" w:hAnsi="Arial" w:cs="Arial"/>
          <w:sz w:val="22"/>
          <w:szCs w:val="22"/>
        </w:rPr>
        <w:t xml:space="preserve"> </w:t>
      </w:r>
      <w:r w:rsidR="00E3401E" w:rsidRPr="001F02B3">
        <w:rPr>
          <w:rFonts w:ascii="Arial" w:eastAsia="Arial" w:hAnsi="Arial" w:cs="Arial"/>
          <w:sz w:val="22"/>
          <w:szCs w:val="22"/>
        </w:rPr>
        <w:t xml:space="preserve">sorgen </w:t>
      </w:r>
      <w:r w:rsidRPr="001F02B3">
        <w:rPr>
          <w:rFonts w:ascii="Arial" w:eastAsia="Arial" w:hAnsi="Arial" w:cs="Arial"/>
          <w:sz w:val="22"/>
          <w:szCs w:val="22"/>
        </w:rPr>
        <w:t xml:space="preserve">außerdem </w:t>
      </w:r>
      <w:r w:rsidR="0076462A" w:rsidRPr="001F02B3">
        <w:rPr>
          <w:rFonts w:ascii="Arial" w:eastAsia="Arial" w:hAnsi="Arial" w:cs="Arial"/>
          <w:sz w:val="22"/>
          <w:szCs w:val="22"/>
        </w:rPr>
        <w:t xml:space="preserve">die insgesamt sechs bei In-Time verbauten </w:t>
      </w:r>
      <w:r w:rsidR="00CE1D21" w:rsidRPr="001F02B3">
        <w:rPr>
          <w:rFonts w:ascii="Arial" w:eastAsia="Arial" w:hAnsi="Arial" w:cs="Arial"/>
          <w:sz w:val="22"/>
          <w:szCs w:val="22"/>
        </w:rPr>
        <w:t xml:space="preserve">Hörmann </w:t>
      </w:r>
      <w:r w:rsidR="0076462A" w:rsidRPr="001F02B3">
        <w:rPr>
          <w:rFonts w:ascii="Arial" w:eastAsia="Arial" w:hAnsi="Arial" w:cs="Arial"/>
          <w:sz w:val="22"/>
          <w:szCs w:val="22"/>
        </w:rPr>
        <w:t xml:space="preserve">Feuerschutz-Schiebetore vom Typ FST 90-1, die im Brandfall ein Ausbreiten des Feuers auf angrenzende Hallenbereiche verhindern. </w:t>
      </w:r>
      <w:r w:rsidRPr="001F02B3">
        <w:rPr>
          <w:rFonts w:ascii="Arial" w:eastAsia="Arial" w:hAnsi="Arial" w:cs="Arial"/>
          <w:sz w:val="22"/>
          <w:szCs w:val="22"/>
        </w:rPr>
        <w:t xml:space="preserve">Sie sind mit Rauchmeldern ausgestattet, </w:t>
      </w:r>
      <w:r w:rsidR="0076462A" w:rsidRPr="001F02B3">
        <w:rPr>
          <w:rFonts w:ascii="Arial" w:eastAsia="Arial" w:hAnsi="Arial" w:cs="Arial"/>
          <w:sz w:val="22"/>
          <w:szCs w:val="22"/>
        </w:rPr>
        <w:t>schließen</w:t>
      </w:r>
      <w:r w:rsidR="00AD6C9C" w:rsidRPr="001F02B3">
        <w:rPr>
          <w:rFonts w:ascii="Arial" w:eastAsia="Arial" w:hAnsi="Arial" w:cs="Arial"/>
          <w:sz w:val="22"/>
          <w:szCs w:val="22"/>
        </w:rPr>
        <w:t xml:space="preserve"> </w:t>
      </w:r>
      <w:r w:rsidR="0076462A" w:rsidRPr="001F02B3">
        <w:rPr>
          <w:rFonts w:ascii="Arial" w:eastAsia="Arial" w:hAnsi="Arial" w:cs="Arial"/>
          <w:sz w:val="22"/>
          <w:szCs w:val="22"/>
        </w:rPr>
        <w:t>bei Brandgefahr automatisch und halten Feuer mindestens 90 Minuten stand.</w:t>
      </w:r>
    </w:p>
    <w:p w14:paraId="41F03F20" w14:textId="0A81EAA4" w:rsidR="00ED467F" w:rsidRDefault="00ED467F" w:rsidP="0076462A">
      <w:pPr>
        <w:pBdr>
          <w:top w:val="nil"/>
          <w:left w:val="nil"/>
          <w:bottom w:val="nil"/>
          <w:right w:val="nil"/>
          <w:between w:val="nil"/>
        </w:pBdr>
        <w:spacing w:before="120"/>
        <w:ind w:right="4162"/>
        <w:rPr>
          <w:rFonts w:ascii="Arial" w:eastAsia="Arial" w:hAnsi="Arial" w:cs="Arial"/>
          <w:sz w:val="22"/>
          <w:szCs w:val="22"/>
        </w:rPr>
      </w:pPr>
      <w:r w:rsidRPr="001F02B3">
        <w:rPr>
          <w:rFonts w:ascii="Arial" w:eastAsia="Arial" w:hAnsi="Arial" w:cs="Arial"/>
          <w:sz w:val="22"/>
          <w:szCs w:val="22"/>
        </w:rPr>
        <w:t xml:space="preserve">Fazit: </w:t>
      </w:r>
      <w:r w:rsidR="00766F40" w:rsidRPr="001F02B3">
        <w:rPr>
          <w:rFonts w:ascii="Arial" w:eastAsia="Arial" w:hAnsi="Arial" w:cs="Arial"/>
          <w:sz w:val="22"/>
          <w:szCs w:val="22"/>
        </w:rPr>
        <w:t>Die Zusammenarbeit zwischen Goldbeck und Hörmann hat sich beim Bau des neuen Logistik- und Verwaltungsstandorts von In-Time bewährt.</w:t>
      </w:r>
      <w:r w:rsidR="00D073A5" w:rsidRPr="001F02B3">
        <w:rPr>
          <w:rFonts w:ascii="Arial" w:eastAsia="Arial" w:hAnsi="Arial" w:cs="Arial"/>
          <w:sz w:val="22"/>
          <w:szCs w:val="22"/>
        </w:rPr>
        <w:t xml:space="preserve"> </w:t>
      </w:r>
      <w:r w:rsidR="00AD5BEA" w:rsidRPr="001F02B3">
        <w:rPr>
          <w:rFonts w:ascii="Arial" w:eastAsia="Arial" w:hAnsi="Arial" w:cs="Arial"/>
          <w:sz w:val="22"/>
          <w:szCs w:val="22"/>
        </w:rPr>
        <w:t xml:space="preserve">Neben der Produktqualität und einem guten Preis-Leistungsverhältnis </w:t>
      </w:r>
      <w:r w:rsidR="006845C1" w:rsidRPr="001F02B3">
        <w:rPr>
          <w:rFonts w:ascii="Arial" w:eastAsia="Arial" w:hAnsi="Arial" w:cs="Arial"/>
          <w:sz w:val="22"/>
          <w:szCs w:val="22"/>
        </w:rPr>
        <w:t>waren</w:t>
      </w:r>
      <w:r w:rsidR="00AD5BEA" w:rsidRPr="001F02B3">
        <w:rPr>
          <w:rFonts w:ascii="Arial" w:eastAsia="Arial" w:hAnsi="Arial" w:cs="Arial"/>
          <w:sz w:val="22"/>
          <w:szCs w:val="22"/>
        </w:rPr>
        <w:t xml:space="preserve"> dabei vor allem die </w:t>
      </w:r>
      <w:r w:rsidR="00D6174E" w:rsidRPr="001F02B3">
        <w:rPr>
          <w:rFonts w:ascii="Arial" w:eastAsia="Arial" w:hAnsi="Arial" w:cs="Arial"/>
          <w:sz w:val="22"/>
          <w:szCs w:val="22"/>
        </w:rPr>
        <w:t xml:space="preserve">Faktoren Ästhetik, </w:t>
      </w:r>
      <w:r w:rsidR="00AD5BEA" w:rsidRPr="001F02B3">
        <w:rPr>
          <w:rFonts w:ascii="Arial" w:eastAsia="Arial" w:hAnsi="Arial" w:cs="Arial"/>
          <w:sz w:val="22"/>
          <w:szCs w:val="22"/>
        </w:rPr>
        <w:t>Flexibilität und Lieferbereitschaft</w:t>
      </w:r>
      <w:r w:rsidR="00920866" w:rsidRPr="001F02B3">
        <w:rPr>
          <w:rFonts w:ascii="Arial" w:eastAsia="Arial" w:hAnsi="Arial" w:cs="Arial"/>
          <w:sz w:val="22"/>
          <w:szCs w:val="22"/>
        </w:rPr>
        <w:t xml:space="preserve"> für die</w:t>
      </w:r>
      <w:r w:rsidR="006845C1" w:rsidRPr="001F02B3">
        <w:rPr>
          <w:rFonts w:ascii="Arial" w:eastAsia="Arial" w:hAnsi="Arial" w:cs="Arial"/>
          <w:sz w:val="22"/>
          <w:szCs w:val="22"/>
        </w:rPr>
        <w:t xml:space="preserve"> Wahl des Tor- und Verladetechnikherstellers entscheidend</w:t>
      </w:r>
      <w:r w:rsidR="00AD5BEA" w:rsidRPr="001F02B3">
        <w:rPr>
          <w:rFonts w:ascii="Arial" w:eastAsia="Arial" w:hAnsi="Arial" w:cs="Arial"/>
          <w:sz w:val="22"/>
          <w:szCs w:val="22"/>
        </w:rPr>
        <w:t>.</w:t>
      </w:r>
    </w:p>
    <w:p w14:paraId="00D28E1D" w14:textId="68B559B4" w:rsidR="00AD4DDC" w:rsidRPr="00D761DD" w:rsidRDefault="00AD4DDC" w:rsidP="00AD4DDC">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lastRenderedPageBreak/>
        <w:t xml:space="preserve">Weitere Informationen zu dem Logistikzentrum </w:t>
      </w:r>
      <w:r w:rsidR="006E4E8B">
        <w:rPr>
          <w:rFonts w:ascii="Arial" w:eastAsia="Arial" w:hAnsi="Arial" w:cs="Arial"/>
          <w:sz w:val="22"/>
          <w:szCs w:val="22"/>
        </w:rPr>
        <w:t>In-Time</w:t>
      </w:r>
      <w:r>
        <w:rPr>
          <w:rFonts w:ascii="Arial" w:eastAsia="Arial" w:hAnsi="Arial" w:cs="Arial"/>
          <w:sz w:val="22"/>
          <w:szCs w:val="22"/>
        </w:rPr>
        <w:t xml:space="preserve"> und den dort verbauten Hörmann Produkten, zeigt dieser </w:t>
      </w:r>
      <w:hyperlink r:id="rId9" w:history="1">
        <w:r w:rsidRPr="006E4E8B">
          <w:rPr>
            <w:rStyle w:val="Hyperlink"/>
            <w:rFonts w:ascii="Arial" w:eastAsia="Arial" w:hAnsi="Arial" w:cs="Arial"/>
            <w:sz w:val="22"/>
            <w:szCs w:val="22"/>
          </w:rPr>
          <w:t>Film</w:t>
        </w:r>
      </w:hyperlink>
      <w:r>
        <w:rPr>
          <w:rFonts w:ascii="Arial" w:eastAsia="Arial" w:hAnsi="Arial" w:cs="Arial"/>
          <w:sz w:val="22"/>
          <w:szCs w:val="22"/>
        </w:rPr>
        <w:t xml:space="preserve">. </w:t>
      </w:r>
    </w:p>
    <w:p w14:paraId="38B2767B" w14:textId="6B4F9220" w:rsidR="0076462A" w:rsidRPr="001F02B3" w:rsidRDefault="0076462A" w:rsidP="00D30073">
      <w:pPr>
        <w:pStyle w:val="PM-Standard"/>
        <w:spacing w:before="120" w:after="0"/>
        <w:ind w:right="4162"/>
        <w:jc w:val="left"/>
        <w:rPr>
          <w:iCs/>
        </w:rPr>
      </w:pPr>
    </w:p>
    <w:p w14:paraId="53960BFE" w14:textId="3C2DE241" w:rsidR="00473584" w:rsidRPr="001F02B3" w:rsidRDefault="00A73EE5" w:rsidP="00F1231A">
      <w:pPr>
        <w:pStyle w:val="PM-Standard"/>
        <w:spacing w:before="120" w:after="0"/>
        <w:ind w:right="4162"/>
        <w:jc w:val="right"/>
        <w:rPr>
          <w:iCs/>
        </w:rPr>
      </w:pPr>
      <w:r w:rsidRPr="001F02B3">
        <w:rPr>
          <w:sz w:val="18"/>
          <w:szCs w:val="18"/>
        </w:rPr>
        <w:t>(</w:t>
      </w:r>
      <w:r w:rsidR="00115880" w:rsidRPr="001F02B3">
        <w:rPr>
          <w:sz w:val="18"/>
          <w:szCs w:val="18"/>
        </w:rPr>
        <w:t>6.</w:t>
      </w:r>
      <w:r w:rsidR="006E4E8B">
        <w:rPr>
          <w:sz w:val="18"/>
          <w:szCs w:val="18"/>
        </w:rPr>
        <w:t xml:space="preserve">652 </w:t>
      </w:r>
      <w:r w:rsidRPr="001F02B3">
        <w:rPr>
          <w:sz w:val="18"/>
          <w:szCs w:val="18"/>
        </w:rPr>
        <w:t>Zeichen inkl. Leerschläge)</w:t>
      </w:r>
    </w:p>
    <w:p w14:paraId="3104E37F" w14:textId="399ED745" w:rsidR="001715D4" w:rsidRPr="001F02B3" w:rsidRDefault="001715D4">
      <w:pPr>
        <w:rPr>
          <w:rFonts w:ascii="Arial" w:hAnsi="Arial" w:cs="Arial"/>
          <w:iCs/>
          <w:sz w:val="22"/>
        </w:rPr>
      </w:pPr>
    </w:p>
    <w:tbl>
      <w:tblPr>
        <w:tblStyle w:val="Tabellenraster"/>
        <w:tblW w:w="0" w:type="auto"/>
        <w:tblInd w:w="108" w:type="dxa"/>
        <w:tblLook w:val="04A0" w:firstRow="1" w:lastRow="0" w:firstColumn="1" w:lastColumn="0" w:noHBand="0" w:noVBand="1"/>
      </w:tblPr>
      <w:tblGrid>
        <w:gridCol w:w="5841"/>
      </w:tblGrid>
      <w:tr w:rsidR="008C2D98" w:rsidRPr="001F02B3" w14:paraId="1A81E6F3" w14:textId="77777777" w:rsidTr="00115880">
        <w:tc>
          <w:tcPr>
            <w:tcW w:w="5841" w:type="dxa"/>
          </w:tcPr>
          <w:p w14:paraId="6A87478C" w14:textId="77777777" w:rsidR="008C2D98" w:rsidRPr="001F02B3" w:rsidRDefault="00592CED" w:rsidP="008C2D98">
            <w:pPr>
              <w:pBdr>
                <w:top w:val="nil"/>
                <w:left w:val="nil"/>
                <w:bottom w:val="nil"/>
                <w:right w:val="nil"/>
                <w:between w:val="nil"/>
              </w:pBdr>
              <w:spacing w:before="120"/>
              <w:ind w:right="31"/>
              <w:rPr>
                <w:rFonts w:ascii="Arial" w:eastAsia="Arial" w:hAnsi="Arial" w:cs="Arial"/>
                <w:b/>
                <w:sz w:val="22"/>
                <w:szCs w:val="22"/>
              </w:rPr>
            </w:pPr>
            <w:r w:rsidRPr="001F02B3">
              <w:rPr>
                <w:rFonts w:ascii="Arial" w:eastAsia="Arial" w:hAnsi="Arial" w:cs="Arial"/>
                <w:b/>
                <w:sz w:val="22"/>
                <w:szCs w:val="22"/>
              </w:rPr>
              <w:t>In-Time Transport GmbH</w:t>
            </w:r>
          </w:p>
          <w:p w14:paraId="62D0AD42" w14:textId="2852810C" w:rsidR="00E671D8" w:rsidRPr="001F02B3" w:rsidRDefault="00592CED" w:rsidP="00E671D8">
            <w:pPr>
              <w:pBdr>
                <w:top w:val="nil"/>
                <w:left w:val="nil"/>
                <w:bottom w:val="nil"/>
                <w:right w:val="nil"/>
                <w:between w:val="nil"/>
              </w:pBdr>
              <w:spacing w:before="120"/>
              <w:ind w:right="31"/>
              <w:rPr>
                <w:rFonts w:ascii="Arial" w:eastAsia="Arial" w:hAnsi="Arial" w:cs="Arial"/>
                <w:color w:val="000000" w:themeColor="text1"/>
                <w:sz w:val="22"/>
                <w:szCs w:val="22"/>
              </w:rPr>
            </w:pPr>
            <w:r w:rsidRPr="001F02B3">
              <w:rPr>
                <w:rFonts w:ascii="Arial" w:eastAsia="Arial" w:hAnsi="Arial" w:cs="Arial"/>
                <w:color w:val="000000" w:themeColor="text1"/>
                <w:sz w:val="22"/>
                <w:szCs w:val="22"/>
              </w:rPr>
              <w:t>Die In-Time Transport GmbH ist ein inhabergeführter Logistikdienstleister mit 60 eigenen Fahrzeugen</w:t>
            </w:r>
            <w:r w:rsidR="00052822" w:rsidRPr="001F02B3">
              <w:rPr>
                <w:rFonts w:ascii="Arial" w:eastAsia="Arial" w:hAnsi="Arial" w:cs="Arial"/>
                <w:color w:val="000000" w:themeColor="text1"/>
                <w:sz w:val="22"/>
                <w:szCs w:val="22"/>
              </w:rPr>
              <w:t xml:space="preserve"> und </w:t>
            </w:r>
            <w:r w:rsidRPr="001F02B3">
              <w:rPr>
                <w:rFonts w:ascii="Arial" w:eastAsia="Arial" w:hAnsi="Arial" w:cs="Arial"/>
                <w:color w:val="000000" w:themeColor="text1"/>
                <w:sz w:val="22"/>
                <w:szCs w:val="22"/>
              </w:rPr>
              <w:t>modernen Logistik- und Lagerflächen</w:t>
            </w:r>
            <w:r w:rsidR="005F1B4C" w:rsidRPr="001F02B3">
              <w:rPr>
                <w:rFonts w:ascii="Arial" w:eastAsia="Arial" w:hAnsi="Arial" w:cs="Arial"/>
                <w:color w:val="000000" w:themeColor="text1"/>
                <w:sz w:val="22"/>
                <w:szCs w:val="22"/>
              </w:rPr>
              <w:t xml:space="preserve"> mit Sitz in Buchholz</w:t>
            </w:r>
            <w:r w:rsidR="00760355" w:rsidRPr="001F02B3">
              <w:rPr>
                <w:rFonts w:ascii="Arial" w:eastAsia="Arial" w:hAnsi="Arial" w:cs="Arial"/>
                <w:color w:val="000000" w:themeColor="text1"/>
                <w:sz w:val="22"/>
                <w:szCs w:val="22"/>
              </w:rPr>
              <w:t xml:space="preserve"> und Stelle</w:t>
            </w:r>
            <w:r w:rsidR="005F1B4C" w:rsidRPr="001F02B3">
              <w:rPr>
                <w:rFonts w:ascii="Arial" w:eastAsia="Arial" w:hAnsi="Arial" w:cs="Arial"/>
                <w:color w:val="000000" w:themeColor="text1"/>
                <w:sz w:val="22"/>
                <w:szCs w:val="22"/>
              </w:rPr>
              <w:t xml:space="preserve"> bei Hamburg</w:t>
            </w:r>
            <w:r w:rsidRPr="001F02B3">
              <w:rPr>
                <w:rFonts w:ascii="Arial" w:eastAsia="Arial" w:hAnsi="Arial" w:cs="Arial"/>
                <w:color w:val="000000" w:themeColor="text1"/>
                <w:sz w:val="22"/>
                <w:szCs w:val="22"/>
              </w:rPr>
              <w:t xml:space="preserve">. Das im Jahr 1986 als Kurierdienst gestartete Unternehmen beschäftigt heute </w:t>
            </w:r>
            <w:r w:rsidR="00052822" w:rsidRPr="001F02B3">
              <w:rPr>
                <w:rFonts w:ascii="Arial" w:eastAsia="Arial" w:hAnsi="Arial" w:cs="Arial"/>
                <w:color w:val="000000" w:themeColor="text1"/>
                <w:sz w:val="22"/>
                <w:szCs w:val="22"/>
              </w:rPr>
              <w:t>über 110 Mitarbeiter</w:t>
            </w:r>
            <w:r w:rsidRPr="001F02B3">
              <w:rPr>
                <w:rFonts w:ascii="Arial" w:eastAsia="Arial" w:hAnsi="Arial" w:cs="Arial"/>
                <w:color w:val="000000" w:themeColor="text1"/>
                <w:sz w:val="22"/>
                <w:szCs w:val="22"/>
              </w:rPr>
              <w:t xml:space="preserve"> und </w:t>
            </w:r>
            <w:r w:rsidR="005F1B4C" w:rsidRPr="001F02B3">
              <w:rPr>
                <w:rFonts w:ascii="Arial" w:eastAsia="Arial" w:hAnsi="Arial" w:cs="Arial"/>
                <w:color w:val="000000" w:themeColor="text1"/>
                <w:sz w:val="22"/>
                <w:szCs w:val="22"/>
              </w:rPr>
              <w:t>stellt</w:t>
            </w:r>
            <w:r w:rsidRPr="001F02B3">
              <w:rPr>
                <w:rFonts w:ascii="Arial" w:eastAsia="Arial" w:hAnsi="Arial" w:cs="Arial"/>
                <w:color w:val="000000" w:themeColor="text1"/>
                <w:sz w:val="22"/>
                <w:szCs w:val="22"/>
              </w:rPr>
              <w:t xml:space="preserve"> seinen Kunden </w:t>
            </w:r>
            <w:r w:rsidR="00052822" w:rsidRPr="001F02B3">
              <w:rPr>
                <w:rFonts w:ascii="Arial" w:eastAsia="Arial" w:hAnsi="Arial" w:cs="Arial"/>
                <w:color w:val="000000" w:themeColor="text1"/>
                <w:sz w:val="22"/>
                <w:szCs w:val="22"/>
              </w:rPr>
              <w:t xml:space="preserve">mehr als </w:t>
            </w:r>
            <w:r w:rsidR="00760355" w:rsidRPr="001F02B3">
              <w:rPr>
                <w:rFonts w:ascii="Arial" w:eastAsia="Arial" w:hAnsi="Arial" w:cs="Arial"/>
                <w:color w:val="000000" w:themeColor="text1"/>
                <w:sz w:val="22"/>
                <w:szCs w:val="22"/>
              </w:rPr>
              <w:t>4</w:t>
            </w:r>
            <w:r w:rsidR="00052822" w:rsidRPr="001F02B3">
              <w:rPr>
                <w:rFonts w:ascii="Arial" w:eastAsia="Arial" w:hAnsi="Arial" w:cs="Arial"/>
                <w:color w:val="000000" w:themeColor="text1"/>
                <w:sz w:val="22"/>
                <w:szCs w:val="22"/>
              </w:rPr>
              <w:t>5.000 Palettenstellplätze in eigenen Gebäuden</w:t>
            </w:r>
            <w:r w:rsidR="005F1B4C" w:rsidRPr="001F02B3">
              <w:rPr>
                <w:rFonts w:ascii="Arial" w:eastAsia="Arial" w:hAnsi="Arial" w:cs="Arial"/>
                <w:color w:val="000000" w:themeColor="text1"/>
                <w:sz w:val="22"/>
                <w:szCs w:val="22"/>
              </w:rPr>
              <w:t xml:space="preserve"> zur Verfügung</w:t>
            </w:r>
            <w:r w:rsidR="00052822" w:rsidRPr="001F02B3">
              <w:rPr>
                <w:rFonts w:ascii="Arial" w:eastAsia="Arial" w:hAnsi="Arial" w:cs="Arial"/>
                <w:color w:val="000000" w:themeColor="text1"/>
                <w:sz w:val="22"/>
                <w:szCs w:val="22"/>
              </w:rPr>
              <w:t>.</w:t>
            </w:r>
            <w:r w:rsidR="00371BCF" w:rsidRPr="001F02B3">
              <w:rPr>
                <w:rFonts w:ascii="Arial" w:eastAsia="Arial" w:hAnsi="Arial" w:cs="Arial"/>
                <w:color w:val="000000" w:themeColor="text1"/>
                <w:sz w:val="22"/>
                <w:szCs w:val="22"/>
              </w:rPr>
              <w:t xml:space="preserve"> </w:t>
            </w:r>
          </w:p>
          <w:p w14:paraId="7A93B04A" w14:textId="459ABFA7" w:rsidR="00E671D8" w:rsidRPr="001F02B3" w:rsidRDefault="005F1B4C" w:rsidP="00E671D8">
            <w:pPr>
              <w:pBdr>
                <w:top w:val="nil"/>
                <w:left w:val="nil"/>
                <w:bottom w:val="nil"/>
                <w:right w:val="nil"/>
                <w:between w:val="nil"/>
              </w:pBdr>
              <w:spacing w:before="120"/>
              <w:ind w:right="31"/>
              <w:rPr>
                <w:rFonts w:ascii="Arial" w:eastAsia="Arial" w:hAnsi="Arial" w:cs="Arial"/>
                <w:color w:val="000000" w:themeColor="text1"/>
                <w:sz w:val="22"/>
                <w:szCs w:val="22"/>
              </w:rPr>
            </w:pPr>
            <w:r w:rsidRPr="001F02B3">
              <w:rPr>
                <w:rFonts w:ascii="Arial" w:eastAsia="Arial" w:hAnsi="Arial" w:cs="Arial"/>
                <w:color w:val="000000" w:themeColor="text1"/>
                <w:sz w:val="22"/>
                <w:szCs w:val="22"/>
              </w:rPr>
              <w:t>Zu den weiteren Leistungen von In-Time zählen unter anderem das Lagern von Gefahrgut, das Durchführen von Verzollungen sowie das Veredeln von Waren: Hier bietet In-Time zum Beispiel Montagetätigkeiten, den Displaybau, Schrumpfungen, das Aufbringen von Etiketten, Versiegelungen, Co-</w:t>
            </w:r>
            <w:proofErr w:type="spellStart"/>
            <w:r w:rsidRPr="001F02B3">
              <w:rPr>
                <w:rFonts w:ascii="Arial" w:eastAsia="Arial" w:hAnsi="Arial" w:cs="Arial"/>
                <w:color w:val="000000" w:themeColor="text1"/>
                <w:sz w:val="22"/>
                <w:szCs w:val="22"/>
              </w:rPr>
              <w:t>Packing</w:t>
            </w:r>
            <w:proofErr w:type="spellEnd"/>
            <w:r w:rsidRPr="001F02B3">
              <w:rPr>
                <w:rFonts w:ascii="Arial" w:eastAsia="Arial" w:hAnsi="Arial" w:cs="Arial"/>
                <w:color w:val="000000" w:themeColor="text1"/>
                <w:sz w:val="22"/>
                <w:szCs w:val="22"/>
              </w:rPr>
              <w:t xml:space="preserve"> oder Re-</w:t>
            </w:r>
            <w:proofErr w:type="spellStart"/>
            <w:r w:rsidRPr="001F02B3">
              <w:rPr>
                <w:rFonts w:ascii="Arial" w:eastAsia="Arial" w:hAnsi="Arial" w:cs="Arial"/>
                <w:color w:val="000000" w:themeColor="text1"/>
                <w:sz w:val="22"/>
                <w:szCs w:val="22"/>
              </w:rPr>
              <w:t>Packing</w:t>
            </w:r>
            <w:proofErr w:type="spellEnd"/>
            <w:r w:rsidR="00E3401E" w:rsidRPr="001F02B3">
              <w:rPr>
                <w:rFonts w:ascii="Arial" w:eastAsia="Arial" w:hAnsi="Arial" w:cs="Arial"/>
                <w:color w:val="000000" w:themeColor="text1"/>
                <w:sz w:val="22"/>
                <w:szCs w:val="22"/>
              </w:rPr>
              <w:t xml:space="preserve"> an</w:t>
            </w:r>
            <w:r w:rsidRPr="001F02B3">
              <w:rPr>
                <w:rFonts w:ascii="Arial" w:eastAsia="Arial" w:hAnsi="Arial" w:cs="Arial"/>
                <w:color w:val="000000" w:themeColor="text1"/>
                <w:sz w:val="22"/>
                <w:szCs w:val="22"/>
              </w:rPr>
              <w:t>.</w:t>
            </w:r>
            <w:r w:rsidR="00E671D8" w:rsidRPr="001F02B3">
              <w:rPr>
                <w:rFonts w:ascii="Arial" w:eastAsia="Arial" w:hAnsi="Arial" w:cs="Arial"/>
                <w:color w:val="000000" w:themeColor="text1"/>
                <w:sz w:val="22"/>
                <w:szCs w:val="22"/>
              </w:rPr>
              <w:t xml:space="preserve"> </w:t>
            </w:r>
            <w:r w:rsidR="00371BCF" w:rsidRPr="001F02B3">
              <w:rPr>
                <w:rFonts w:ascii="Arial" w:eastAsia="Arial" w:hAnsi="Arial" w:cs="Arial"/>
                <w:color w:val="000000" w:themeColor="text1"/>
                <w:sz w:val="22"/>
                <w:szCs w:val="22"/>
              </w:rPr>
              <w:t>In-Time ist zertifiziert gemäß ISO 9001, IFS Logistik, GMP+, Bio und GDP.</w:t>
            </w:r>
            <w:r w:rsidR="00E3401E" w:rsidRPr="001F02B3">
              <w:rPr>
                <w:rFonts w:ascii="Arial" w:eastAsia="Arial" w:hAnsi="Arial" w:cs="Arial"/>
                <w:color w:val="000000" w:themeColor="text1"/>
                <w:sz w:val="22"/>
                <w:szCs w:val="22"/>
              </w:rPr>
              <w:t xml:space="preserve"> </w:t>
            </w:r>
            <w:r w:rsidR="00E671D8" w:rsidRPr="001F02B3">
              <w:rPr>
                <w:rFonts w:ascii="Arial" w:eastAsia="Arial" w:hAnsi="Arial" w:cs="Arial"/>
                <w:color w:val="000000" w:themeColor="text1"/>
                <w:sz w:val="22"/>
                <w:szCs w:val="22"/>
              </w:rPr>
              <w:t xml:space="preserve">Geleitet wird das Unternehmen durch Christoph </w:t>
            </w:r>
            <w:proofErr w:type="spellStart"/>
            <w:r w:rsidR="00E671D8" w:rsidRPr="001F02B3">
              <w:rPr>
                <w:rFonts w:ascii="Arial" w:eastAsia="Arial" w:hAnsi="Arial" w:cs="Arial"/>
                <w:color w:val="000000" w:themeColor="text1"/>
                <w:sz w:val="22"/>
                <w:szCs w:val="22"/>
              </w:rPr>
              <w:t>Gienow</w:t>
            </w:r>
            <w:proofErr w:type="spellEnd"/>
            <w:r w:rsidR="00E671D8" w:rsidRPr="001F02B3">
              <w:rPr>
                <w:rFonts w:ascii="Arial" w:eastAsia="Arial" w:hAnsi="Arial" w:cs="Arial"/>
                <w:color w:val="000000" w:themeColor="text1"/>
                <w:sz w:val="22"/>
                <w:szCs w:val="22"/>
              </w:rPr>
              <w:t xml:space="preserve"> und Sylvia </w:t>
            </w:r>
            <w:proofErr w:type="spellStart"/>
            <w:r w:rsidR="00E671D8" w:rsidRPr="001F02B3">
              <w:rPr>
                <w:rFonts w:ascii="Arial" w:eastAsia="Arial" w:hAnsi="Arial" w:cs="Arial"/>
                <w:color w:val="000000" w:themeColor="text1"/>
                <w:sz w:val="22"/>
                <w:szCs w:val="22"/>
              </w:rPr>
              <w:t>Gienow</w:t>
            </w:r>
            <w:proofErr w:type="spellEnd"/>
            <w:r w:rsidR="00E671D8" w:rsidRPr="001F02B3">
              <w:rPr>
                <w:rFonts w:ascii="Arial" w:eastAsia="Arial" w:hAnsi="Arial" w:cs="Arial"/>
                <w:color w:val="000000" w:themeColor="text1"/>
                <w:sz w:val="22"/>
                <w:szCs w:val="22"/>
              </w:rPr>
              <w:t>-Thiele.</w:t>
            </w:r>
          </w:p>
          <w:p w14:paraId="0EDEF5A1" w14:textId="01CAFED4" w:rsidR="00592CED" w:rsidRPr="001F02B3" w:rsidRDefault="005F1B4C" w:rsidP="00E3401E">
            <w:pPr>
              <w:pBdr>
                <w:top w:val="nil"/>
                <w:left w:val="nil"/>
                <w:bottom w:val="nil"/>
                <w:right w:val="nil"/>
                <w:between w:val="nil"/>
              </w:pBdr>
              <w:spacing w:before="120"/>
              <w:ind w:right="31"/>
              <w:rPr>
                <w:rFonts w:ascii="Arial" w:eastAsia="Arial" w:hAnsi="Arial" w:cs="Arial"/>
                <w:color w:val="000000" w:themeColor="text1"/>
                <w:sz w:val="22"/>
                <w:szCs w:val="22"/>
              </w:rPr>
            </w:pPr>
            <w:r w:rsidRPr="001F02B3">
              <w:rPr>
                <w:rFonts w:ascii="Arial" w:eastAsia="Arial" w:hAnsi="Arial" w:cs="Arial"/>
                <w:color w:val="000000" w:themeColor="text1"/>
                <w:sz w:val="22"/>
                <w:szCs w:val="22"/>
              </w:rPr>
              <w:t>Weitere Info</w:t>
            </w:r>
            <w:r w:rsidR="00E3401E" w:rsidRPr="001F02B3">
              <w:rPr>
                <w:rFonts w:ascii="Arial" w:eastAsia="Arial" w:hAnsi="Arial" w:cs="Arial"/>
                <w:color w:val="000000" w:themeColor="text1"/>
                <w:sz w:val="22"/>
                <w:szCs w:val="22"/>
              </w:rPr>
              <w:t>rmationen</w:t>
            </w:r>
            <w:r w:rsidRPr="001F02B3">
              <w:rPr>
                <w:rFonts w:ascii="Arial" w:eastAsia="Arial" w:hAnsi="Arial" w:cs="Arial"/>
                <w:color w:val="000000" w:themeColor="text1"/>
                <w:sz w:val="22"/>
                <w:szCs w:val="22"/>
              </w:rPr>
              <w:t xml:space="preserve"> unter </w:t>
            </w:r>
            <w:hyperlink r:id="rId10" w:history="1">
              <w:r w:rsidR="00E671D8" w:rsidRPr="001F02B3">
                <w:rPr>
                  <w:rStyle w:val="Hyperlink"/>
                  <w:rFonts w:ascii="Arial" w:eastAsia="Arial" w:hAnsi="Arial" w:cs="Arial"/>
                  <w:sz w:val="22"/>
                  <w:szCs w:val="22"/>
                </w:rPr>
                <w:t>www.intime.info</w:t>
              </w:r>
            </w:hyperlink>
            <w:r w:rsidR="00E671D8" w:rsidRPr="001F02B3">
              <w:rPr>
                <w:rFonts w:ascii="Arial" w:eastAsia="Arial" w:hAnsi="Arial" w:cs="Arial"/>
                <w:color w:val="000000" w:themeColor="text1"/>
                <w:sz w:val="22"/>
                <w:szCs w:val="22"/>
              </w:rPr>
              <w:t>.</w:t>
            </w:r>
          </w:p>
        </w:tc>
        <w:bookmarkStart w:id="2" w:name="_GoBack"/>
        <w:bookmarkEnd w:id="2"/>
      </w:tr>
    </w:tbl>
    <w:p w14:paraId="0485BA5E" w14:textId="77777777" w:rsidR="00AE5863" w:rsidRPr="001F02B3" w:rsidRDefault="00AE5863" w:rsidP="00AE5863">
      <w:pPr>
        <w:rPr>
          <w:rFonts w:ascii="Arial" w:hAnsi="Arial" w:cs="Arial"/>
          <w:sz w:val="22"/>
        </w:rPr>
      </w:pPr>
      <w:bookmarkStart w:id="3" w:name="_Hlk14378766"/>
    </w:p>
    <w:p w14:paraId="01EEF04E" w14:textId="77777777" w:rsidR="00AA3562" w:rsidRPr="001F02B3" w:rsidRDefault="00AA3562" w:rsidP="006B7C59">
      <w:pPr>
        <w:rPr>
          <w:rFonts w:ascii="Arial" w:hAnsi="Arial" w:cs="Arial"/>
          <w:b/>
          <w:sz w:val="22"/>
          <w:szCs w:val="22"/>
        </w:rPr>
      </w:pPr>
    </w:p>
    <w:p w14:paraId="7A2C75E8" w14:textId="40983635" w:rsidR="00CB0CE5" w:rsidRPr="001F02B3" w:rsidRDefault="00AA3562" w:rsidP="006B7C59">
      <w:pPr>
        <w:rPr>
          <w:rFonts w:ascii="Arial" w:hAnsi="Arial" w:cs="Arial"/>
          <w:b/>
          <w:sz w:val="22"/>
          <w:szCs w:val="22"/>
        </w:rPr>
      </w:pPr>
      <w:r w:rsidRPr="001F02B3">
        <w:rPr>
          <w:rFonts w:ascii="Arial" w:hAnsi="Arial" w:cs="Arial"/>
          <w:b/>
          <w:sz w:val="22"/>
          <w:szCs w:val="22"/>
        </w:rPr>
        <w:t>Über Hörmann:</w:t>
      </w:r>
    </w:p>
    <w:p w14:paraId="2A646C77" w14:textId="14693153" w:rsidR="00AA3562" w:rsidRPr="001F02B3" w:rsidRDefault="00AA3562" w:rsidP="006B7C59">
      <w:pPr>
        <w:rPr>
          <w:rFonts w:ascii="Arial" w:hAnsi="Arial" w:cs="Arial"/>
          <w:b/>
          <w:sz w:val="22"/>
          <w:szCs w:val="22"/>
        </w:rPr>
      </w:pPr>
    </w:p>
    <w:p w14:paraId="3D6F0F9F" w14:textId="77777777" w:rsidR="00AA3562" w:rsidRPr="001F02B3" w:rsidRDefault="00AA3562" w:rsidP="00AA3562">
      <w:pPr>
        <w:ind w:right="4148"/>
        <w:rPr>
          <w:rFonts w:ascii="Arial" w:hAnsi="Arial" w:cs="Arial"/>
          <w:sz w:val="22"/>
          <w:szCs w:val="22"/>
        </w:rPr>
      </w:pPr>
      <w:r w:rsidRPr="001F02B3">
        <w:rPr>
          <w:rFonts w:ascii="Arial" w:hAnsi="Arial" w:cs="Arial"/>
          <w:sz w:val="22"/>
          <w:szCs w:val="22"/>
        </w:rPr>
        <w:t>Die Hörmann Gruppe ist Europas führender Anbieter für Türen und Tore. In 36 spezialisierten Werken in Europa, Nordamerika und Asien entwickeln und produzieren mehr als 6.000 Mitarbeiter hochwertige Tore, Türen, Zargen, Antriebe und Zufahrtskontrollsysteme für den Einsatz in privaten und gewerblich genutzten Immobilien. Hauptsitz der weltweit agierenden Hörmann Gruppe ist die westfälische Kleinstadt Steinhagen bei Bielefeld. Das familiengeführte Unternehmen erreichte zuletzt einen Jahresumsatz von mehr als 1 Milliarde Euro. Hörmann ist mit über 100 eigenen Vertriebsstandorten in mehr als 40 Ländern und in über 50 weiteren Ländern durch Vertriebspartner vertreten.</w:t>
      </w:r>
    </w:p>
    <w:p w14:paraId="229602C3" w14:textId="3F47B81D" w:rsidR="00AA3562" w:rsidRPr="001F02B3" w:rsidRDefault="00AA3562" w:rsidP="00AA3562">
      <w:pPr>
        <w:ind w:right="4148"/>
        <w:rPr>
          <w:rFonts w:ascii="Arial" w:hAnsi="Arial" w:cs="Arial"/>
          <w:sz w:val="22"/>
          <w:szCs w:val="22"/>
        </w:rPr>
      </w:pPr>
      <w:r w:rsidRPr="001F02B3">
        <w:rPr>
          <w:rFonts w:ascii="Arial" w:hAnsi="Arial" w:cs="Arial"/>
          <w:sz w:val="22"/>
          <w:szCs w:val="22"/>
        </w:rPr>
        <w:t>Industrietorsysteme und Verladetechnik aus dem Hause Hörmann stehen für maßgeschneiderte Lösungen und Langlebigkeit und verbinden deutsche Qualität mit Innovations-kraft und einem umfassenden Serviceangebot. Aus diesem Grund ist Hörmann heute Partner bei zahlreichen großen Logistik-Bauprojekten unter anderem in der Lebensmittelbranche, bei Paket- und Briefdienstleistern, Internethändlern und allen Arten von Transportdienstleistern.</w:t>
      </w:r>
    </w:p>
    <w:p w14:paraId="6921F9BD" w14:textId="1EF94494" w:rsidR="00AA3562" w:rsidRPr="001F02B3" w:rsidRDefault="00AA3562" w:rsidP="001F02B3">
      <w:pPr>
        <w:ind w:right="4148"/>
        <w:rPr>
          <w:rFonts w:ascii="Arial" w:hAnsi="Arial" w:cs="Arial"/>
          <w:b/>
          <w:sz w:val="22"/>
          <w:szCs w:val="22"/>
        </w:rPr>
      </w:pPr>
    </w:p>
    <w:p w14:paraId="6994FD3E" w14:textId="77777777" w:rsidR="001F02B3" w:rsidRPr="001F02B3" w:rsidRDefault="001F02B3" w:rsidP="001F02B3">
      <w:pPr>
        <w:ind w:right="4148"/>
        <w:rPr>
          <w:rFonts w:ascii="Arial" w:hAnsi="Arial" w:cs="Arial"/>
          <w:b/>
          <w:sz w:val="22"/>
          <w:szCs w:val="22"/>
        </w:rPr>
      </w:pPr>
    </w:p>
    <w:p w14:paraId="2976C6D9" w14:textId="77777777" w:rsidR="006E4E8B" w:rsidRDefault="006E4E8B" w:rsidP="001F02B3">
      <w:pPr>
        <w:ind w:right="4148"/>
        <w:rPr>
          <w:rFonts w:ascii="Arial" w:hAnsi="Arial" w:cs="Arial"/>
          <w:b/>
          <w:sz w:val="22"/>
          <w:szCs w:val="22"/>
        </w:rPr>
      </w:pPr>
    </w:p>
    <w:p w14:paraId="13C41070" w14:textId="13010703" w:rsidR="001F02B3" w:rsidRPr="001F02B3" w:rsidRDefault="001F02B3" w:rsidP="001F02B3">
      <w:pPr>
        <w:ind w:right="4148"/>
        <w:rPr>
          <w:rFonts w:ascii="Arial" w:hAnsi="Arial" w:cs="Arial"/>
          <w:b/>
          <w:sz w:val="22"/>
          <w:szCs w:val="22"/>
        </w:rPr>
      </w:pPr>
      <w:r w:rsidRPr="001F02B3">
        <w:rPr>
          <w:rFonts w:ascii="Arial" w:hAnsi="Arial" w:cs="Arial"/>
          <w:b/>
          <w:sz w:val="22"/>
          <w:szCs w:val="22"/>
        </w:rPr>
        <w:lastRenderedPageBreak/>
        <w:t>Über Goldbeck:</w:t>
      </w:r>
    </w:p>
    <w:p w14:paraId="63B75527" w14:textId="77777777" w:rsidR="001F02B3" w:rsidRPr="001F02B3" w:rsidRDefault="001F02B3" w:rsidP="001F02B3">
      <w:pPr>
        <w:ind w:right="4148"/>
        <w:rPr>
          <w:rFonts w:ascii="Arial" w:hAnsi="Arial" w:cs="Arial"/>
          <w:b/>
          <w:sz w:val="22"/>
          <w:szCs w:val="22"/>
        </w:rPr>
      </w:pPr>
    </w:p>
    <w:p w14:paraId="0B4AA96A" w14:textId="77777777" w:rsidR="001F02B3" w:rsidRPr="001F02B3" w:rsidRDefault="001F02B3" w:rsidP="001F02B3">
      <w:pPr>
        <w:ind w:right="4148"/>
        <w:rPr>
          <w:rFonts w:ascii="Arial" w:hAnsi="Arial" w:cs="Arial"/>
          <w:bCs/>
          <w:sz w:val="22"/>
          <w:szCs w:val="22"/>
        </w:rPr>
      </w:pPr>
      <w:r w:rsidRPr="001F02B3">
        <w:rPr>
          <w:rFonts w:ascii="Arial" w:hAnsi="Arial" w:cs="Arial"/>
          <w:bCs/>
          <w:sz w:val="22"/>
          <w:szCs w:val="22"/>
        </w:rPr>
        <w:t xml:space="preserve">Goldbeck zählt zu den führenden Bauunternehmen Europas. Als Technologieführer konzipiert, baut und revitalisiert das Unternehmen maßgeschneiderte Gebäude mit System für Produktion und Logistik, Büroarbeit, Handel, Wohnen und Parken. Darüber hinaus bietet Goldbeck integrierte gebäude-nahe Dienstleistungen über den gesamten Lebenszyklus der Immobilie. Goldbeck ist sowohl Partner für die </w:t>
      </w:r>
      <w:proofErr w:type="spellStart"/>
      <w:r w:rsidRPr="001F02B3">
        <w:rPr>
          <w:rFonts w:ascii="Arial" w:hAnsi="Arial" w:cs="Arial"/>
          <w:bCs/>
          <w:sz w:val="22"/>
          <w:szCs w:val="22"/>
        </w:rPr>
        <w:t>mittelständi-sche</w:t>
      </w:r>
      <w:proofErr w:type="spellEnd"/>
      <w:r w:rsidRPr="001F02B3">
        <w:rPr>
          <w:rFonts w:ascii="Arial" w:hAnsi="Arial" w:cs="Arial"/>
          <w:bCs/>
          <w:sz w:val="22"/>
          <w:szCs w:val="22"/>
        </w:rPr>
        <w:t xml:space="preserve"> Wirtschaft als auch für Großunternehmen, Investoren, Projektentwickler und öffentliche Auftraggeber. Das Unter-nehmen realisierte im Geschäftsjahr 2017/18 mehr als 500 Projekte mit einer Gesamtleistung von 2,73 Mrd. €. Aktuell sind über 6.500 Mitarbeiter bei Goldbeck beschäftigt.</w:t>
      </w:r>
    </w:p>
    <w:p w14:paraId="4A51FEBB" w14:textId="77777777" w:rsidR="001F02B3" w:rsidRPr="001F02B3" w:rsidRDefault="001F02B3" w:rsidP="001F02B3">
      <w:pPr>
        <w:ind w:right="4148"/>
        <w:rPr>
          <w:rFonts w:ascii="Arial" w:hAnsi="Arial" w:cs="Arial"/>
          <w:b/>
          <w:sz w:val="22"/>
          <w:szCs w:val="22"/>
        </w:rPr>
      </w:pPr>
    </w:p>
    <w:p w14:paraId="10746228" w14:textId="77777777" w:rsidR="001F02B3" w:rsidRPr="001F02B3" w:rsidRDefault="001F02B3" w:rsidP="001F02B3">
      <w:pPr>
        <w:ind w:right="4148"/>
        <w:rPr>
          <w:rFonts w:ascii="Arial" w:hAnsi="Arial" w:cs="Arial"/>
          <w:b/>
          <w:sz w:val="22"/>
          <w:szCs w:val="22"/>
        </w:rPr>
      </w:pPr>
    </w:p>
    <w:p w14:paraId="78F6492B" w14:textId="77777777" w:rsidR="001F02B3" w:rsidRPr="001F02B3" w:rsidRDefault="001F02B3" w:rsidP="001F02B3">
      <w:pPr>
        <w:ind w:right="4148"/>
        <w:rPr>
          <w:rFonts w:ascii="Arial" w:hAnsi="Arial" w:cs="Arial"/>
          <w:b/>
          <w:sz w:val="22"/>
          <w:szCs w:val="22"/>
        </w:rPr>
      </w:pPr>
    </w:p>
    <w:bookmarkEnd w:id="3"/>
    <w:p w14:paraId="16B43B4C" w14:textId="77777777" w:rsidR="006B7C59" w:rsidRPr="001F02B3" w:rsidRDefault="006B7C59" w:rsidP="001F02B3">
      <w:pPr>
        <w:ind w:right="4148"/>
        <w:rPr>
          <w:rFonts w:ascii="Arial" w:hAnsi="Arial" w:cs="Arial"/>
          <w:b/>
          <w:sz w:val="22"/>
          <w:szCs w:val="22"/>
        </w:rPr>
      </w:pPr>
      <w:r w:rsidRPr="001F02B3">
        <w:rPr>
          <w:rFonts w:ascii="Arial" w:hAnsi="Arial" w:cs="Arial"/>
          <w:b/>
          <w:sz w:val="22"/>
          <w:szCs w:val="22"/>
        </w:rPr>
        <w:t>Bilder und Bildunterzeilen:</w:t>
      </w:r>
    </w:p>
    <w:p w14:paraId="3F14397E" w14:textId="523313EA" w:rsidR="008560D2" w:rsidRPr="001F02B3" w:rsidRDefault="008560D2" w:rsidP="001715D4">
      <w:pPr>
        <w:pStyle w:val="PM-Standard"/>
        <w:spacing w:after="0"/>
        <w:ind w:right="4162"/>
        <w:jc w:val="left"/>
        <w:rPr>
          <w:noProof/>
        </w:rPr>
      </w:pPr>
    </w:p>
    <w:p w14:paraId="6EED4F58" w14:textId="77777777" w:rsidR="001F02B3" w:rsidRPr="001F02B3" w:rsidRDefault="001F02B3" w:rsidP="001715D4">
      <w:pPr>
        <w:pStyle w:val="PM-Standard"/>
        <w:spacing w:after="0"/>
        <w:ind w:right="4162"/>
        <w:jc w:val="left"/>
        <w:rPr>
          <w:b/>
          <w:sz w:val="12"/>
          <w:szCs w:val="12"/>
        </w:rPr>
      </w:pPr>
    </w:p>
    <w:p w14:paraId="5AA9AD68" w14:textId="436882D6" w:rsidR="001715D4" w:rsidRPr="001F02B3" w:rsidRDefault="005B358B" w:rsidP="001715D4">
      <w:pPr>
        <w:pStyle w:val="PM-Standard"/>
        <w:spacing w:after="0"/>
        <w:ind w:right="4162"/>
        <w:jc w:val="left"/>
        <w:rPr>
          <w:b/>
          <w:sz w:val="12"/>
          <w:szCs w:val="12"/>
        </w:rPr>
      </w:pPr>
      <w:r w:rsidRPr="005B358B">
        <w:rPr>
          <w:b/>
          <w:noProof/>
          <w:sz w:val="12"/>
          <w:szCs w:val="12"/>
        </w:rPr>
        <w:drawing>
          <wp:inline distT="0" distB="0" distL="0" distR="0" wp14:anchorId="7FB7C6EC" wp14:editId="6483A94D">
            <wp:extent cx="3378200" cy="4070350"/>
            <wp:effectExtent l="0" t="0" r="0" b="6350"/>
            <wp:docPr id="4" name="Grafik 4" descr="T:\Marketing-Kommunikation\Team PR\PR Hörmann\PR Deutschland\PR-Texte - final\2019\PM 1922-FL Hörmann Anwenderreportage In-Time Logistikgebäude\PM 1922-FL Hörmann Anwenderreportage In-Time Logistikgebäude_Bil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Marketing-Kommunikation\Team PR\PR Hörmann\PR Deutschland\PR-Texte - final\2019\PM 1922-FL Hörmann Anwenderreportage In-Time Logistikgebäude\PM 1922-FL Hörmann Anwenderreportage In-Time Logistikgebäude_Bild 2.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r="37485" b="-470"/>
                    <a:stretch/>
                  </pic:blipFill>
                  <pic:spPr bwMode="auto">
                    <a:xfrm>
                      <a:off x="0" y="0"/>
                      <a:ext cx="3378200" cy="4070350"/>
                    </a:xfrm>
                    <a:prstGeom prst="rect">
                      <a:avLst/>
                    </a:prstGeom>
                    <a:noFill/>
                    <a:ln>
                      <a:noFill/>
                    </a:ln>
                    <a:extLst>
                      <a:ext uri="{53640926-AAD7-44D8-BBD7-CCE9431645EC}">
                        <a14:shadowObscured xmlns:a14="http://schemas.microsoft.com/office/drawing/2010/main"/>
                      </a:ext>
                    </a:extLst>
                  </pic:spPr>
                </pic:pic>
              </a:graphicData>
            </a:graphic>
          </wp:inline>
        </w:drawing>
      </w:r>
    </w:p>
    <w:p w14:paraId="384B9ABD" w14:textId="77777777" w:rsidR="001715D4" w:rsidRPr="001F02B3" w:rsidRDefault="001715D4" w:rsidP="001715D4">
      <w:pPr>
        <w:pStyle w:val="PM-Standard"/>
        <w:spacing w:after="0"/>
        <w:ind w:right="4162"/>
        <w:jc w:val="left"/>
        <w:rPr>
          <w:b/>
          <w:sz w:val="12"/>
          <w:szCs w:val="12"/>
        </w:rPr>
      </w:pPr>
    </w:p>
    <w:p w14:paraId="3CCFD307" w14:textId="44998A0D" w:rsidR="003F2F02" w:rsidRPr="001F02B3" w:rsidRDefault="00682078" w:rsidP="00D6574C">
      <w:pPr>
        <w:pStyle w:val="PM-Standard"/>
        <w:spacing w:after="0"/>
        <w:ind w:right="4162"/>
        <w:jc w:val="left"/>
      </w:pPr>
      <w:r w:rsidRPr="001F02B3">
        <w:rPr>
          <w:b/>
        </w:rPr>
        <w:t>Bild 2:</w:t>
      </w:r>
      <w:r w:rsidR="00A75A32" w:rsidRPr="001F02B3">
        <w:t xml:space="preserve"> </w:t>
      </w:r>
      <w:r w:rsidR="00A75A32" w:rsidRPr="001F02B3">
        <w:rPr>
          <w:rFonts w:eastAsia="Arial"/>
          <w:szCs w:val="22"/>
        </w:rPr>
        <w:t>An der Schn</w:t>
      </w:r>
      <w:r w:rsidR="006B753D">
        <w:rPr>
          <w:rFonts w:eastAsia="Arial"/>
          <w:szCs w:val="22"/>
        </w:rPr>
        <w:t>ittstelle zwischen Halle und LKW</w:t>
      </w:r>
      <w:r w:rsidR="00A75A32" w:rsidRPr="001F02B3">
        <w:rPr>
          <w:rFonts w:eastAsia="Arial"/>
          <w:szCs w:val="22"/>
        </w:rPr>
        <w:t xml:space="preserve"> entschied sich Goldbeck </w:t>
      </w:r>
      <w:r w:rsidR="00E3401E" w:rsidRPr="001F02B3">
        <w:rPr>
          <w:rFonts w:eastAsia="Arial"/>
          <w:szCs w:val="22"/>
        </w:rPr>
        <w:t xml:space="preserve">im In-Time Logistikgebäude </w:t>
      </w:r>
      <w:r w:rsidR="00A75A32" w:rsidRPr="001F02B3">
        <w:rPr>
          <w:rFonts w:eastAsia="Arial"/>
          <w:szCs w:val="22"/>
        </w:rPr>
        <w:t>für hydraulische Vorschub-Ladebrücke</w:t>
      </w:r>
      <w:r w:rsidR="00E3401E" w:rsidRPr="001F02B3">
        <w:rPr>
          <w:rFonts w:eastAsia="Arial"/>
          <w:szCs w:val="22"/>
        </w:rPr>
        <w:t>n</w:t>
      </w:r>
      <w:r w:rsidR="00A75A32" w:rsidRPr="001F02B3">
        <w:rPr>
          <w:rFonts w:eastAsia="Arial"/>
          <w:szCs w:val="22"/>
        </w:rPr>
        <w:t xml:space="preserve"> vom Typ HTL 2 von Hörmann.</w:t>
      </w:r>
      <w:r w:rsidR="00B849EA" w:rsidRPr="001F02B3">
        <w:rPr>
          <w:rFonts w:eastAsia="Arial"/>
          <w:szCs w:val="22"/>
        </w:rPr>
        <w:t xml:space="preserve"> Diese ermöglichen </w:t>
      </w:r>
      <w:r w:rsidR="008144B3" w:rsidRPr="001F02B3">
        <w:rPr>
          <w:rFonts w:eastAsia="Arial"/>
          <w:szCs w:val="22"/>
        </w:rPr>
        <w:t xml:space="preserve">je nach Fahrzeugtyp </w:t>
      </w:r>
      <w:r w:rsidR="00B849EA" w:rsidRPr="001F02B3">
        <w:rPr>
          <w:rFonts w:eastAsia="Arial"/>
          <w:szCs w:val="22"/>
        </w:rPr>
        <w:t>das zentimetergenaue Ausfahren des Ladebrückenvorschub</w:t>
      </w:r>
      <w:r w:rsidR="008144B3" w:rsidRPr="001F02B3">
        <w:rPr>
          <w:rFonts w:eastAsia="Arial"/>
          <w:szCs w:val="22"/>
        </w:rPr>
        <w:t>s.</w:t>
      </w:r>
    </w:p>
    <w:p w14:paraId="451A55A5" w14:textId="77777777" w:rsidR="0079063F" w:rsidRPr="001F02B3" w:rsidRDefault="0079063F" w:rsidP="00D6574C">
      <w:pPr>
        <w:pStyle w:val="PM-Standard"/>
        <w:spacing w:after="0"/>
        <w:ind w:right="4162"/>
        <w:jc w:val="left"/>
      </w:pPr>
    </w:p>
    <w:p w14:paraId="0F00B433" w14:textId="2D3833A9" w:rsidR="001715D4" w:rsidRPr="001F02B3" w:rsidRDefault="005B358B" w:rsidP="001715D4">
      <w:pPr>
        <w:pStyle w:val="PM-Standard"/>
        <w:spacing w:after="0"/>
        <w:ind w:right="4162"/>
        <w:jc w:val="left"/>
        <w:rPr>
          <w:sz w:val="12"/>
          <w:szCs w:val="12"/>
        </w:rPr>
      </w:pPr>
      <w:r w:rsidRPr="005B358B">
        <w:rPr>
          <w:noProof/>
          <w:sz w:val="12"/>
          <w:szCs w:val="12"/>
        </w:rPr>
        <w:lastRenderedPageBreak/>
        <w:drawing>
          <wp:inline distT="0" distB="0" distL="0" distR="0" wp14:anchorId="6A381BEB" wp14:editId="6ADFB1DF">
            <wp:extent cx="3780000" cy="2562938"/>
            <wp:effectExtent l="0" t="0" r="0" b="8890"/>
            <wp:docPr id="9" name="Grafik 9" descr="T:\Marketing-Kommunikation\Team PR\PR Hörmann\PR Deutschland\PR-Texte - final\2019\PM 1922-FL Hörmann Anwenderreportage In-Time Logistikgebäude\PM 1922-FL Hörmann Anwenderreportage In-Time Logistikgebäude_Bil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Marketing-Kommunikation\Team PR\PR Hörmann\PR Deutschland\PR-Texte - final\2019\PM 1922-FL Hörmann Anwenderreportage In-Time Logistikgebäude\PM 1922-FL Hörmann Anwenderreportage In-Time Logistikgebäude_Bild 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0000" cy="2562938"/>
                    </a:xfrm>
                    <a:prstGeom prst="rect">
                      <a:avLst/>
                    </a:prstGeom>
                    <a:noFill/>
                    <a:ln>
                      <a:noFill/>
                    </a:ln>
                  </pic:spPr>
                </pic:pic>
              </a:graphicData>
            </a:graphic>
          </wp:inline>
        </w:drawing>
      </w:r>
    </w:p>
    <w:p w14:paraId="0E3A4C51" w14:textId="77777777" w:rsidR="001715D4" w:rsidRPr="001F02B3" w:rsidRDefault="001715D4" w:rsidP="001715D4">
      <w:pPr>
        <w:pStyle w:val="PM-Standard"/>
        <w:spacing w:after="0"/>
        <w:ind w:right="4162"/>
        <w:jc w:val="left"/>
        <w:rPr>
          <w:sz w:val="12"/>
          <w:szCs w:val="12"/>
        </w:rPr>
      </w:pPr>
    </w:p>
    <w:p w14:paraId="5B64B6F0" w14:textId="00C6933D" w:rsidR="0079063F" w:rsidRPr="001F02B3" w:rsidRDefault="0079063F" w:rsidP="001715D4">
      <w:pPr>
        <w:pStyle w:val="PM-Standard"/>
        <w:spacing w:after="0"/>
        <w:ind w:right="4162"/>
        <w:jc w:val="left"/>
        <w:rPr>
          <w:iCs/>
        </w:rPr>
      </w:pPr>
      <w:r w:rsidRPr="001F02B3">
        <w:rPr>
          <w:b/>
          <w:bCs/>
        </w:rPr>
        <w:t>Bild 3:</w:t>
      </w:r>
      <w:r w:rsidRPr="001F02B3">
        <w:t xml:space="preserve"> </w:t>
      </w:r>
      <w:r w:rsidR="001C7FF7" w:rsidRPr="001F02B3">
        <w:rPr>
          <w:iCs/>
        </w:rPr>
        <w:t>Zehn</w:t>
      </w:r>
      <w:r w:rsidRPr="001F02B3">
        <w:rPr>
          <w:iCs/>
        </w:rPr>
        <w:t xml:space="preserve"> der Hörmann </w:t>
      </w:r>
      <w:r w:rsidR="00542F5A" w:rsidRPr="001F02B3">
        <w:rPr>
          <w:iCs/>
        </w:rPr>
        <w:t>Industrie-</w:t>
      </w:r>
      <w:r w:rsidR="001F02B3" w:rsidRPr="001F02B3">
        <w:rPr>
          <w:iCs/>
        </w:rPr>
        <w:t>Sektional</w:t>
      </w:r>
      <w:r w:rsidRPr="001F02B3">
        <w:rPr>
          <w:iCs/>
        </w:rPr>
        <w:t>tore fungieren im Brandfall als Nachström-Öffnungen, die in Verbindung mit geöffneten Dachlichtkuppeln für einen schnellen Rauchabzug sorgen.</w:t>
      </w:r>
    </w:p>
    <w:p w14:paraId="4B86B0F4" w14:textId="036CC1FF" w:rsidR="0079063F" w:rsidRPr="001F02B3" w:rsidRDefault="0079063F" w:rsidP="00D6574C">
      <w:pPr>
        <w:pStyle w:val="PM-Standard"/>
        <w:spacing w:after="0"/>
        <w:ind w:right="4162"/>
        <w:jc w:val="left"/>
        <w:rPr>
          <w:iCs/>
        </w:rPr>
      </w:pPr>
    </w:p>
    <w:p w14:paraId="7E5B0084" w14:textId="77777777" w:rsidR="0038197A" w:rsidRPr="001F02B3" w:rsidRDefault="0038197A" w:rsidP="00D6574C">
      <w:pPr>
        <w:pStyle w:val="PM-Standard"/>
        <w:spacing w:after="0"/>
        <w:ind w:right="4162"/>
        <w:jc w:val="left"/>
        <w:rPr>
          <w:iCs/>
        </w:rPr>
      </w:pPr>
    </w:p>
    <w:p w14:paraId="61E8CB0A" w14:textId="7A0CF7AF" w:rsidR="0079063F" w:rsidRPr="001F02B3" w:rsidRDefault="005B358B" w:rsidP="006A1333">
      <w:pPr>
        <w:pStyle w:val="PM-Standard"/>
        <w:spacing w:after="0"/>
        <w:ind w:right="4162"/>
        <w:jc w:val="left"/>
        <w:rPr>
          <w:sz w:val="12"/>
          <w:szCs w:val="12"/>
        </w:rPr>
      </w:pPr>
      <w:r w:rsidRPr="005B358B">
        <w:rPr>
          <w:noProof/>
          <w:sz w:val="12"/>
          <w:szCs w:val="12"/>
        </w:rPr>
        <w:drawing>
          <wp:inline distT="0" distB="0" distL="0" distR="0" wp14:anchorId="33E308A4" wp14:editId="66548D8F">
            <wp:extent cx="3780000" cy="2482985"/>
            <wp:effectExtent l="0" t="0" r="0" b="0"/>
            <wp:docPr id="11" name="Grafik 11" descr="T:\Marketing-Kommunikation\Team PR\PR Hörmann\PR Deutschland\PR-Texte - final\2019\PM 1922-FL Hörmann Anwenderreportage In-Time Logistikgebäude\PM 1922-FL Hörmann Anwenderreportage In-Time Logistikgebäude_Bild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Marketing-Kommunikation\Team PR\PR Hörmann\PR Deutschland\PR-Texte - final\2019\PM 1922-FL Hörmann Anwenderreportage In-Time Logistikgebäude\PM 1922-FL Hörmann Anwenderreportage In-Time Logistikgebäude_Bild 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2482985"/>
                    </a:xfrm>
                    <a:prstGeom prst="rect">
                      <a:avLst/>
                    </a:prstGeom>
                    <a:noFill/>
                    <a:ln>
                      <a:noFill/>
                    </a:ln>
                  </pic:spPr>
                </pic:pic>
              </a:graphicData>
            </a:graphic>
          </wp:inline>
        </w:drawing>
      </w:r>
    </w:p>
    <w:p w14:paraId="279BDF62" w14:textId="77777777" w:rsidR="001715D4" w:rsidRPr="001F02B3" w:rsidRDefault="001715D4" w:rsidP="006A1333">
      <w:pPr>
        <w:pStyle w:val="PM-Standard"/>
        <w:spacing w:after="0"/>
        <w:ind w:right="4162"/>
        <w:jc w:val="left"/>
        <w:rPr>
          <w:sz w:val="12"/>
          <w:szCs w:val="12"/>
        </w:rPr>
      </w:pPr>
    </w:p>
    <w:p w14:paraId="10385765" w14:textId="7E0561C5" w:rsidR="002607C8" w:rsidRPr="001F02B3" w:rsidRDefault="00D6574C" w:rsidP="002607C8">
      <w:pPr>
        <w:pStyle w:val="PM-Standard"/>
        <w:spacing w:after="0"/>
        <w:ind w:right="4162"/>
        <w:jc w:val="left"/>
      </w:pPr>
      <w:r w:rsidRPr="001F02B3">
        <w:rPr>
          <w:b/>
        </w:rPr>
        <w:t xml:space="preserve">Bild </w:t>
      </w:r>
      <w:r w:rsidR="0079063F" w:rsidRPr="001F02B3">
        <w:rPr>
          <w:b/>
        </w:rPr>
        <w:t>4</w:t>
      </w:r>
      <w:r w:rsidRPr="001F02B3">
        <w:rPr>
          <w:b/>
        </w:rPr>
        <w:t xml:space="preserve">: </w:t>
      </w:r>
      <w:r w:rsidR="00FD3C26" w:rsidRPr="001F02B3">
        <w:t xml:space="preserve">Die </w:t>
      </w:r>
      <w:r w:rsidR="00D938AB" w:rsidRPr="001F02B3">
        <w:t xml:space="preserve">im In-Time Logistikgebäude eingesetzten </w:t>
      </w:r>
      <w:r w:rsidR="00FD3C26" w:rsidRPr="001F02B3">
        <w:t xml:space="preserve">Hörmann </w:t>
      </w:r>
      <w:r w:rsidR="00FD3C26" w:rsidRPr="001F02B3">
        <w:rPr>
          <w:rFonts w:eastAsia="Arial"/>
          <w:szCs w:val="22"/>
        </w:rPr>
        <w:t>Schnelllauf</w:t>
      </w:r>
      <w:r w:rsidR="00D938AB" w:rsidRPr="001F02B3">
        <w:rPr>
          <w:rFonts w:eastAsia="Arial"/>
          <w:szCs w:val="22"/>
        </w:rPr>
        <w:t>t</w:t>
      </w:r>
      <w:r w:rsidR="00FD3C26" w:rsidRPr="001F02B3">
        <w:rPr>
          <w:rFonts w:eastAsia="Arial"/>
          <w:szCs w:val="22"/>
        </w:rPr>
        <w:t>ore</w:t>
      </w:r>
      <w:r w:rsidR="00FD3C26" w:rsidRPr="001F02B3">
        <w:t xml:space="preserve"> dienen als Abschluss des Tee-Lagers</w:t>
      </w:r>
      <w:r w:rsidR="00473584" w:rsidRPr="001F02B3">
        <w:t>. Durch ihre besonders schnellen Öffnungs- und Schließzeiten verhindern die Tore, dass sich das Aroma auf angrenzende Hallenbereiche ausbreitet</w:t>
      </w:r>
      <w:r w:rsidR="00F1231A" w:rsidRPr="001F02B3">
        <w:t>.</w:t>
      </w:r>
      <w:r w:rsidR="008144B3" w:rsidRPr="001F02B3">
        <w:t xml:space="preserve"> Außerdem sorgen sie durch ihre schnelle Öffnungsgeschwindigkeit für reibungslose Arbeitsabläufe.</w:t>
      </w:r>
    </w:p>
    <w:p w14:paraId="7313B394" w14:textId="13AD5E7E" w:rsidR="0079063F" w:rsidRPr="001F02B3" w:rsidRDefault="005B358B" w:rsidP="002607C8">
      <w:pPr>
        <w:pStyle w:val="PM-Standard"/>
        <w:spacing w:after="0"/>
        <w:ind w:right="4162"/>
        <w:jc w:val="left"/>
        <w:rPr>
          <w:sz w:val="12"/>
          <w:szCs w:val="12"/>
        </w:rPr>
      </w:pPr>
      <w:r w:rsidRPr="005B358B">
        <w:rPr>
          <w:noProof/>
          <w:sz w:val="12"/>
          <w:szCs w:val="12"/>
        </w:rPr>
        <w:lastRenderedPageBreak/>
        <w:drawing>
          <wp:inline distT="0" distB="0" distL="0" distR="0" wp14:anchorId="22E47718" wp14:editId="26F53EC6">
            <wp:extent cx="3780000" cy="2456334"/>
            <wp:effectExtent l="0" t="0" r="0" b="1270"/>
            <wp:docPr id="16" name="Grafik 16" descr="T:\Marketing-Kommunikation\Team PR\PR Hörmann\PR Deutschland\PR-Texte - final\2019\PM 1922-FL Hörmann Anwenderreportage In-Time Logistikgebäude\PM 1922-FL Hörmann Anwenderreportage In-Time Logistikgebäude_Bild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Marketing-Kommunikation\Team PR\PR Hörmann\PR Deutschland\PR-Texte - final\2019\PM 1922-FL Hörmann Anwenderreportage In-Time Logistikgebäude\PM 1922-FL Hörmann Anwenderreportage In-Time Logistikgebäude_Bild 5.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4901" b="16996"/>
                    <a:stretch/>
                  </pic:blipFill>
                  <pic:spPr bwMode="auto">
                    <a:xfrm>
                      <a:off x="0" y="0"/>
                      <a:ext cx="3780000" cy="2456334"/>
                    </a:xfrm>
                    <a:prstGeom prst="rect">
                      <a:avLst/>
                    </a:prstGeom>
                    <a:noFill/>
                    <a:ln>
                      <a:noFill/>
                    </a:ln>
                    <a:extLst>
                      <a:ext uri="{53640926-AAD7-44D8-BBD7-CCE9431645EC}">
                        <a14:shadowObscured xmlns:a14="http://schemas.microsoft.com/office/drawing/2010/main"/>
                      </a:ext>
                    </a:extLst>
                  </pic:spPr>
                </pic:pic>
              </a:graphicData>
            </a:graphic>
          </wp:inline>
        </w:drawing>
      </w:r>
    </w:p>
    <w:p w14:paraId="4D2EF258" w14:textId="77777777" w:rsidR="001715D4" w:rsidRPr="001F02B3" w:rsidRDefault="001715D4" w:rsidP="002607C8">
      <w:pPr>
        <w:pStyle w:val="PM-Standard"/>
        <w:spacing w:after="0"/>
        <w:ind w:right="4162"/>
        <w:jc w:val="left"/>
        <w:rPr>
          <w:sz w:val="12"/>
          <w:szCs w:val="12"/>
        </w:rPr>
      </w:pPr>
    </w:p>
    <w:p w14:paraId="52EBFEFE" w14:textId="122433C3" w:rsidR="0031658D" w:rsidRPr="001F02B3" w:rsidRDefault="006A1333" w:rsidP="002607C8">
      <w:pPr>
        <w:pStyle w:val="PM-Standard"/>
        <w:spacing w:after="0"/>
        <w:ind w:right="4162"/>
        <w:jc w:val="left"/>
      </w:pPr>
      <w:r w:rsidRPr="001F02B3">
        <w:rPr>
          <w:b/>
          <w:bCs/>
          <w:iCs/>
        </w:rPr>
        <w:t>Bild 5:</w:t>
      </w:r>
      <w:r w:rsidRPr="001F02B3">
        <w:rPr>
          <w:iCs/>
        </w:rPr>
        <w:t xml:space="preserve"> Die bei </w:t>
      </w:r>
      <w:r w:rsidR="008144B3" w:rsidRPr="001F02B3">
        <w:rPr>
          <w:iCs/>
        </w:rPr>
        <w:t>K</w:t>
      </w:r>
      <w:r w:rsidRPr="001F02B3">
        <w:rPr>
          <w:iCs/>
        </w:rPr>
        <w:t xml:space="preserve">unststoff-Verglasungen serienmäßig integrierte Duratec Verglasung </w:t>
      </w:r>
      <w:r w:rsidR="00C451AD" w:rsidRPr="001F02B3">
        <w:rPr>
          <w:iCs/>
        </w:rPr>
        <w:t>der Hörmann Industrie-</w:t>
      </w:r>
      <w:r w:rsidR="001F02B3" w:rsidRPr="001F02B3">
        <w:rPr>
          <w:iCs/>
        </w:rPr>
        <w:t>Sektional</w:t>
      </w:r>
      <w:r w:rsidR="00C451AD" w:rsidRPr="001F02B3">
        <w:rPr>
          <w:iCs/>
        </w:rPr>
        <w:t xml:space="preserve">tore </w:t>
      </w:r>
      <w:r w:rsidRPr="001F02B3">
        <w:rPr>
          <w:iCs/>
        </w:rPr>
        <w:t>ist besonders kratzfest und sorgt für Transparenz und natürlichen Lichteinfall im Gebäude.</w:t>
      </w:r>
    </w:p>
    <w:p w14:paraId="629B4006" w14:textId="78F41F8F" w:rsidR="0031658D" w:rsidRPr="001F02B3" w:rsidRDefault="0031658D" w:rsidP="002607C8">
      <w:pPr>
        <w:pStyle w:val="PM-Standard"/>
        <w:spacing w:after="0"/>
        <w:ind w:right="4162"/>
        <w:jc w:val="left"/>
      </w:pPr>
    </w:p>
    <w:p w14:paraId="486BBB0B" w14:textId="3F8229EA" w:rsidR="0031658D" w:rsidRPr="001F02B3" w:rsidRDefault="0031658D" w:rsidP="002607C8">
      <w:pPr>
        <w:pStyle w:val="PM-Standard"/>
        <w:spacing w:after="0"/>
        <w:ind w:right="4162"/>
        <w:jc w:val="left"/>
      </w:pPr>
    </w:p>
    <w:p w14:paraId="5C7D8732" w14:textId="54C17D1C" w:rsidR="002607C8" w:rsidRPr="001F02B3" w:rsidRDefault="005B358B" w:rsidP="002607C8">
      <w:pPr>
        <w:pStyle w:val="PM-Standard"/>
        <w:spacing w:after="0"/>
        <w:ind w:right="4162"/>
        <w:jc w:val="left"/>
        <w:rPr>
          <w:sz w:val="12"/>
          <w:szCs w:val="12"/>
        </w:rPr>
      </w:pPr>
      <w:r w:rsidRPr="005B358B">
        <w:rPr>
          <w:noProof/>
          <w:sz w:val="12"/>
          <w:szCs w:val="12"/>
        </w:rPr>
        <w:drawing>
          <wp:inline distT="0" distB="0" distL="0" distR="0" wp14:anchorId="4843EA6C" wp14:editId="4190711D">
            <wp:extent cx="3780000" cy="2416357"/>
            <wp:effectExtent l="0" t="0" r="0" b="3175"/>
            <wp:docPr id="18" name="Grafik 18" descr="T:\Marketing-Kommunikation\Team PR\PR Hörmann\PR Deutschland\PR-Texte - final\2019\PM 1922-FL Hörmann Anwenderreportage In-Time Logistikgebäude\PM 1922-FL Hörmann Anwenderreportage In-Time Logistikgebäude_Bild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Marketing-Kommunikation\Team PR\PR Hörmann\PR Deutschland\PR-Texte - final\2019\PM 1922-FL Hörmann Anwenderreportage In-Time Logistikgebäude\PM 1922-FL Hörmann Anwenderreportage In-Time Logistikgebäude_Bild 6.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80000" cy="2416357"/>
                    </a:xfrm>
                    <a:prstGeom prst="rect">
                      <a:avLst/>
                    </a:prstGeom>
                    <a:noFill/>
                    <a:ln>
                      <a:noFill/>
                    </a:ln>
                  </pic:spPr>
                </pic:pic>
              </a:graphicData>
            </a:graphic>
          </wp:inline>
        </w:drawing>
      </w:r>
    </w:p>
    <w:p w14:paraId="6F33DA9E" w14:textId="77777777" w:rsidR="001715D4" w:rsidRPr="001F02B3" w:rsidRDefault="001715D4" w:rsidP="002607C8">
      <w:pPr>
        <w:pStyle w:val="PM-Standard"/>
        <w:spacing w:after="0"/>
        <w:ind w:right="4162"/>
        <w:jc w:val="left"/>
        <w:rPr>
          <w:sz w:val="12"/>
          <w:szCs w:val="12"/>
        </w:rPr>
      </w:pPr>
    </w:p>
    <w:p w14:paraId="56B86A45" w14:textId="522C6732" w:rsidR="00FD3C26" w:rsidRPr="001F02B3" w:rsidRDefault="002607C8" w:rsidP="001715D4">
      <w:pPr>
        <w:pBdr>
          <w:top w:val="nil"/>
          <w:left w:val="nil"/>
          <w:bottom w:val="nil"/>
          <w:right w:val="nil"/>
          <w:between w:val="nil"/>
        </w:pBdr>
        <w:ind w:right="4162"/>
        <w:rPr>
          <w:rFonts w:ascii="Arial" w:eastAsia="Arial" w:hAnsi="Arial" w:cs="Arial"/>
          <w:sz w:val="22"/>
          <w:szCs w:val="22"/>
        </w:rPr>
      </w:pPr>
      <w:r w:rsidRPr="001F02B3">
        <w:rPr>
          <w:rFonts w:ascii="Arial" w:hAnsi="Arial" w:cs="Arial"/>
          <w:b/>
          <w:sz w:val="22"/>
          <w:szCs w:val="22"/>
        </w:rPr>
        <w:t xml:space="preserve">Bild </w:t>
      </w:r>
      <w:r w:rsidR="001715D4" w:rsidRPr="001F02B3">
        <w:rPr>
          <w:rFonts w:ascii="Arial" w:hAnsi="Arial" w:cs="Arial"/>
          <w:b/>
          <w:sz w:val="22"/>
          <w:szCs w:val="22"/>
        </w:rPr>
        <w:t>6</w:t>
      </w:r>
      <w:r w:rsidRPr="001F02B3">
        <w:rPr>
          <w:rFonts w:ascii="Arial" w:hAnsi="Arial" w:cs="Arial"/>
          <w:b/>
          <w:sz w:val="22"/>
          <w:szCs w:val="22"/>
        </w:rPr>
        <w:t xml:space="preserve">: </w:t>
      </w:r>
      <w:r w:rsidR="00A75A32" w:rsidRPr="001F02B3">
        <w:rPr>
          <w:rFonts w:ascii="Arial" w:eastAsia="Arial" w:hAnsi="Arial" w:cs="Arial"/>
          <w:sz w:val="22"/>
          <w:szCs w:val="22"/>
        </w:rPr>
        <w:t>D</w:t>
      </w:r>
      <w:r w:rsidR="00FD3C26" w:rsidRPr="001F02B3">
        <w:rPr>
          <w:rFonts w:ascii="Arial" w:eastAsia="Arial" w:hAnsi="Arial" w:cs="Arial"/>
          <w:sz w:val="22"/>
          <w:szCs w:val="22"/>
        </w:rPr>
        <w:t xml:space="preserve">ie sechs bei In-Time verbauten Feuerschutz-Schiebetore </w:t>
      </w:r>
      <w:r w:rsidR="00A75A32" w:rsidRPr="001F02B3">
        <w:rPr>
          <w:rFonts w:ascii="Arial" w:eastAsia="Arial" w:hAnsi="Arial" w:cs="Arial"/>
          <w:sz w:val="22"/>
          <w:szCs w:val="22"/>
        </w:rPr>
        <w:t xml:space="preserve">von Hörmann </w:t>
      </w:r>
      <w:r w:rsidR="007C5E20" w:rsidRPr="001F02B3">
        <w:rPr>
          <w:rFonts w:ascii="Arial" w:eastAsia="Arial" w:hAnsi="Arial" w:cs="Arial"/>
          <w:sz w:val="22"/>
          <w:szCs w:val="22"/>
        </w:rPr>
        <w:t xml:space="preserve">schließen </w:t>
      </w:r>
      <w:r w:rsidR="00FD3C26" w:rsidRPr="001F02B3">
        <w:rPr>
          <w:rFonts w:ascii="Arial" w:eastAsia="Arial" w:hAnsi="Arial" w:cs="Arial"/>
          <w:sz w:val="22"/>
          <w:szCs w:val="22"/>
        </w:rPr>
        <w:t>im Brandfall</w:t>
      </w:r>
      <w:r w:rsidR="007C5E20" w:rsidRPr="001F02B3">
        <w:rPr>
          <w:rFonts w:ascii="Arial" w:eastAsia="Arial" w:hAnsi="Arial" w:cs="Arial"/>
          <w:sz w:val="22"/>
          <w:szCs w:val="22"/>
        </w:rPr>
        <w:t xml:space="preserve"> automatisch und verhindern</w:t>
      </w:r>
      <w:r w:rsidR="00FD3C26" w:rsidRPr="001F02B3">
        <w:rPr>
          <w:rFonts w:ascii="Arial" w:eastAsia="Arial" w:hAnsi="Arial" w:cs="Arial"/>
          <w:sz w:val="22"/>
          <w:szCs w:val="22"/>
        </w:rPr>
        <w:t xml:space="preserve"> </w:t>
      </w:r>
      <w:r w:rsidR="00DC3803" w:rsidRPr="001F02B3">
        <w:rPr>
          <w:rFonts w:ascii="Arial" w:eastAsia="Arial" w:hAnsi="Arial" w:cs="Arial"/>
          <w:sz w:val="22"/>
          <w:szCs w:val="22"/>
        </w:rPr>
        <w:t xml:space="preserve">bis zu 90 Minuten </w:t>
      </w:r>
      <w:r w:rsidR="00FD3C26" w:rsidRPr="001F02B3">
        <w:rPr>
          <w:rFonts w:ascii="Arial" w:eastAsia="Arial" w:hAnsi="Arial" w:cs="Arial"/>
          <w:sz w:val="22"/>
          <w:szCs w:val="22"/>
        </w:rPr>
        <w:t>ein Ausbreiten des Feuers auf angrenzende Hallenbereiche.</w:t>
      </w:r>
    </w:p>
    <w:p w14:paraId="7BD1C27D" w14:textId="676A29C0" w:rsidR="00723B14" w:rsidRPr="001F02B3" w:rsidRDefault="00723B14" w:rsidP="002607C8">
      <w:pPr>
        <w:pStyle w:val="PM-Standard"/>
        <w:spacing w:after="0"/>
        <w:ind w:right="4162"/>
        <w:jc w:val="left"/>
        <w:rPr>
          <w:szCs w:val="22"/>
        </w:rPr>
      </w:pPr>
    </w:p>
    <w:p w14:paraId="22A9C79A" w14:textId="2428A59B" w:rsidR="00A17BF6" w:rsidRPr="001F02B3" w:rsidRDefault="005B358B" w:rsidP="002607C8">
      <w:pPr>
        <w:pStyle w:val="PM-Standard"/>
        <w:spacing w:after="0"/>
        <w:ind w:right="4162"/>
        <w:jc w:val="left"/>
        <w:rPr>
          <w:sz w:val="12"/>
          <w:szCs w:val="12"/>
        </w:rPr>
      </w:pPr>
      <w:r w:rsidRPr="005B358B">
        <w:rPr>
          <w:noProof/>
          <w:sz w:val="12"/>
          <w:szCs w:val="12"/>
        </w:rPr>
        <w:lastRenderedPageBreak/>
        <w:drawing>
          <wp:inline distT="0" distB="0" distL="0" distR="0" wp14:anchorId="36F77581" wp14:editId="2538402E">
            <wp:extent cx="3780000" cy="2509636"/>
            <wp:effectExtent l="0" t="0" r="0" b="5080"/>
            <wp:docPr id="19" name="Grafik 19" descr="T:\Marketing-Kommunikation\Team PR\PR Hörmann\PR Deutschland\PR-Texte - final\2019\PM 1922-FL Hörmann Anwenderreportage In-Time Logistikgebäude\PM 1922-FL Hörmann Anwenderreportage In-Time Logistikgebäude_Bild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Marketing-Kommunikation\Team PR\PR Hörmann\PR Deutschland\PR-Texte - final\2019\PM 1922-FL Hörmann Anwenderreportage In-Time Logistikgebäude\PM 1922-FL Hörmann Anwenderreportage In-Time Logistikgebäude_Bild 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80000" cy="2509636"/>
                    </a:xfrm>
                    <a:prstGeom prst="rect">
                      <a:avLst/>
                    </a:prstGeom>
                    <a:noFill/>
                    <a:ln>
                      <a:noFill/>
                    </a:ln>
                  </pic:spPr>
                </pic:pic>
              </a:graphicData>
            </a:graphic>
          </wp:inline>
        </w:drawing>
      </w:r>
    </w:p>
    <w:p w14:paraId="45A5AF0A" w14:textId="77777777" w:rsidR="00A17BF6" w:rsidRPr="001F02B3" w:rsidRDefault="00A17BF6" w:rsidP="002607C8">
      <w:pPr>
        <w:pStyle w:val="PM-Standard"/>
        <w:spacing w:after="0"/>
        <w:ind w:right="4162"/>
        <w:jc w:val="left"/>
        <w:rPr>
          <w:sz w:val="12"/>
          <w:szCs w:val="12"/>
        </w:rPr>
      </w:pPr>
    </w:p>
    <w:p w14:paraId="13240983" w14:textId="3B1D91AE" w:rsidR="00A17BF6" w:rsidRPr="001F02B3" w:rsidRDefault="00A17BF6" w:rsidP="00A17BF6">
      <w:pPr>
        <w:pStyle w:val="PM-Standard"/>
        <w:spacing w:after="0"/>
        <w:ind w:right="4162"/>
        <w:jc w:val="left"/>
        <w:rPr>
          <w:szCs w:val="12"/>
        </w:rPr>
      </w:pPr>
      <w:r w:rsidRPr="001F02B3">
        <w:rPr>
          <w:b/>
          <w:bCs/>
          <w:szCs w:val="12"/>
        </w:rPr>
        <w:t>Bild 7:</w:t>
      </w:r>
      <w:r w:rsidRPr="001F02B3">
        <w:rPr>
          <w:szCs w:val="12"/>
        </w:rPr>
        <w:t xml:space="preserve"> </w:t>
      </w:r>
      <w:r w:rsidR="00434C75" w:rsidRPr="001F02B3">
        <w:rPr>
          <w:szCs w:val="12"/>
        </w:rPr>
        <w:t>In den Hal</w:t>
      </w:r>
      <w:r w:rsidR="00D76522" w:rsidRPr="001F02B3">
        <w:rPr>
          <w:szCs w:val="12"/>
        </w:rPr>
        <w:t>lenbereichen mit hohen Decken wu</w:t>
      </w:r>
      <w:r w:rsidR="00434C75" w:rsidRPr="001F02B3">
        <w:rPr>
          <w:szCs w:val="12"/>
        </w:rPr>
        <w:t xml:space="preserve">rden die </w:t>
      </w:r>
      <w:r w:rsidR="001C7425" w:rsidRPr="001F02B3">
        <w:rPr>
          <w:szCs w:val="12"/>
        </w:rPr>
        <w:t xml:space="preserve">Hörmann </w:t>
      </w:r>
      <w:r w:rsidR="00434C75" w:rsidRPr="001F02B3">
        <w:rPr>
          <w:szCs w:val="12"/>
        </w:rPr>
        <w:t>Industrie-</w:t>
      </w:r>
      <w:r w:rsidR="001F02B3" w:rsidRPr="001F02B3">
        <w:rPr>
          <w:szCs w:val="12"/>
        </w:rPr>
        <w:t>Sektional</w:t>
      </w:r>
      <w:r w:rsidR="00434C75" w:rsidRPr="001F02B3">
        <w:rPr>
          <w:szCs w:val="12"/>
        </w:rPr>
        <w:t xml:space="preserve">tore mit einem </w:t>
      </w:r>
      <w:r w:rsidRPr="001F02B3">
        <w:rPr>
          <w:szCs w:val="12"/>
        </w:rPr>
        <w:t xml:space="preserve">Vertikal-Beschlag </w:t>
      </w:r>
      <w:r w:rsidR="001C7425" w:rsidRPr="001F02B3">
        <w:rPr>
          <w:szCs w:val="12"/>
        </w:rPr>
        <w:t xml:space="preserve">(V-Beschlag) </w:t>
      </w:r>
      <w:r w:rsidR="00D76522" w:rsidRPr="001F02B3">
        <w:rPr>
          <w:szCs w:val="12"/>
        </w:rPr>
        <w:t xml:space="preserve">ausgeführt, sodass diese </w:t>
      </w:r>
      <w:r w:rsidR="00434C75" w:rsidRPr="001F02B3">
        <w:rPr>
          <w:szCs w:val="12"/>
        </w:rPr>
        <w:t xml:space="preserve">senkrecht </w:t>
      </w:r>
      <w:r w:rsidR="001C7425" w:rsidRPr="001F02B3">
        <w:rPr>
          <w:szCs w:val="12"/>
        </w:rPr>
        <w:t xml:space="preserve">und besonders platzsparend </w:t>
      </w:r>
      <w:r w:rsidR="00D76522" w:rsidRPr="001F02B3">
        <w:rPr>
          <w:szCs w:val="12"/>
        </w:rPr>
        <w:t xml:space="preserve">nach oben </w:t>
      </w:r>
      <w:r w:rsidR="00747BD1" w:rsidRPr="001F02B3">
        <w:rPr>
          <w:szCs w:val="12"/>
        </w:rPr>
        <w:t>geführt werden.</w:t>
      </w:r>
    </w:p>
    <w:p w14:paraId="2446E966" w14:textId="45BE3E14" w:rsidR="00A17BF6" w:rsidRPr="001F02B3" w:rsidRDefault="00A17BF6" w:rsidP="002607C8">
      <w:pPr>
        <w:pStyle w:val="PM-Standard"/>
        <w:spacing w:after="0"/>
        <w:ind w:right="4162"/>
        <w:jc w:val="left"/>
        <w:rPr>
          <w:szCs w:val="22"/>
        </w:rPr>
      </w:pPr>
    </w:p>
    <w:p w14:paraId="137F2DBA" w14:textId="77777777" w:rsidR="00A17BF6" w:rsidRPr="001F02B3" w:rsidRDefault="00A17BF6" w:rsidP="002607C8">
      <w:pPr>
        <w:pStyle w:val="PM-Standard"/>
        <w:spacing w:after="0"/>
        <w:ind w:right="4162"/>
        <w:jc w:val="left"/>
        <w:rPr>
          <w:szCs w:val="22"/>
        </w:rPr>
      </w:pPr>
    </w:p>
    <w:p w14:paraId="391F250E" w14:textId="08DB0B60" w:rsidR="00723B14" w:rsidRPr="001F02B3" w:rsidRDefault="005B358B" w:rsidP="002607C8">
      <w:pPr>
        <w:pStyle w:val="PM-Standard"/>
        <w:spacing w:after="0"/>
        <w:ind w:right="4162"/>
        <w:jc w:val="left"/>
        <w:rPr>
          <w:sz w:val="12"/>
          <w:szCs w:val="12"/>
        </w:rPr>
      </w:pPr>
      <w:r w:rsidRPr="005B358B">
        <w:rPr>
          <w:noProof/>
          <w:sz w:val="12"/>
          <w:szCs w:val="12"/>
        </w:rPr>
        <w:drawing>
          <wp:inline distT="0" distB="0" distL="0" distR="0" wp14:anchorId="5785FC7F" wp14:editId="54A20899">
            <wp:extent cx="3779520" cy="3543300"/>
            <wp:effectExtent l="0" t="0" r="0" b="0"/>
            <wp:docPr id="20" name="Grafik 20" descr="T:\Marketing-Kommunikation\Team PR\PR Hörmann\PR Deutschland\PR-Texte - final\2019\PM 1922-FL Hörmann Anwenderreportage In-Time Logistikgebäude\PM 1922-FL Hörmann Anwenderreportage In-Time Logistikgebäude_Bild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Marketing-Kommunikation\Team PR\PR Hörmann\PR Deutschland\PR-Texte - final\2019\PM 1922-FL Hörmann Anwenderreportage In-Time Logistikgebäude\PM 1922-FL Hörmann Anwenderreportage In-Time Logistikgebäude_Bild 8.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21118" b="8597"/>
                    <a:stretch/>
                  </pic:blipFill>
                  <pic:spPr bwMode="auto">
                    <a:xfrm>
                      <a:off x="0" y="0"/>
                      <a:ext cx="3780000" cy="3543750"/>
                    </a:xfrm>
                    <a:prstGeom prst="rect">
                      <a:avLst/>
                    </a:prstGeom>
                    <a:noFill/>
                    <a:ln>
                      <a:noFill/>
                    </a:ln>
                    <a:extLst>
                      <a:ext uri="{53640926-AAD7-44D8-BBD7-CCE9431645EC}">
                        <a14:shadowObscured xmlns:a14="http://schemas.microsoft.com/office/drawing/2010/main"/>
                      </a:ext>
                    </a:extLst>
                  </pic:spPr>
                </pic:pic>
              </a:graphicData>
            </a:graphic>
          </wp:inline>
        </w:drawing>
      </w:r>
    </w:p>
    <w:p w14:paraId="0B75A8D3" w14:textId="77777777" w:rsidR="001715D4" w:rsidRPr="001F02B3" w:rsidRDefault="001715D4" w:rsidP="002607C8">
      <w:pPr>
        <w:pStyle w:val="PM-Standard"/>
        <w:spacing w:after="0"/>
        <w:ind w:right="4162"/>
        <w:jc w:val="left"/>
        <w:rPr>
          <w:sz w:val="12"/>
          <w:szCs w:val="12"/>
        </w:rPr>
      </w:pPr>
    </w:p>
    <w:p w14:paraId="7ADD566F" w14:textId="38E8FFAE" w:rsidR="00723B14" w:rsidRPr="001F02B3" w:rsidRDefault="00723B14" w:rsidP="002607C8">
      <w:pPr>
        <w:pStyle w:val="PM-Standard"/>
        <w:spacing w:after="0"/>
        <w:ind w:right="4162"/>
        <w:jc w:val="left"/>
        <w:rPr>
          <w:szCs w:val="22"/>
        </w:rPr>
      </w:pPr>
      <w:r w:rsidRPr="001F02B3">
        <w:rPr>
          <w:b/>
          <w:szCs w:val="22"/>
        </w:rPr>
        <w:t xml:space="preserve">Bild </w:t>
      </w:r>
      <w:r w:rsidR="00236708" w:rsidRPr="001F02B3">
        <w:rPr>
          <w:b/>
          <w:szCs w:val="22"/>
        </w:rPr>
        <w:t>8</w:t>
      </w:r>
      <w:r w:rsidRPr="001F02B3">
        <w:rPr>
          <w:b/>
          <w:szCs w:val="22"/>
        </w:rPr>
        <w:t xml:space="preserve">: </w:t>
      </w:r>
      <w:r w:rsidR="00236708" w:rsidRPr="001F02B3">
        <w:rPr>
          <w:bCs/>
          <w:szCs w:val="22"/>
        </w:rPr>
        <w:t>Die Hörmann-Schnelllauftore vom Typ</w:t>
      </w:r>
      <w:r w:rsidR="00236708" w:rsidRPr="001F02B3">
        <w:rPr>
          <w:b/>
          <w:szCs w:val="22"/>
        </w:rPr>
        <w:t xml:space="preserve"> </w:t>
      </w:r>
      <w:r w:rsidR="00236708" w:rsidRPr="001F02B3">
        <w:t xml:space="preserve">V5030 SEL dienen </w:t>
      </w:r>
      <w:r w:rsidR="00236708" w:rsidRPr="001F02B3">
        <w:rPr>
          <w:color w:val="000000"/>
        </w:rPr>
        <w:t>als weitere Nachströmöffnungen und wurden deshalb zusätzlich mit einem Puffer-Akku ausgestattet, der auch bei Stromausfall ein schnelles Öffnen und Schließen ermöglicht.</w:t>
      </w:r>
    </w:p>
    <w:p w14:paraId="1849E40D" w14:textId="77777777" w:rsidR="00526D73" w:rsidRPr="001F02B3" w:rsidRDefault="00526D73" w:rsidP="002607C8">
      <w:pPr>
        <w:pStyle w:val="PM-Standard"/>
        <w:spacing w:after="0"/>
        <w:ind w:right="4162"/>
        <w:jc w:val="left"/>
        <w:rPr>
          <w:szCs w:val="22"/>
        </w:rPr>
      </w:pPr>
    </w:p>
    <w:p w14:paraId="65BE86C9" w14:textId="77777777" w:rsidR="00623A48" w:rsidRPr="001F02B3" w:rsidRDefault="00623A48" w:rsidP="002607C8">
      <w:pPr>
        <w:pStyle w:val="PM-Standard"/>
        <w:spacing w:after="0"/>
        <w:ind w:right="4162"/>
        <w:jc w:val="left"/>
        <w:rPr>
          <w:szCs w:val="22"/>
        </w:rPr>
      </w:pPr>
    </w:p>
    <w:p w14:paraId="61DCA38C" w14:textId="327B1195" w:rsidR="00526D73" w:rsidRPr="001F02B3" w:rsidRDefault="00526D73" w:rsidP="002607C8">
      <w:pPr>
        <w:pStyle w:val="PM-Standard"/>
        <w:spacing w:after="0"/>
        <w:ind w:right="4162"/>
        <w:jc w:val="left"/>
        <w:rPr>
          <w:sz w:val="12"/>
          <w:szCs w:val="12"/>
        </w:rPr>
      </w:pPr>
    </w:p>
    <w:p w14:paraId="3848C300" w14:textId="1000FF4E" w:rsidR="001715D4" w:rsidRPr="001F02B3" w:rsidRDefault="00AD4DDC" w:rsidP="002607C8">
      <w:pPr>
        <w:pStyle w:val="PM-Standard"/>
        <w:spacing w:after="0"/>
        <w:ind w:right="4162"/>
        <w:jc w:val="left"/>
        <w:rPr>
          <w:sz w:val="12"/>
          <w:szCs w:val="12"/>
        </w:rPr>
      </w:pPr>
      <w:r w:rsidRPr="00AD4DDC">
        <w:rPr>
          <w:noProof/>
          <w:sz w:val="12"/>
          <w:szCs w:val="12"/>
        </w:rPr>
        <w:lastRenderedPageBreak/>
        <w:drawing>
          <wp:inline distT="0" distB="0" distL="0" distR="0" wp14:anchorId="7CA1DCF3" wp14:editId="75DF64A3">
            <wp:extent cx="3240000" cy="4854296"/>
            <wp:effectExtent l="0" t="0" r="0" b="3810"/>
            <wp:docPr id="21" name="Grafik 21" descr="T:\Marketing-Kommunikation\Team PR\PR Hörmann\PR Deutschland\PR-Texte - final\2019\PM 1922-FL Hörmann Anwenderreportage In-Time Logistikgebäude\PM 1922-FL Hörmann Anwenderreportage In-Time Logistikgebäude_Bild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Marketing-Kommunikation\Team PR\PR Hörmann\PR Deutschland\PR-Texte - final\2019\PM 1922-FL Hörmann Anwenderreportage In-Time Logistikgebäude\PM 1922-FL Hörmann Anwenderreportage In-Time Logistikgebäude_Bild 9.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40000" cy="4854296"/>
                    </a:xfrm>
                    <a:prstGeom prst="rect">
                      <a:avLst/>
                    </a:prstGeom>
                    <a:noFill/>
                    <a:ln>
                      <a:noFill/>
                    </a:ln>
                  </pic:spPr>
                </pic:pic>
              </a:graphicData>
            </a:graphic>
          </wp:inline>
        </w:drawing>
      </w:r>
    </w:p>
    <w:p w14:paraId="15DDAF9E" w14:textId="77777777" w:rsidR="00AD4DDC" w:rsidRPr="00AD4DDC" w:rsidRDefault="00AD4DDC" w:rsidP="002607C8">
      <w:pPr>
        <w:pStyle w:val="PM-Standard"/>
        <w:spacing w:after="0"/>
        <w:ind w:right="4162"/>
        <w:jc w:val="left"/>
        <w:rPr>
          <w:b/>
          <w:sz w:val="12"/>
          <w:szCs w:val="12"/>
        </w:rPr>
      </w:pPr>
    </w:p>
    <w:p w14:paraId="687B18A9" w14:textId="5BDBAF37" w:rsidR="00526D73" w:rsidRPr="001F02B3" w:rsidRDefault="00526D73" w:rsidP="002607C8">
      <w:pPr>
        <w:pStyle w:val="PM-Standard"/>
        <w:spacing w:after="0"/>
        <w:ind w:right="4162"/>
        <w:jc w:val="left"/>
        <w:rPr>
          <w:szCs w:val="22"/>
        </w:rPr>
      </w:pPr>
      <w:r w:rsidRPr="001F02B3">
        <w:rPr>
          <w:b/>
          <w:szCs w:val="22"/>
        </w:rPr>
        <w:t xml:space="preserve">Bild </w:t>
      </w:r>
      <w:r w:rsidR="00236708" w:rsidRPr="001F02B3">
        <w:rPr>
          <w:b/>
          <w:szCs w:val="22"/>
        </w:rPr>
        <w:t>9</w:t>
      </w:r>
      <w:r w:rsidRPr="001F02B3">
        <w:rPr>
          <w:b/>
          <w:szCs w:val="22"/>
        </w:rPr>
        <w:t xml:space="preserve">: </w:t>
      </w:r>
      <w:r w:rsidR="00FD3C26" w:rsidRPr="001F02B3">
        <w:rPr>
          <w:b/>
          <w:szCs w:val="22"/>
        </w:rPr>
        <w:t>„</w:t>
      </w:r>
      <w:r w:rsidR="00FD3C26" w:rsidRPr="001F02B3">
        <w:t xml:space="preserve">Hörmann überzeugt uns </w:t>
      </w:r>
      <w:r w:rsidR="00257688" w:rsidRPr="001F02B3">
        <w:t xml:space="preserve">als Partner </w:t>
      </w:r>
      <w:r w:rsidR="00FD3C26" w:rsidRPr="001F02B3">
        <w:t>nicht nur durch eine termingerechte Baustellenbelieferung, sondern auch durch eine ausgezeichnete fachliche Unterstützung während und nach der Bauphase</w:t>
      </w:r>
      <w:r w:rsidR="00FD3C26" w:rsidRPr="001F02B3">
        <w:rPr>
          <w:szCs w:val="22"/>
        </w:rPr>
        <w:t>“</w:t>
      </w:r>
      <w:r w:rsidR="001F17E0" w:rsidRPr="001F02B3">
        <w:rPr>
          <w:szCs w:val="22"/>
        </w:rPr>
        <w:t>, erklärt</w:t>
      </w:r>
      <w:r w:rsidR="00FD3C26" w:rsidRPr="001F02B3">
        <w:rPr>
          <w:szCs w:val="22"/>
        </w:rPr>
        <w:t xml:space="preserve"> Kay Hera</w:t>
      </w:r>
      <w:r w:rsidR="00A75A32" w:rsidRPr="001F02B3">
        <w:rPr>
          <w:szCs w:val="22"/>
        </w:rPr>
        <w:t>, Projektmanager</w:t>
      </w:r>
      <w:r w:rsidR="00473584" w:rsidRPr="001F02B3">
        <w:rPr>
          <w:szCs w:val="22"/>
        </w:rPr>
        <w:t xml:space="preserve"> </w:t>
      </w:r>
      <w:r w:rsidR="00A75A32" w:rsidRPr="001F02B3">
        <w:rPr>
          <w:iCs/>
        </w:rPr>
        <w:t>Goldbeck Gebäudemanagement GmbH</w:t>
      </w:r>
      <w:r w:rsidR="00257688" w:rsidRPr="001F02B3">
        <w:rPr>
          <w:iCs/>
        </w:rPr>
        <w:t>. Das hat auch die Umsetzung des In-Time Logistikgebäudes in Buchholz gezeigt.</w:t>
      </w:r>
    </w:p>
    <w:p w14:paraId="556DED53" w14:textId="77777777" w:rsidR="002E6704" w:rsidRPr="001F02B3" w:rsidRDefault="002E6704" w:rsidP="002607C8">
      <w:pPr>
        <w:pStyle w:val="PM-Standard"/>
        <w:spacing w:after="0"/>
        <w:ind w:right="4162"/>
        <w:jc w:val="left"/>
        <w:rPr>
          <w:szCs w:val="22"/>
        </w:rPr>
      </w:pPr>
    </w:p>
    <w:p w14:paraId="75367280" w14:textId="2860B077" w:rsidR="00415C76" w:rsidRPr="001F02B3" w:rsidRDefault="00AD4DDC" w:rsidP="002607C8">
      <w:pPr>
        <w:pStyle w:val="PM-Standard"/>
        <w:spacing w:after="0"/>
        <w:ind w:right="4162"/>
        <w:jc w:val="left"/>
        <w:rPr>
          <w:sz w:val="12"/>
          <w:szCs w:val="12"/>
        </w:rPr>
      </w:pPr>
      <w:r w:rsidRPr="00AD4DDC">
        <w:rPr>
          <w:noProof/>
          <w:sz w:val="12"/>
          <w:szCs w:val="12"/>
        </w:rPr>
        <w:lastRenderedPageBreak/>
        <w:drawing>
          <wp:inline distT="0" distB="0" distL="0" distR="0" wp14:anchorId="6F9663A0" wp14:editId="3BE4C135">
            <wp:extent cx="3240000" cy="4673288"/>
            <wp:effectExtent l="0" t="0" r="0" b="0"/>
            <wp:docPr id="22" name="Grafik 22" descr="T:\Marketing-Kommunikation\Team PR\PR Hörmann\PR Deutschland\PR-Texte - final\2019\PM 1922-FL Hörmann Anwenderreportage In-Time Logistikgebäude\PM 1922-FL Hörmann Anwenderreportage In-Time Logistikgebäude_Bild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Marketing-Kommunikation\Team PR\PR Hörmann\PR Deutschland\PR-Texte - final\2019\PM 1922-FL Hörmann Anwenderreportage In-Time Logistikgebäude\PM 1922-FL Hörmann Anwenderreportage In-Time Logistikgebäude_Bild 1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40000" cy="4673288"/>
                    </a:xfrm>
                    <a:prstGeom prst="rect">
                      <a:avLst/>
                    </a:prstGeom>
                    <a:noFill/>
                    <a:ln>
                      <a:noFill/>
                    </a:ln>
                  </pic:spPr>
                </pic:pic>
              </a:graphicData>
            </a:graphic>
          </wp:inline>
        </w:drawing>
      </w:r>
    </w:p>
    <w:p w14:paraId="3DBB730E" w14:textId="77777777" w:rsidR="001715D4" w:rsidRPr="001F02B3" w:rsidRDefault="001715D4" w:rsidP="002607C8">
      <w:pPr>
        <w:pStyle w:val="PM-Standard"/>
        <w:spacing w:after="0"/>
        <w:ind w:right="4162"/>
        <w:jc w:val="left"/>
        <w:rPr>
          <w:sz w:val="12"/>
          <w:szCs w:val="12"/>
        </w:rPr>
      </w:pPr>
    </w:p>
    <w:p w14:paraId="44D3812D" w14:textId="295911A0" w:rsidR="003B43AB" w:rsidRPr="001F02B3" w:rsidRDefault="00415C76" w:rsidP="006E4E8B">
      <w:pPr>
        <w:pStyle w:val="PM-Standard"/>
        <w:ind w:right="4162"/>
        <w:jc w:val="left"/>
        <w:rPr>
          <w:szCs w:val="22"/>
        </w:rPr>
      </w:pPr>
      <w:r w:rsidRPr="001F02B3">
        <w:rPr>
          <w:b/>
          <w:szCs w:val="22"/>
        </w:rPr>
        <w:t xml:space="preserve">Bild </w:t>
      </w:r>
      <w:r w:rsidR="00A97C9A" w:rsidRPr="001F02B3">
        <w:rPr>
          <w:b/>
          <w:szCs w:val="22"/>
        </w:rPr>
        <w:t>1</w:t>
      </w:r>
      <w:r w:rsidR="00236708" w:rsidRPr="001F02B3">
        <w:rPr>
          <w:b/>
          <w:szCs w:val="22"/>
        </w:rPr>
        <w:t>0</w:t>
      </w:r>
      <w:r w:rsidRPr="001F02B3">
        <w:rPr>
          <w:b/>
          <w:szCs w:val="22"/>
        </w:rPr>
        <w:t xml:space="preserve">: </w:t>
      </w:r>
      <w:r w:rsidR="008144B3" w:rsidRPr="001F02B3">
        <w:rPr>
          <w:bCs/>
          <w:szCs w:val="22"/>
        </w:rPr>
        <w:t>„</w:t>
      </w:r>
      <w:r w:rsidR="000740DE" w:rsidRPr="001F02B3">
        <w:rPr>
          <w:szCs w:val="22"/>
        </w:rPr>
        <w:t>D</w:t>
      </w:r>
      <w:r w:rsidR="00E16F5C" w:rsidRPr="001F02B3">
        <w:rPr>
          <w:szCs w:val="22"/>
        </w:rPr>
        <w:t xml:space="preserve">ank der einfachen und intuitiven Bedienbarkeit wurden die </w:t>
      </w:r>
      <w:r w:rsidR="00A75A32" w:rsidRPr="001F02B3">
        <w:rPr>
          <w:szCs w:val="22"/>
        </w:rPr>
        <w:t xml:space="preserve">Tore und </w:t>
      </w:r>
      <w:r w:rsidR="00E16F5C" w:rsidRPr="001F02B3">
        <w:rPr>
          <w:szCs w:val="22"/>
        </w:rPr>
        <w:t xml:space="preserve">die </w:t>
      </w:r>
      <w:r w:rsidR="00A75A32" w:rsidRPr="001F02B3">
        <w:rPr>
          <w:szCs w:val="22"/>
        </w:rPr>
        <w:t xml:space="preserve">Verladetechnik von Hörmann schnell von unseren Mitarbeitern </w:t>
      </w:r>
      <w:r w:rsidR="00257688" w:rsidRPr="001F02B3">
        <w:rPr>
          <w:szCs w:val="22"/>
        </w:rPr>
        <w:t xml:space="preserve">im Logistikalltag </w:t>
      </w:r>
      <w:r w:rsidR="00A75A32" w:rsidRPr="001F02B3">
        <w:rPr>
          <w:szCs w:val="22"/>
        </w:rPr>
        <w:t>akzeptiert</w:t>
      </w:r>
      <w:r w:rsidR="00E16F5C" w:rsidRPr="001F02B3">
        <w:rPr>
          <w:szCs w:val="22"/>
        </w:rPr>
        <w:t xml:space="preserve">“, so </w:t>
      </w:r>
      <w:r w:rsidR="00A75A32" w:rsidRPr="001F02B3">
        <w:rPr>
          <w:iCs/>
        </w:rPr>
        <w:t xml:space="preserve">André Berger, </w:t>
      </w:r>
      <w:r w:rsidR="00C61ABE" w:rsidRPr="001F02B3">
        <w:rPr>
          <w:iCs/>
        </w:rPr>
        <w:t>Qualitätsmanagement, Zoll- und Marketingbeauftragter</w:t>
      </w:r>
      <w:r w:rsidR="00473584" w:rsidRPr="001F02B3">
        <w:rPr>
          <w:iCs/>
        </w:rPr>
        <w:t xml:space="preserve"> </w:t>
      </w:r>
      <w:r w:rsidR="00B5589B" w:rsidRPr="001F02B3">
        <w:rPr>
          <w:iCs/>
        </w:rPr>
        <w:t xml:space="preserve">der </w:t>
      </w:r>
      <w:r w:rsidR="00A75A32" w:rsidRPr="001F02B3">
        <w:rPr>
          <w:iCs/>
        </w:rPr>
        <w:t>In-Time Transport GmbH</w:t>
      </w:r>
      <w:r w:rsidR="003D426B" w:rsidRPr="001F02B3">
        <w:rPr>
          <w:szCs w:val="22"/>
        </w:rPr>
        <w:t>.</w:t>
      </w:r>
    </w:p>
    <w:p w14:paraId="2CA3E157" w14:textId="08B82211" w:rsidR="001B1FCD" w:rsidRPr="00FB69DA" w:rsidRDefault="001B1FCD" w:rsidP="00FB69DA">
      <w:pPr>
        <w:pStyle w:val="PM-Abschnitt"/>
        <w:spacing w:before="240"/>
        <w:ind w:right="278"/>
        <w:rPr>
          <w:bCs/>
          <w:sz w:val="22"/>
        </w:rPr>
      </w:pPr>
      <w:r w:rsidRPr="001F02B3">
        <w:rPr>
          <w:bCs/>
          <w:sz w:val="22"/>
        </w:rPr>
        <w:t>Fotos: Hörmann</w:t>
      </w:r>
    </w:p>
    <w:sectPr w:rsidR="001B1FCD" w:rsidRPr="00FB69DA" w:rsidSect="00D17415">
      <w:headerReference w:type="default" r:id="rId20"/>
      <w:footerReference w:type="default" r:id="rId21"/>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53A359" w14:textId="77777777" w:rsidR="00B9636C" w:rsidRDefault="00B9636C">
      <w:r>
        <w:separator/>
      </w:r>
    </w:p>
  </w:endnote>
  <w:endnote w:type="continuationSeparator" w:id="0">
    <w:p w14:paraId="21F89458" w14:textId="77777777" w:rsidR="00B9636C" w:rsidRDefault="00B963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15021D" w14:textId="052E8F74"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E41FD6">
      <w:rPr>
        <w:rFonts w:ascii="Arial" w:hAnsi="Arial" w:cs="Arial"/>
        <w:color w:val="808080"/>
        <w:sz w:val="16"/>
        <w:szCs w:val="16"/>
      </w:rPr>
      <w:t xml:space="preserve"> </w:t>
    </w:r>
    <w:r w:rsidR="00535FDA">
      <w:rPr>
        <w:rFonts w:ascii="Arial" w:hAnsi="Arial" w:cs="Arial"/>
        <w:color w:val="808080"/>
        <w:sz w:val="16"/>
        <w:szCs w:val="16"/>
      </w:rPr>
      <w:t>1922</w:t>
    </w:r>
    <w:r w:rsidR="00E41FD6">
      <w:rPr>
        <w:rFonts w:ascii="Arial" w:hAnsi="Arial" w:cs="Arial"/>
        <w:color w:val="808080"/>
        <w:sz w:val="16"/>
        <w:szCs w:val="16"/>
      </w:rPr>
      <w:t xml:space="preserve"> Fachpresse Logistik</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A5121D">
      <w:rPr>
        <w:rFonts w:ascii="Arial" w:hAnsi="Arial" w:cs="Arial"/>
        <w:noProof/>
        <w:color w:val="808080"/>
        <w:sz w:val="16"/>
        <w:szCs w:val="16"/>
      </w:rPr>
      <w:t>10</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A5121D">
      <w:rPr>
        <w:rFonts w:ascii="Arial" w:hAnsi="Arial" w:cs="Arial"/>
        <w:noProof/>
        <w:color w:val="808080"/>
        <w:sz w:val="16"/>
        <w:szCs w:val="16"/>
      </w:rPr>
      <w:t>10</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516552" w14:textId="77777777" w:rsidR="00B9636C" w:rsidRDefault="00B9636C">
      <w:r>
        <w:separator/>
      </w:r>
    </w:p>
  </w:footnote>
  <w:footnote w:type="continuationSeparator" w:id="0">
    <w:p w14:paraId="33136FA0" w14:textId="77777777" w:rsidR="00B9636C" w:rsidRDefault="00B963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33438B" w14:paraId="7291601E" w14:textId="77777777" w:rsidTr="00607694">
      <w:trPr>
        <w:trHeight w:hRule="exact" w:val="1418"/>
      </w:trPr>
      <w:tc>
        <w:tcPr>
          <w:tcW w:w="5739" w:type="dxa"/>
        </w:tcPr>
        <w:p w14:paraId="561E0EF2" w14:textId="77777777" w:rsidR="0033438B" w:rsidRDefault="0033438B" w:rsidP="00C74592">
          <w:pPr>
            <w:ind w:left="-113"/>
            <w:rPr>
              <w:sz w:val="20"/>
              <w:szCs w:val="20"/>
            </w:rPr>
          </w:pPr>
        </w:p>
        <w:p w14:paraId="5A303733" w14:textId="77777777" w:rsidR="0033438B" w:rsidRDefault="0033438B" w:rsidP="00C74592">
          <w:pPr>
            <w:ind w:left="-113"/>
            <w:rPr>
              <w:sz w:val="20"/>
              <w:szCs w:val="20"/>
            </w:rPr>
          </w:pPr>
        </w:p>
        <w:p w14:paraId="06C27ED7" w14:textId="77777777" w:rsidR="0033438B" w:rsidRDefault="0033438B" w:rsidP="00C74592">
          <w:pPr>
            <w:ind w:left="-113"/>
            <w:rPr>
              <w:sz w:val="20"/>
              <w:szCs w:val="20"/>
            </w:rPr>
          </w:pPr>
        </w:p>
        <w:p w14:paraId="6E88B361" w14:textId="77777777" w:rsidR="0033438B" w:rsidRDefault="0033438B" w:rsidP="00C74592">
          <w:pPr>
            <w:ind w:left="-113"/>
            <w:rPr>
              <w:sz w:val="20"/>
              <w:szCs w:val="20"/>
            </w:rPr>
          </w:pPr>
        </w:p>
        <w:p w14:paraId="0D566FB3" w14:textId="77777777" w:rsidR="0033438B" w:rsidRDefault="0033438B" w:rsidP="00260501">
          <w:pPr>
            <w:ind w:left="-113"/>
            <w:rPr>
              <w:b/>
              <w:szCs w:val="20"/>
            </w:rPr>
          </w:pPr>
          <w:bookmarkStart w:id="4" w:name="Header1"/>
          <w:bookmarkEnd w:id="4"/>
        </w:p>
      </w:tc>
      <w:tc>
        <w:tcPr>
          <w:tcW w:w="3441" w:type="dxa"/>
        </w:tcPr>
        <w:p w14:paraId="4807E963" w14:textId="2B1748D8"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47CFDF0E" wp14:editId="0CACF69A">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E2140FB"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627D359B" wp14:editId="787E55F8">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B5030E"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38430295" w14:textId="77777777" w:rsidR="00607694" w:rsidRPr="007B3129" w:rsidRDefault="00607694" w:rsidP="007B3129">
                          <w:pPr>
                            <w:rPr>
                              <w:rFonts w:ascii="Arial" w:hAnsi="Arial" w:cs="Arial"/>
                              <w:sz w:val="12"/>
                              <w:szCs w:val="12"/>
                            </w:rPr>
                          </w:pPr>
                        </w:p>
                        <w:p w14:paraId="7DC6E771" w14:textId="77777777" w:rsidR="00607694" w:rsidRPr="003228E0" w:rsidRDefault="00607694" w:rsidP="007B3129">
                          <w:pPr>
                            <w:spacing w:before="120"/>
                            <w:rPr>
                              <w:rFonts w:ascii="Arial" w:hAnsi="Arial" w:cs="Arial"/>
                              <w:sz w:val="12"/>
                              <w:szCs w:val="12"/>
                            </w:rPr>
                          </w:pPr>
                          <w:r w:rsidRPr="003228E0">
                            <w:rPr>
                              <w:rFonts w:ascii="Arial" w:hAnsi="Arial" w:cs="Arial"/>
                              <w:b/>
                              <w:sz w:val="12"/>
                              <w:szCs w:val="12"/>
                            </w:rPr>
                            <w:t>Lisa Modest</w:t>
                          </w:r>
                          <w:r w:rsidR="004E087C" w:rsidRPr="003228E0">
                            <w:rPr>
                              <w:rFonts w:ascii="Arial" w:hAnsi="Arial" w:cs="Arial"/>
                              <w:b/>
                              <w:sz w:val="12"/>
                              <w:szCs w:val="12"/>
                            </w:rPr>
                            <w:t>-Danke</w:t>
                          </w:r>
                          <w:r w:rsidRPr="003228E0">
                            <w:rPr>
                              <w:rFonts w:ascii="Arial" w:hAnsi="Arial" w:cs="Arial"/>
                              <w:b/>
                              <w:sz w:val="12"/>
                              <w:szCs w:val="12"/>
                            </w:rPr>
                            <w:br/>
                          </w:r>
                          <w:r w:rsidRPr="003228E0">
                            <w:rPr>
                              <w:rFonts w:ascii="Arial" w:hAnsi="Arial" w:cs="Arial"/>
                              <w:sz w:val="12"/>
                              <w:szCs w:val="12"/>
                            </w:rPr>
                            <w:t xml:space="preserve">Telefon: </w:t>
                          </w:r>
                          <w:r w:rsidRPr="003228E0">
                            <w:rPr>
                              <w:rFonts w:ascii="Arial" w:hAnsi="Arial" w:cs="Arial"/>
                              <w:sz w:val="12"/>
                              <w:szCs w:val="12"/>
                            </w:rPr>
                            <w:tab/>
                            <w:t>+49 5204 915-167</w:t>
                          </w:r>
                        </w:p>
                        <w:p w14:paraId="52A9C7AC" w14:textId="77777777" w:rsidR="00FE538D" w:rsidRPr="003228E0" w:rsidRDefault="00CE6C49" w:rsidP="007B3129">
                          <w:pPr>
                            <w:spacing w:before="120"/>
                            <w:rPr>
                              <w:rFonts w:ascii="Arial" w:hAnsi="Arial" w:cs="Arial"/>
                              <w:sz w:val="12"/>
                              <w:szCs w:val="12"/>
                            </w:rPr>
                          </w:pPr>
                          <w:r w:rsidRPr="003228E0">
                            <w:rPr>
                              <w:rFonts w:ascii="Arial" w:hAnsi="Arial" w:cs="Arial"/>
                              <w:b/>
                              <w:sz w:val="12"/>
                              <w:szCs w:val="12"/>
                            </w:rPr>
                            <w:t>Verena Lambers</w:t>
                          </w:r>
                          <w:r w:rsidR="00FE538D" w:rsidRPr="003228E0">
                            <w:rPr>
                              <w:rFonts w:ascii="Arial" w:hAnsi="Arial" w:cs="Arial"/>
                              <w:b/>
                              <w:sz w:val="12"/>
                              <w:szCs w:val="12"/>
                            </w:rPr>
                            <w:br/>
                          </w:r>
                          <w:r w:rsidR="00FE538D" w:rsidRPr="003228E0">
                            <w:rPr>
                              <w:rFonts w:ascii="Arial" w:hAnsi="Arial" w:cs="Arial"/>
                              <w:sz w:val="12"/>
                              <w:szCs w:val="12"/>
                            </w:rPr>
                            <w:t xml:space="preserve">Telefon: </w:t>
                          </w:r>
                          <w:r w:rsidR="00FE538D" w:rsidRPr="003228E0">
                            <w:rPr>
                              <w:rFonts w:ascii="Arial" w:hAnsi="Arial" w:cs="Arial"/>
                              <w:sz w:val="12"/>
                              <w:szCs w:val="12"/>
                            </w:rPr>
                            <w:tab/>
                            <w:t>+49 5204 915-282</w:t>
                          </w:r>
                        </w:p>
                        <w:p w14:paraId="565DE16F" w14:textId="15D235AA" w:rsidR="005E3863" w:rsidRPr="007B3129" w:rsidRDefault="005B358B" w:rsidP="007B3129">
                          <w:pPr>
                            <w:spacing w:before="120"/>
                            <w:rPr>
                              <w:rFonts w:ascii="Arial" w:hAnsi="Arial" w:cs="Arial"/>
                              <w:b/>
                              <w:sz w:val="12"/>
                              <w:szCs w:val="12"/>
                            </w:rPr>
                          </w:pPr>
                          <w:r>
                            <w:rPr>
                              <w:rFonts w:ascii="Arial" w:hAnsi="Arial" w:cs="Arial"/>
                              <w:b/>
                              <w:sz w:val="12"/>
                              <w:szCs w:val="12"/>
                            </w:rPr>
                            <w:t xml:space="preserve">Sophie Eiling </w:t>
                          </w:r>
                        </w:p>
                        <w:p w14:paraId="6A9E31E5" w14:textId="7237449B"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w:t>
                          </w:r>
                          <w:r w:rsidR="005B358B">
                            <w:rPr>
                              <w:rFonts w:ascii="Arial" w:hAnsi="Arial" w:cs="Arial"/>
                              <w:sz w:val="12"/>
                              <w:szCs w:val="12"/>
                            </w:rPr>
                            <w:t>284</w:t>
                          </w:r>
                        </w:p>
                        <w:p w14:paraId="51ECFE79" w14:textId="77777777" w:rsidR="00607694" w:rsidRPr="007B3129" w:rsidRDefault="00607694" w:rsidP="007B3129">
                          <w:pPr>
                            <w:rPr>
                              <w:rFonts w:ascii="Arial" w:hAnsi="Arial" w:cs="Arial"/>
                              <w:sz w:val="12"/>
                              <w:szCs w:val="12"/>
                            </w:rPr>
                          </w:pPr>
                        </w:p>
                        <w:p w14:paraId="0BEB5176"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5DA0C5C0" w14:textId="77777777" w:rsidR="00607694" w:rsidRPr="007B3129" w:rsidRDefault="00607694" w:rsidP="007B3129">
                          <w:pPr>
                            <w:rPr>
                              <w:rFonts w:ascii="Arial" w:hAnsi="Arial" w:cs="Arial"/>
                              <w:sz w:val="12"/>
                              <w:szCs w:val="12"/>
                            </w:rPr>
                          </w:pPr>
                        </w:p>
                        <w:p w14:paraId="7BCF4531"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7D359B"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" stroked="f">
              <v:textbox inset="0,0,0,0">
                <w:txbxContent>
                  <w:p w14:paraId="21B5030E"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38430295" w14:textId="77777777" w:rsidR="00607694" w:rsidRPr="007B3129" w:rsidRDefault="00607694" w:rsidP="007B3129">
                    <w:pPr>
                      <w:rPr>
                        <w:rFonts w:ascii="Arial" w:hAnsi="Arial" w:cs="Arial"/>
                        <w:sz w:val="12"/>
                        <w:szCs w:val="12"/>
                      </w:rPr>
                    </w:pPr>
                  </w:p>
                  <w:p w14:paraId="7DC6E771" w14:textId="77777777" w:rsidR="00607694" w:rsidRPr="003228E0" w:rsidRDefault="00607694" w:rsidP="007B3129">
                    <w:pPr>
                      <w:spacing w:before="120"/>
                      <w:rPr>
                        <w:rFonts w:ascii="Arial" w:hAnsi="Arial" w:cs="Arial"/>
                        <w:sz w:val="12"/>
                        <w:szCs w:val="12"/>
                      </w:rPr>
                    </w:pPr>
                    <w:r w:rsidRPr="003228E0">
                      <w:rPr>
                        <w:rFonts w:ascii="Arial" w:hAnsi="Arial" w:cs="Arial"/>
                        <w:b/>
                        <w:sz w:val="12"/>
                        <w:szCs w:val="12"/>
                      </w:rPr>
                      <w:t>Lisa Modest</w:t>
                    </w:r>
                    <w:r w:rsidR="004E087C" w:rsidRPr="003228E0">
                      <w:rPr>
                        <w:rFonts w:ascii="Arial" w:hAnsi="Arial" w:cs="Arial"/>
                        <w:b/>
                        <w:sz w:val="12"/>
                        <w:szCs w:val="12"/>
                      </w:rPr>
                      <w:t>-Danke</w:t>
                    </w:r>
                    <w:r w:rsidRPr="003228E0">
                      <w:rPr>
                        <w:rFonts w:ascii="Arial" w:hAnsi="Arial" w:cs="Arial"/>
                        <w:b/>
                        <w:sz w:val="12"/>
                        <w:szCs w:val="12"/>
                      </w:rPr>
                      <w:br/>
                    </w:r>
                    <w:r w:rsidRPr="003228E0">
                      <w:rPr>
                        <w:rFonts w:ascii="Arial" w:hAnsi="Arial" w:cs="Arial"/>
                        <w:sz w:val="12"/>
                        <w:szCs w:val="12"/>
                      </w:rPr>
                      <w:t xml:space="preserve">Telefon: </w:t>
                    </w:r>
                    <w:r w:rsidRPr="003228E0">
                      <w:rPr>
                        <w:rFonts w:ascii="Arial" w:hAnsi="Arial" w:cs="Arial"/>
                        <w:sz w:val="12"/>
                        <w:szCs w:val="12"/>
                      </w:rPr>
                      <w:tab/>
                      <w:t>+49 5204 915-167</w:t>
                    </w:r>
                  </w:p>
                  <w:p w14:paraId="52A9C7AC" w14:textId="77777777" w:rsidR="00FE538D" w:rsidRPr="003228E0" w:rsidRDefault="00CE6C49" w:rsidP="007B3129">
                    <w:pPr>
                      <w:spacing w:before="120"/>
                      <w:rPr>
                        <w:rFonts w:ascii="Arial" w:hAnsi="Arial" w:cs="Arial"/>
                        <w:sz w:val="12"/>
                        <w:szCs w:val="12"/>
                      </w:rPr>
                    </w:pPr>
                    <w:r w:rsidRPr="003228E0">
                      <w:rPr>
                        <w:rFonts w:ascii="Arial" w:hAnsi="Arial" w:cs="Arial"/>
                        <w:b/>
                        <w:sz w:val="12"/>
                        <w:szCs w:val="12"/>
                      </w:rPr>
                      <w:t>Verena Lambers</w:t>
                    </w:r>
                    <w:r w:rsidR="00FE538D" w:rsidRPr="003228E0">
                      <w:rPr>
                        <w:rFonts w:ascii="Arial" w:hAnsi="Arial" w:cs="Arial"/>
                        <w:b/>
                        <w:sz w:val="12"/>
                        <w:szCs w:val="12"/>
                      </w:rPr>
                      <w:br/>
                    </w:r>
                    <w:r w:rsidR="00FE538D" w:rsidRPr="003228E0">
                      <w:rPr>
                        <w:rFonts w:ascii="Arial" w:hAnsi="Arial" w:cs="Arial"/>
                        <w:sz w:val="12"/>
                        <w:szCs w:val="12"/>
                      </w:rPr>
                      <w:t xml:space="preserve">Telefon: </w:t>
                    </w:r>
                    <w:r w:rsidR="00FE538D" w:rsidRPr="003228E0">
                      <w:rPr>
                        <w:rFonts w:ascii="Arial" w:hAnsi="Arial" w:cs="Arial"/>
                        <w:sz w:val="12"/>
                        <w:szCs w:val="12"/>
                      </w:rPr>
                      <w:tab/>
                      <w:t>+49 5204 915-282</w:t>
                    </w:r>
                  </w:p>
                  <w:p w14:paraId="565DE16F" w14:textId="15D235AA" w:rsidR="005E3863" w:rsidRPr="007B3129" w:rsidRDefault="005B358B" w:rsidP="007B3129">
                    <w:pPr>
                      <w:spacing w:before="120"/>
                      <w:rPr>
                        <w:rFonts w:ascii="Arial" w:hAnsi="Arial" w:cs="Arial"/>
                        <w:b/>
                        <w:sz w:val="12"/>
                        <w:szCs w:val="12"/>
                      </w:rPr>
                    </w:pPr>
                    <w:r>
                      <w:rPr>
                        <w:rFonts w:ascii="Arial" w:hAnsi="Arial" w:cs="Arial"/>
                        <w:b/>
                        <w:sz w:val="12"/>
                        <w:szCs w:val="12"/>
                      </w:rPr>
                      <w:t xml:space="preserve">Sophie Eiling </w:t>
                    </w:r>
                  </w:p>
                  <w:p w14:paraId="6A9E31E5" w14:textId="7237449B"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w:t>
                    </w:r>
                    <w:r w:rsidR="005B358B">
                      <w:rPr>
                        <w:rFonts w:ascii="Arial" w:hAnsi="Arial" w:cs="Arial"/>
                        <w:sz w:val="12"/>
                        <w:szCs w:val="12"/>
                      </w:rPr>
                      <w:t>284</w:t>
                    </w:r>
                  </w:p>
                  <w:p w14:paraId="51ECFE79" w14:textId="77777777" w:rsidR="00607694" w:rsidRPr="007B3129" w:rsidRDefault="00607694" w:rsidP="007B3129">
                    <w:pPr>
                      <w:rPr>
                        <w:rFonts w:ascii="Arial" w:hAnsi="Arial" w:cs="Arial"/>
                        <w:sz w:val="12"/>
                        <w:szCs w:val="12"/>
                      </w:rPr>
                    </w:pPr>
                  </w:p>
                  <w:p w14:paraId="0BEB5176"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5DA0C5C0" w14:textId="77777777" w:rsidR="00607694" w:rsidRPr="007B3129" w:rsidRDefault="00607694" w:rsidP="007B3129">
                    <w:pPr>
                      <w:rPr>
                        <w:rFonts w:ascii="Arial" w:hAnsi="Arial" w:cs="Arial"/>
                        <w:sz w:val="12"/>
                        <w:szCs w:val="12"/>
                      </w:rPr>
                    </w:pPr>
                  </w:p>
                  <w:p w14:paraId="7BCF4531"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C2418"/>
    <w:multiLevelType w:val="hybridMultilevel"/>
    <w:tmpl w:val="D13A49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372BE"/>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2822"/>
    <w:rsid w:val="00052C4A"/>
    <w:rsid w:val="000537B5"/>
    <w:rsid w:val="00053A8D"/>
    <w:rsid w:val="0005474D"/>
    <w:rsid w:val="00054F1A"/>
    <w:rsid w:val="0005699A"/>
    <w:rsid w:val="00056A05"/>
    <w:rsid w:val="00057438"/>
    <w:rsid w:val="000600CF"/>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7BB"/>
    <w:rsid w:val="00072CEE"/>
    <w:rsid w:val="000736F7"/>
    <w:rsid w:val="000740DE"/>
    <w:rsid w:val="000744AA"/>
    <w:rsid w:val="00074E54"/>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0E2"/>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33"/>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005"/>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59A"/>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28B2"/>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C14"/>
    <w:rsid w:val="000E2F54"/>
    <w:rsid w:val="000E363E"/>
    <w:rsid w:val="000E3BB3"/>
    <w:rsid w:val="000E3C64"/>
    <w:rsid w:val="000E40E5"/>
    <w:rsid w:val="000E4709"/>
    <w:rsid w:val="000E4D9F"/>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CA4"/>
    <w:rsid w:val="000F3E6F"/>
    <w:rsid w:val="000F4113"/>
    <w:rsid w:val="000F490D"/>
    <w:rsid w:val="000F4FF9"/>
    <w:rsid w:val="000F6321"/>
    <w:rsid w:val="000F67EA"/>
    <w:rsid w:val="00100150"/>
    <w:rsid w:val="00101CF5"/>
    <w:rsid w:val="001020D5"/>
    <w:rsid w:val="00102832"/>
    <w:rsid w:val="001028B3"/>
    <w:rsid w:val="00102B84"/>
    <w:rsid w:val="00102C39"/>
    <w:rsid w:val="00102EB5"/>
    <w:rsid w:val="00103946"/>
    <w:rsid w:val="00104C5D"/>
    <w:rsid w:val="00105F82"/>
    <w:rsid w:val="001067F4"/>
    <w:rsid w:val="001103C3"/>
    <w:rsid w:val="00110D4B"/>
    <w:rsid w:val="001110AA"/>
    <w:rsid w:val="00111C73"/>
    <w:rsid w:val="00112361"/>
    <w:rsid w:val="00112A31"/>
    <w:rsid w:val="001136E2"/>
    <w:rsid w:val="001139E7"/>
    <w:rsid w:val="00113C4F"/>
    <w:rsid w:val="00114CE6"/>
    <w:rsid w:val="00114FA1"/>
    <w:rsid w:val="00115880"/>
    <w:rsid w:val="00117013"/>
    <w:rsid w:val="0011717C"/>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405"/>
    <w:rsid w:val="0013657E"/>
    <w:rsid w:val="00136F3A"/>
    <w:rsid w:val="0013711E"/>
    <w:rsid w:val="00137459"/>
    <w:rsid w:val="00137584"/>
    <w:rsid w:val="00140F17"/>
    <w:rsid w:val="0014112D"/>
    <w:rsid w:val="0014187D"/>
    <w:rsid w:val="00141D59"/>
    <w:rsid w:val="00142818"/>
    <w:rsid w:val="00142F5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4683"/>
    <w:rsid w:val="001555D8"/>
    <w:rsid w:val="0015648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18F"/>
    <w:rsid w:val="00171506"/>
    <w:rsid w:val="001715D4"/>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32B"/>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366"/>
    <w:rsid w:val="001A59A0"/>
    <w:rsid w:val="001A5F08"/>
    <w:rsid w:val="001A5F4C"/>
    <w:rsid w:val="001A7350"/>
    <w:rsid w:val="001B00B3"/>
    <w:rsid w:val="001B0A5E"/>
    <w:rsid w:val="001B1164"/>
    <w:rsid w:val="001B14E2"/>
    <w:rsid w:val="001B1690"/>
    <w:rsid w:val="001B1E0B"/>
    <w:rsid w:val="001B1FCD"/>
    <w:rsid w:val="001B20DC"/>
    <w:rsid w:val="001B24F7"/>
    <w:rsid w:val="001B361D"/>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425"/>
    <w:rsid w:val="001C76CC"/>
    <w:rsid w:val="001C7AAE"/>
    <w:rsid w:val="001C7B71"/>
    <w:rsid w:val="001C7BC4"/>
    <w:rsid w:val="001C7FF7"/>
    <w:rsid w:val="001D0433"/>
    <w:rsid w:val="001D2119"/>
    <w:rsid w:val="001D25A9"/>
    <w:rsid w:val="001D2CD3"/>
    <w:rsid w:val="001D3089"/>
    <w:rsid w:val="001D4183"/>
    <w:rsid w:val="001D42B1"/>
    <w:rsid w:val="001D4459"/>
    <w:rsid w:val="001D4ABA"/>
    <w:rsid w:val="001D526D"/>
    <w:rsid w:val="001D55D1"/>
    <w:rsid w:val="001D67D6"/>
    <w:rsid w:val="001D68B8"/>
    <w:rsid w:val="001D7DD6"/>
    <w:rsid w:val="001D7E3D"/>
    <w:rsid w:val="001E003E"/>
    <w:rsid w:val="001E11B5"/>
    <w:rsid w:val="001E1802"/>
    <w:rsid w:val="001E20C3"/>
    <w:rsid w:val="001E3180"/>
    <w:rsid w:val="001E3480"/>
    <w:rsid w:val="001E372B"/>
    <w:rsid w:val="001E3B2C"/>
    <w:rsid w:val="001E4B4B"/>
    <w:rsid w:val="001E4C8C"/>
    <w:rsid w:val="001E5013"/>
    <w:rsid w:val="001E542B"/>
    <w:rsid w:val="001E5CF1"/>
    <w:rsid w:val="001E5F21"/>
    <w:rsid w:val="001E61BD"/>
    <w:rsid w:val="001E6534"/>
    <w:rsid w:val="001E66DA"/>
    <w:rsid w:val="001E66FE"/>
    <w:rsid w:val="001E74D2"/>
    <w:rsid w:val="001E7D86"/>
    <w:rsid w:val="001F02B3"/>
    <w:rsid w:val="001F02C6"/>
    <w:rsid w:val="001F17E0"/>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07715"/>
    <w:rsid w:val="00210EB0"/>
    <w:rsid w:val="00211825"/>
    <w:rsid w:val="002129A4"/>
    <w:rsid w:val="002132EA"/>
    <w:rsid w:val="00215E8F"/>
    <w:rsid w:val="00215FC5"/>
    <w:rsid w:val="00217AEE"/>
    <w:rsid w:val="002203DB"/>
    <w:rsid w:val="002203F6"/>
    <w:rsid w:val="00220731"/>
    <w:rsid w:val="00220C89"/>
    <w:rsid w:val="00220D9C"/>
    <w:rsid w:val="002215D5"/>
    <w:rsid w:val="002216E1"/>
    <w:rsid w:val="0022182F"/>
    <w:rsid w:val="00222FBA"/>
    <w:rsid w:val="00224062"/>
    <w:rsid w:val="00225103"/>
    <w:rsid w:val="00225212"/>
    <w:rsid w:val="00225972"/>
    <w:rsid w:val="002263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708"/>
    <w:rsid w:val="00236EAB"/>
    <w:rsid w:val="002375E9"/>
    <w:rsid w:val="00237EC4"/>
    <w:rsid w:val="00240117"/>
    <w:rsid w:val="002404CA"/>
    <w:rsid w:val="0024074C"/>
    <w:rsid w:val="00241C43"/>
    <w:rsid w:val="00243859"/>
    <w:rsid w:val="00243B18"/>
    <w:rsid w:val="00243FE9"/>
    <w:rsid w:val="00244754"/>
    <w:rsid w:val="00244CB1"/>
    <w:rsid w:val="00244EC4"/>
    <w:rsid w:val="0024605C"/>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688"/>
    <w:rsid w:val="00257BAE"/>
    <w:rsid w:val="00260501"/>
    <w:rsid w:val="002607C8"/>
    <w:rsid w:val="00260F64"/>
    <w:rsid w:val="00261677"/>
    <w:rsid w:val="002617BF"/>
    <w:rsid w:val="00261B91"/>
    <w:rsid w:val="00262311"/>
    <w:rsid w:val="00262469"/>
    <w:rsid w:val="00263670"/>
    <w:rsid w:val="00264634"/>
    <w:rsid w:val="00264EF7"/>
    <w:rsid w:val="00265DD3"/>
    <w:rsid w:val="00266263"/>
    <w:rsid w:val="0026659D"/>
    <w:rsid w:val="002665CD"/>
    <w:rsid w:val="0026672C"/>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08C"/>
    <w:rsid w:val="002847B3"/>
    <w:rsid w:val="00285C00"/>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5C20"/>
    <w:rsid w:val="002A60AE"/>
    <w:rsid w:val="002A66FF"/>
    <w:rsid w:val="002A763B"/>
    <w:rsid w:val="002A7E75"/>
    <w:rsid w:val="002A7FC5"/>
    <w:rsid w:val="002B0088"/>
    <w:rsid w:val="002B0126"/>
    <w:rsid w:val="002B0B46"/>
    <w:rsid w:val="002B16F4"/>
    <w:rsid w:val="002B2387"/>
    <w:rsid w:val="002B25B9"/>
    <w:rsid w:val="002B26EB"/>
    <w:rsid w:val="002B2ABD"/>
    <w:rsid w:val="002B37EE"/>
    <w:rsid w:val="002B3D38"/>
    <w:rsid w:val="002B3F4D"/>
    <w:rsid w:val="002B526D"/>
    <w:rsid w:val="002B68CA"/>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407E"/>
    <w:rsid w:val="002E6704"/>
    <w:rsid w:val="002E6AA8"/>
    <w:rsid w:val="002E6B64"/>
    <w:rsid w:val="002E6F94"/>
    <w:rsid w:val="002E7175"/>
    <w:rsid w:val="002E77BE"/>
    <w:rsid w:val="002E7862"/>
    <w:rsid w:val="002F0240"/>
    <w:rsid w:val="002F027C"/>
    <w:rsid w:val="002F4F4E"/>
    <w:rsid w:val="002F55C6"/>
    <w:rsid w:val="002F56F4"/>
    <w:rsid w:val="002F60FA"/>
    <w:rsid w:val="002F61D6"/>
    <w:rsid w:val="002F66E2"/>
    <w:rsid w:val="002F66E9"/>
    <w:rsid w:val="002F69C6"/>
    <w:rsid w:val="002F7075"/>
    <w:rsid w:val="002F736E"/>
    <w:rsid w:val="003003D3"/>
    <w:rsid w:val="0030047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06B"/>
    <w:rsid w:val="00310E9B"/>
    <w:rsid w:val="00311A6D"/>
    <w:rsid w:val="003130D2"/>
    <w:rsid w:val="00313CEC"/>
    <w:rsid w:val="00314F32"/>
    <w:rsid w:val="00315A9F"/>
    <w:rsid w:val="00316546"/>
    <w:rsid w:val="0031658D"/>
    <w:rsid w:val="00316FD9"/>
    <w:rsid w:val="00317126"/>
    <w:rsid w:val="003171B4"/>
    <w:rsid w:val="0031735B"/>
    <w:rsid w:val="00317862"/>
    <w:rsid w:val="00317AE4"/>
    <w:rsid w:val="00321134"/>
    <w:rsid w:val="00321DFD"/>
    <w:rsid w:val="003221B1"/>
    <w:rsid w:val="00322363"/>
    <w:rsid w:val="003228E0"/>
    <w:rsid w:val="0032299D"/>
    <w:rsid w:val="00322EA9"/>
    <w:rsid w:val="00324987"/>
    <w:rsid w:val="0032554D"/>
    <w:rsid w:val="00325B33"/>
    <w:rsid w:val="00325CED"/>
    <w:rsid w:val="00326145"/>
    <w:rsid w:val="00326311"/>
    <w:rsid w:val="003268A8"/>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35DD5"/>
    <w:rsid w:val="00341294"/>
    <w:rsid w:val="00341B73"/>
    <w:rsid w:val="00341BA1"/>
    <w:rsid w:val="00341BB8"/>
    <w:rsid w:val="003436B0"/>
    <w:rsid w:val="003437DB"/>
    <w:rsid w:val="003443F9"/>
    <w:rsid w:val="0034548C"/>
    <w:rsid w:val="00345BF6"/>
    <w:rsid w:val="00346104"/>
    <w:rsid w:val="003466A1"/>
    <w:rsid w:val="00346E51"/>
    <w:rsid w:val="003472FB"/>
    <w:rsid w:val="00350899"/>
    <w:rsid w:val="00351C0C"/>
    <w:rsid w:val="00351E1F"/>
    <w:rsid w:val="00352542"/>
    <w:rsid w:val="00353647"/>
    <w:rsid w:val="00354048"/>
    <w:rsid w:val="00354418"/>
    <w:rsid w:val="00354A0C"/>
    <w:rsid w:val="00354C97"/>
    <w:rsid w:val="00354F2A"/>
    <w:rsid w:val="00355758"/>
    <w:rsid w:val="003559AC"/>
    <w:rsid w:val="0035628F"/>
    <w:rsid w:val="00356ADB"/>
    <w:rsid w:val="00357369"/>
    <w:rsid w:val="00361622"/>
    <w:rsid w:val="00361ECC"/>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1BCF"/>
    <w:rsid w:val="00372419"/>
    <w:rsid w:val="00373562"/>
    <w:rsid w:val="0037567B"/>
    <w:rsid w:val="0037611E"/>
    <w:rsid w:val="00376E87"/>
    <w:rsid w:val="003771A4"/>
    <w:rsid w:val="003771DB"/>
    <w:rsid w:val="00377614"/>
    <w:rsid w:val="00380C01"/>
    <w:rsid w:val="0038101E"/>
    <w:rsid w:val="00381199"/>
    <w:rsid w:val="0038197A"/>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3E08"/>
    <w:rsid w:val="003B436C"/>
    <w:rsid w:val="003B43AB"/>
    <w:rsid w:val="003B5607"/>
    <w:rsid w:val="003B5A59"/>
    <w:rsid w:val="003B6C34"/>
    <w:rsid w:val="003B6DB0"/>
    <w:rsid w:val="003B7A3E"/>
    <w:rsid w:val="003C0768"/>
    <w:rsid w:val="003C19EA"/>
    <w:rsid w:val="003C1D1E"/>
    <w:rsid w:val="003C2174"/>
    <w:rsid w:val="003C2533"/>
    <w:rsid w:val="003C2C19"/>
    <w:rsid w:val="003C3020"/>
    <w:rsid w:val="003C3204"/>
    <w:rsid w:val="003C3F38"/>
    <w:rsid w:val="003C40F0"/>
    <w:rsid w:val="003C48A3"/>
    <w:rsid w:val="003C5121"/>
    <w:rsid w:val="003C612E"/>
    <w:rsid w:val="003C7597"/>
    <w:rsid w:val="003D025A"/>
    <w:rsid w:val="003D0298"/>
    <w:rsid w:val="003D0F0E"/>
    <w:rsid w:val="003D11A0"/>
    <w:rsid w:val="003D1A8E"/>
    <w:rsid w:val="003D1CFD"/>
    <w:rsid w:val="003D2208"/>
    <w:rsid w:val="003D2844"/>
    <w:rsid w:val="003D297E"/>
    <w:rsid w:val="003D2D9A"/>
    <w:rsid w:val="003D3192"/>
    <w:rsid w:val="003D357E"/>
    <w:rsid w:val="003D3968"/>
    <w:rsid w:val="003D426B"/>
    <w:rsid w:val="003D426E"/>
    <w:rsid w:val="003D47F2"/>
    <w:rsid w:val="003D4FF3"/>
    <w:rsid w:val="003D5655"/>
    <w:rsid w:val="003D5BE1"/>
    <w:rsid w:val="003D5C22"/>
    <w:rsid w:val="003D62C2"/>
    <w:rsid w:val="003D68DF"/>
    <w:rsid w:val="003D7C5C"/>
    <w:rsid w:val="003E093A"/>
    <w:rsid w:val="003E0AC8"/>
    <w:rsid w:val="003E1135"/>
    <w:rsid w:val="003E2D85"/>
    <w:rsid w:val="003E3A45"/>
    <w:rsid w:val="003E49CE"/>
    <w:rsid w:val="003E5041"/>
    <w:rsid w:val="003E5739"/>
    <w:rsid w:val="003E5FE6"/>
    <w:rsid w:val="003E640C"/>
    <w:rsid w:val="003E687E"/>
    <w:rsid w:val="003E6D0D"/>
    <w:rsid w:val="003E76CD"/>
    <w:rsid w:val="003E78ED"/>
    <w:rsid w:val="003F0D9C"/>
    <w:rsid w:val="003F11A6"/>
    <w:rsid w:val="003F1262"/>
    <w:rsid w:val="003F14BD"/>
    <w:rsid w:val="003F162D"/>
    <w:rsid w:val="003F2791"/>
    <w:rsid w:val="003F281C"/>
    <w:rsid w:val="003F2B34"/>
    <w:rsid w:val="003F2F02"/>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5A0"/>
    <w:rsid w:val="004129DD"/>
    <w:rsid w:val="00412C9F"/>
    <w:rsid w:val="00413E16"/>
    <w:rsid w:val="00414721"/>
    <w:rsid w:val="00415105"/>
    <w:rsid w:val="00415C76"/>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4C75"/>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4E1E"/>
    <w:rsid w:val="00445E0A"/>
    <w:rsid w:val="00445EDD"/>
    <w:rsid w:val="00447404"/>
    <w:rsid w:val="00447813"/>
    <w:rsid w:val="00447F36"/>
    <w:rsid w:val="00450C11"/>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05B"/>
    <w:rsid w:val="00464443"/>
    <w:rsid w:val="00464A12"/>
    <w:rsid w:val="0046539A"/>
    <w:rsid w:val="00466672"/>
    <w:rsid w:val="004668B1"/>
    <w:rsid w:val="00466A00"/>
    <w:rsid w:val="0046737A"/>
    <w:rsid w:val="004675F5"/>
    <w:rsid w:val="004678A6"/>
    <w:rsid w:val="004678F2"/>
    <w:rsid w:val="004707A6"/>
    <w:rsid w:val="004707EF"/>
    <w:rsid w:val="00471D99"/>
    <w:rsid w:val="00472A55"/>
    <w:rsid w:val="00473584"/>
    <w:rsid w:val="00473EB2"/>
    <w:rsid w:val="00474A20"/>
    <w:rsid w:val="00476306"/>
    <w:rsid w:val="00476BB1"/>
    <w:rsid w:val="00477008"/>
    <w:rsid w:val="00477765"/>
    <w:rsid w:val="00477A29"/>
    <w:rsid w:val="004805D2"/>
    <w:rsid w:val="00480632"/>
    <w:rsid w:val="004809D6"/>
    <w:rsid w:val="00480A17"/>
    <w:rsid w:val="00481577"/>
    <w:rsid w:val="00481EB2"/>
    <w:rsid w:val="0048205C"/>
    <w:rsid w:val="00482838"/>
    <w:rsid w:val="00482D8B"/>
    <w:rsid w:val="00483818"/>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145"/>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99F"/>
    <w:rsid w:val="004D0C7C"/>
    <w:rsid w:val="004D162C"/>
    <w:rsid w:val="004D1AFB"/>
    <w:rsid w:val="004D1EEB"/>
    <w:rsid w:val="004D2255"/>
    <w:rsid w:val="004D274B"/>
    <w:rsid w:val="004D5509"/>
    <w:rsid w:val="004D5D1C"/>
    <w:rsid w:val="004D761D"/>
    <w:rsid w:val="004D7C0E"/>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6F69"/>
    <w:rsid w:val="00517636"/>
    <w:rsid w:val="00517AAB"/>
    <w:rsid w:val="00517EB6"/>
    <w:rsid w:val="00520075"/>
    <w:rsid w:val="0052092F"/>
    <w:rsid w:val="00520B96"/>
    <w:rsid w:val="0052185B"/>
    <w:rsid w:val="00521FF5"/>
    <w:rsid w:val="005222E7"/>
    <w:rsid w:val="0052252D"/>
    <w:rsid w:val="0052409C"/>
    <w:rsid w:val="0052441E"/>
    <w:rsid w:val="00524F72"/>
    <w:rsid w:val="00525534"/>
    <w:rsid w:val="005256AA"/>
    <w:rsid w:val="005265AA"/>
    <w:rsid w:val="00526D73"/>
    <w:rsid w:val="00527858"/>
    <w:rsid w:val="00530AC6"/>
    <w:rsid w:val="00531971"/>
    <w:rsid w:val="005331D9"/>
    <w:rsid w:val="0053342F"/>
    <w:rsid w:val="005339AC"/>
    <w:rsid w:val="005342D7"/>
    <w:rsid w:val="00535FDA"/>
    <w:rsid w:val="00537434"/>
    <w:rsid w:val="00540695"/>
    <w:rsid w:val="005406FF"/>
    <w:rsid w:val="005414F2"/>
    <w:rsid w:val="00541CE3"/>
    <w:rsid w:val="00542925"/>
    <w:rsid w:val="00542F5A"/>
    <w:rsid w:val="00544251"/>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C54"/>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75F"/>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D45"/>
    <w:rsid w:val="00583F39"/>
    <w:rsid w:val="00585385"/>
    <w:rsid w:val="00585CF1"/>
    <w:rsid w:val="00587D38"/>
    <w:rsid w:val="00590C8F"/>
    <w:rsid w:val="00592BAF"/>
    <w:rsid w:val="00592C02"/>
    <w:rsid w:val="00592C9D"/>
    <w:rsid w:val="00592CE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58B"/>
    <w:rsid w:val="005B3C41"/>
    <w:rsid w:val="005B3EE5"/>
    <w:rsid w:val="005B40CE"/>
    <w:rsid w:val="005B4226"/>
    <w:rsid w:val="005B4390"/>
    <w:rsid w:val="005B67A5"/>
    <w:rsid w:val="005B6D2F"/>
    <w:rsid w:val="005B7616"/>
    <w:rsid w:val="005C0218"/>
    <w:rsid w:val="005C05C8"/>
    <w:rsid w:val="005C0B80"/>
    <w:rsid w:val="005C0E8D"/>
    <w:rsid w:val="005C1964"/>
    <w:rsid w:val="005C318D"/>
    <w:rsid w:val="005C3317"/>
    <w:rsid w:val="005C3762"/>
    <w:rsid w:val="005C37F2"/>
    <w:rsid w:val="005C460C"/>
    <w:rsid w:val="005C47A8"/>
    <w:rsid w:val="005C48B1"/>
    <w:rsid w:val="005C49BC"/>
    <w:rsid w:val="005C6182"/>
    <w:rsid w:val="005C6C63"/>
    <w:rsid w:val="005C6D92"/>
    <w:rsid w:val="005C75E2"/>
    <w:rsid w:val="005C77FD"/>
    <w:rsid w:val="005D0392"/>
    <w:rsid w:val="005D26EC"/>
    <w:rsid w:val="005D34AE"/>
    <w:rsid w:val="005D3605"/>
    <w:rsid w:val="005D3CEF"/>
    <w:rsid w:val="005D5D12"/>
    <w:rsid w:val="005D6276"/>
    <w:rsid w:val="005D6496"/>
    <w:rsid w:val="005D64F0"/>
    <w:rsid w:val="005D6DDD"/>
    <w:rsid w:val="005D6DF4"/>
    <w:rsid w:val="005D7046"/>
    <w:rsid w:val="005D7DE7"/>
    <w:rsid w:val="005E08ED"/>
    <w:rsid w:val="005E0A0B"/>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B4C"/>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3A48"/>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8AB"/>
    <w:rsid w:val="00660D52"/>
    <w:rsid w:val="006618CC"/>
    <w:rsid w:val="00661A0C"/>
    <w:rsid w:val="0066381D"/>
    <w:rsid w:val="006670D3"/>
    <w:rsid w:val="00670BBC"/>
    <w:rsid w:val="0067137B"/>
    <w:rsid w:val="00671E36"/>
    <w:rsid w:val="00672B4E"/>
    <w:rsid w:val="00672C24"/>
    <w:rsid w:val="00672EE7"/>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078"/>
    <w:rsid w:val="006825E8"/>
    <w:rsid w:val="00682E94"/>
    <w:rsid w:val="006835CF"/>
    <w:rsid w:val="006838A4"/>
    <w:rsid w:val="006845C1"/>
    <w:rsid w:val="00684CA7"/>
    <w:rsid w:val="00684D32"/>
    <w:rsid w:val="00684DE1"/>
    <w:rsid w:val="00685291"/>
    <w:rsid w:val="00685A64"/>
    <w:rsid w:val="00686346"/>
    <w:rsid w:val="00686972"/>
    <w:rsid w:val="00686E89"/>
    <w:rsid w:val="006914C4"/>
    <w:rsid w:val="0069204F"/>
    <w:rsid w:val="006922AD"/>
    <w:rsid w:val="006929B3"/>
    <w:rsid w:val="00693455"/>
    <w:rsid w:val="00694C30"/>
    <w:rsid w:val="00695249"/>
    <w:rsid w:val="00697698"/>
    <w:rsid w:val="00697C0D"/>
    <w:rsid w:val="006A024F"/>
    <w:rsid w:val="006A0D4F"/>
    <w:rsid w:val="006A1333"/>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53D"/>
    <w:rsid w:val="006B7750"/>
    <w:rsid w:val="006B7C59"/>
    <w:rsid w:val="006B7D51"/>
    <w:rsid w:val="006C1208"/>
    <w:rsid w:val="006C20B5"/>
    <w:rsid w:val="006C3F54"/>
    <w:rsid w:val="006C4AF7"/>
    <w:rsid w:val="006C566F"/>
    <w:rsid w:val="006C61DA"/>
    <w:rsid w:val="006C6818"/>
    <w:rsid w:val="006C6C98"/>
    <w:rsid w:val="006C7CA0"/>
    <w:rsid w:val="006D00B9"/>
    <w:rsid w:val="006D14A5"/>
    <w:rsid w:val="006D1730"/>
    <w:rsid w:val="006D1A6C"/>
    <w:rsid w:val="006D1D33"/>
    <w:rsid w:val="006D3D62"/>
    <w:rsid w:val="006D52F9"/>
    <w:rsid w:val="006D530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2F40"/>
    <w:rsid w:val="006E3157"/>
    <w:rsid w:val="006E3811"/>
    <w:rsid w:val="006E4C4F"/>
    <w:rsid w:val="006E4E8B"/>
    <w:rsid w:val="006E63AD"/>
    <w:rsid w:val="006E6683"/>
    <w:rsid w:val="006E7318"/>
    <w:rsid w:val="006E7770"/>
    <w:rsid w:val="006E7D16"/>
    <w:rsid w:val="006F09EB"/>
    <w:rsid w:val="006F0A02"/>
    <w:rsid w:val="006F0E07"/>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97F"/>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66AA"/>
    <w:rsid w:val="007177CE"/>
    <w:rsid w:val="00720017"/>
    <w:rsid w:val="00720765"/>
    <w:rsid w:val="00720A6B"/>
    <w:rsid w:val="00720E56"/>
    <w:rsid w:val="00721338"/>
    <w:rsid w:val="00722105"/>
    <w:rsid w:val="00722332"/>
    <w:rsid w:val="00723470"/>
    <w:rsid w:val="00723B14"/>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687"/>
    <w:rsid w:val="00740798"/>
    <w:rsid w:val="00740BBD"/>
    <w:rsid w:val="00741073"/>
    <w:rsid w:val="00741B0A"/>
    <w:rsid w:val="00742F92"/>
    <w:rsid w:val="00743DE0"/>
    <w:rsid w:val="00746128"/>
    <w:rsid w:val="007470AD"/>
    <w:rsid w:val="00747750"/>
    <w:rsid w:val="00747BD1"/>
    <w:rsid w:val="00747F3B"/>
    <w:rsid w:val="007501B0"/>
    <w:rsid w:val="0075099A"/>
    <w:rsid w:val="00750F3F"/>
    <w:rsid w:val="00751D52"/>
    <w:rsid w:val="0075309B"/>
    <w:rsid w:val="00753EA7"/>
    <w:rsid w:val="00754930"/>
    <w:rsid w:val="00756426"/>
    <w:rsid w:val="0075703B"/>
    <w:rsid w:val="0075740A"/>
    <w:rsid w:val="00760142"/>
    <w:rsid w:val="00760355"/>
    <w:rsid w:val="00760666"/>
    <w:rsid w:val="00761739"/>
    <w:rsid w:val="00761953"/>
    <w:rsid w:val="00761DE8"/>
    <w:rsid w:val="0076226D"/>
    <w:rsid w:val="00763E7A"/>
    <w:rsid w:val="00764210"/>
    <w:rsid w:val="00764384"/>
    <w:rsid w:val="007643B5"/>
    <w:rsid w:val="00764612"/>
    <w:rsid w:val="0076462A"/>
    <w:rsid w:val="0076574D"/>
    <w:rsid w:val="00765DF6"/>
    <w:rsid w:val="00766593"/>
    <w:rsid w:val="00766F40"/>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63F"/>
    <w:rsid w:val="00790BAF"/>
    <w:rsid w:val="00790E85"/>
    <w:rsid w:val="0079171D"/>
    <w:rsid w:val="00791BA0"/>
    <w:rsid w:val="0079266F"/>
    <w:rsid w:val="00792868"/>
    <w:rsid w:val="00793AD1"/>
    <w:rsid w:val="00793CED"/>
    <w:rsid w:val="007943C6"/>
    <w:rsid w:val="00794DAD"/>
    <w:rsid w:val="00794DBB"/>
    <w:rsid w:val="00795967"/>
    <w:rsid w:val="00795AE5"/>
    <w:rsid w:val="00796775"/>
    <w:rsid w:val="00797494"/>
    <w:rsid w:val="00797A75"/>
    <w:rsid w:val="007A0489"/>
    <w:rsid w:val="007A26AC"/>
    <w:rsid w:val="007A4BC3"/>
    <w:rsid w:val="007A4E1D"/>
    <w:rsid w:val="007A5A80"/>
    <w:rsid w:val="007A67CB"/>
    <w:rsid w:val="007A6B59"/>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5E20"/>
    <w:rsid w:val="007C70D4"/>
    <w:rsid w:val="007C77F9"/>
    <w:rsid w:val="007C7B05"/>
    <w:rsid w:val="007C7D77"/>
    <w:rsid w:val="007D1EDA"/>
    <w:rsid w:val="007D37E2"/>
    <w:rsid w:val="007D3B0C"/>
    <w:rsid w:val="007D3E73"/>
    <w:rsid w:val="007D41E6"/>
    <w:rsid w:val="007D43EE"/>
    <w:rsid w:val="007D452A"/>
    <w:rsid w:val="007D4D0D"/>
    <w:rsid w:val="007D4E73"/>
    <w:rsid w:val="007D57A7"/>
    <w:rsid w:val="007D6027"/>
    <w:rsid w:val="007E07FE"/>
    <w:rsid w:val="007E114A"/>
    <w:rsid w:val="007E12AD"/>
    <w:rsid w:val="007E14E2"/>
    <w:rsid w:val="007E1C06"/>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1B3D"/>
    <w:rsid w:val="00811C6F"/>
    <w:rsid w:val="008120D4"/>
    <w:rsid w:val="00812643"/>
    <w:rsid w:val="00812810"/>
    <w:rsid w:val="008129B2"/>
    <w:rsid w:val="00812E72"/>
    <w:rsid w:val="00813069"/>
    <w:rsid w:val="008144B3"/>
    <w:rsid w:val="00815C5F"/>
    <w:rsid w:val="00816603"/>
    <w:rsid w:val="00816741"/>
    <w:rsid w:val="00816F84"/>
    <w:rsid w:val="00817E10"/>
    <w:rsid w:val="00820576"/>
    <w:rsid w:val="00821363"/>
    <w:rsid w:val="0082316E"/>
    <w:rsid w:val="00823388"/>
    <w:rsid w:val="00823605"/>
    <w:rsid w:val="008236B0"/>
    <w:rsid w:val="00824343"/>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3418"/>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0D2"/>
    <w:rsid w:val="00856A01"/>
    <w:rsid w:val="00857160"/>
    <w:rsid w:val="008572F1"/>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8B6"/>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9F2"/>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2B5B"/>
    <w:rsid w:val="008C2D98"/>
    <w:rsid w:val="008C32FD"/>
    <w:rsid w:val="008C397E"/>
    <w:rsid w:val="008C5B92"/>
    <w:rsid w:val="008C5FC4"/>
    <w:rsid w:val="008C72BE"/>
    <w:rsid w:val="008C7E9E"/>
    <w:rsid w:val="008D04F5"/>
    <w:rsid w:val="008D0873"/>
    <w:rsid w:val="008D08D9"/>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7EA"/>
    <w:rsid w:val="008E6856"/>
    <w:rsid w:val="008E6C00"/>
    <w:rsid w:val="008F0003"/>
    <w:rsid w:val="008F0489"/>
    <w:rsid w:val="008F1099"/>
    <w:rsid w:val="008F1F2F"/>
    <w:rsid w:val="008F20B4"/>
    <w:rsid w:val="008F242B"/>
    <w:rsid w:val="008F2CA5"/>
    <w:rsid w:val="008F3884"/>
    <w:rsid w:val="008F3F79"/>
    <w:rsid w:val="008F4214"/>
    <w:rsid w:val="008F487E"/>
    <w:rsid w:val="008F5120"/>
    <w:rsid w:val="008F5E6F"/>
    <w:rsid w:val="008F6CB3"/>
    <w:rsid w:val="00900B87"/>
    <w:rsid w:val="009015ED"/>
    <w:rsid w:val="0090246D"/>
    <w:rsid w:val="009026C2"/>
    <w:rsid w:val="00902ADF"/>
    <w:rsid w:val="00902DA8"/>
    <w:rsid w:val="00903B2D"/>
    <w:rsid w:val="00904345"/>
    <w:rsid w:val="009051F9"/>
    <w:rsid w:val="009062AB"/>
    <w:rsid w:val="00906835"/>
    <w:rsid w:val="00906AB8"/>
    <w:rsid w:val="009078D7"/>
    <w:rsid w:val="00907E17"/>
    <w:rsid w:val="009101B0"/>
    <w:rsid w:val="0091096E"/>
    <w:rsid w:val="009119F5"/>
    <w:rsid w:val="0091289D"/>
    <w:rsid w:val="00914628"/>
    <w:rsid w:val="00914991"/>
    <w:rsid w:val="00914B9C"/>
    <w:rsid w:val="009156D9"/>
    <w:rsid w:val="00916154"/>
    <w:rsid w:val="009168E6"/>
    <w:rsid w:val="00917A1C"/>
    <w:rsid w:val="00920519"/>
    <w:rsid w:val="00920866"/>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550F"/>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2E40"/>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B1C"/>
    <w:rsid w:val="009A0DE6"/>
    <w:rsid w:val="009A11C0"/>
    <w:rsid w:val="009A1844"/>
    <w:rsid w:val="009A1A44"/>
    <w:rsid w:val="009A219E"/>
    <w:rsid w:val="009A24F5"/>
    <w:rsid w:val="009A3418"/>
    <w:rsid w:val="009A46E6"/>
    <w:rsid w:val="009A4CD0"/>
    <w:rsid w:val="009A5F91"/>
    <w:rsid w:val="009A667F"/>
    <w:rsid w:val="009A72E3"/>
    <w:rsid w:val="009A77D1"/>
    <w:rsid w:val="009A7896"/>
    <w:rsid w:val="009A7DFD"/>
    <w:rsid w:val="009B0494"/>
    <w:rsid w:val="009B1ED6"/>
    <w:rsid w:val="009B3203"/>
    <w:rsid w:val="009B3AAF"/>
    <w:rsid w:val="009B4E4F"/>
    <w:rsid w:val="009B4EB3"/>
    <w:rsid w:val="009B5601"/>
    <w:rsid w:val="009B5697"/>
    <w:rsid w:val="009B661E"/>
    <w:rsid w:val="009B774D"/>
    <w:rsid w:val="009B7B06"/>
    <w:rsid w:val="009C01D5"/>
    <w:rsid w:val="009C042D"/>
    <w:rsid w:val="009C1979"/>
    <w:rsid w:val="009C24B6"/>
    <w:rsid w:val="009C2EF7"/>
    <w:rsid w:val="009C4602"/>
    <w:rsid w:val="009C48FF"/>
    <w:rsid w:val="009C498F"/>
    <w:rsid w:val="009C49B2"/>
    <w:rsid w:val="009C501F"/>
    <w:rsid w:val="009C5072"/>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44BE"/>
    <w:rsid w:val="009E584A"/>
    <w:rsid w:val="009E6251"/>
    <w:rsid w:val="009E6E87"/>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62F9"/>
    <w:rsid w:val="009F780D"/>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3BF0"/>
    <w:rsid w:val="00A14112"/>
    <w:rsid w:val="00A146DE"/>
    <w:rsid w:val="00A1509A"/>
    <w:rsid w:val="00A15786"/>
    <w:rsid w:val="00A15C9B"/>
    <w:rsid w:val="00A1609F"/>
    <w:rsid w:val="00A1643A"/>
    <w:rsid w:val="00A17068"/>
    <w:rsid w:val="00A17BF6"/>
    <w:rsid w:val="00A17CE9"/>
    <w:rsid w:val="00A17EE3"/>
    <w:rsid w:val="00A20C17"/>
    <w:rsid w:val="00A21D82"/>
    <w:rsid w:val="00A21E8F"/>
    <w:rsid w:val="00A21F29"/>
    <w:rsid w:val="00A22BD0"/>
    <w:rsid w:val="00A24080"/>
    <w:rsid w:val="00A2533B"/>
    <w:rsid w:val="00A25844"/>
    <w:rsid w:val="00A25ACB"/>
    <w:rsid w:val="00A2673B"/>
    <w:rsid w:val="00A27346"/>
    <w:rsid w:val="00A30452"/>
    <w:rsid w:val="00A306AA"/>
    <w:rsid w:val="00A307A9"/>
    <w:rsid w:val="00A30A02"/>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321"/>
    <w:rsid w:val="00A47EE5"/>
    <w:rsid w:val="00A5121D"/>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1C0"/>
    <w:rsid w:val="00A678BB"/>
    <w:rsid w:val="00A70E04"/>
    <w:rsid w:val="00A70F43"/>
    <w:rsid w:val="00A710B4"/>
    <w:rsid w:val="00A715CB"/>
    <w:rsid w:val="00A71862"/>
    <w:rsid w:val="00A7223F"/>
    <w:rsid w:val="00A72D49"/>
    <w:rsid w:val="00A73688"/>
    <w:rsid w:val="00A736CD"/>
    <w:rsid w:val="00A73EE5"/>
    <w:rsid w:val="00A7423B"/>
    <w:rsid w:val="00A74492"/>
    <w:rsid w:val="00A749D6"/>
    <w:rsid w:val="00A74F1B"/>
    <w:rsid w:val="00A7590B"/>
    <w:rsid w:val="00A75A32"/>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083"/>
    <w:rsid w:val="00A879B2"/>
    <w:rsid w:val="00A87D21"/>
    <w:rsid w:val="00A91231"/>
    <w:rsid w:val="00A9245B"/>
    <w:rsid w:val="00A93D91"/>
    <w:rsid w:val="00A95637"/>
    <w:rsid w:val="00A959F6"/>
    <w:rsid w:val="00A95BE8"/>
    <w:rsid w:val="00A95D66"/>
    <w:rsid w:val="00A96943"/>
    <w:rsid w:val="00A96A89"/>
    <w:rsid w:val="00A978DE"/>
    <w:rsid w:val="00A97B3D"/>
    <w:rsid w:val="00A97C37"/>
    <w:rsid w:val="00A97C9A"/>
    <w:rsid w:val="00AA0DAC"/>
    <w:rsid w:val="00AA12A5"/>
    <w:rsid w:val="00AA2603"/>
    <w:rsid w:val="00AA2D15"/>
    <w:rsid w:val="00AA3562"/>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C7E08"/>
    <w:rsid w:val="00AD00B6"/>
    <w:rsid w:val="00AD0263"/>
    <w:rsid w:val="00AD0A40"/>
    <w:rsid w:val="00AD188F"/>
    <w:rsid w:val="00AD2BCA"/>
    <w:rsid w:val="00AD2CC8"/>
    <w:rsid w:val="00AD383B"/>
    <w:rsid w:val="00AD3DF0"/>
    <w:rsid w:val="00AD4DDC"/>
    <w:rsid w:val="00AD5BEA"/>
    <w:rsid w:val="00AD6C9C"/>
    <w:rsid w:val="00AD6E76"/>
    <w:rsid w:val="00AD787F"/>
    <w:rsid w:val="00AE0150"/>
    <w:rsid w:val="00AE0347"/>
    <w:rsid w:val="00AE0B7A"/>
    <w:rsid w:val="00AE0FFD"/>
    <w:rsid w:val="00AE1622"/>
    <w:rsid w:val="00AE1C8E"/>
    <w:rsid w:val="00AE3244"/>
    <w:rsid w:val="00AE34C6"/>
    <w:rsid w:val="00AE37B7"/>
    <w:rsid w:val="00AE3A9E"/>
    <w:rsid w:val="00AE3C22"/>
    <w:rsid w:val="00AE4A99"/>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1FDD"/>
    <w:rsid w:val="00AF2842"/>
    <w:rsid w:val="00AF28A9"/>
    <w:rsid w:val="00AF2B26"/>
    <w:rsid w:val="00AF2B55"/>
    <w:rsid w:val="00AF3836"/>
    <w:rsid w:val="00AF40CB"/>
    <w:rsid w:val="00AF4EDA"/>
    <w:rsid w:val="00AF538A"/>
    <w:rsid w:val="00AF53D9"/>
    <w:rsid w:val="00AF541E"/>
    <w:rsid w:val="00AF5CC9"/>
    <w:rsid w:val="00AF5E49"/>
    <w:rsid w:val="00AF61FB"/>
    <w:rsid w:val="00AF71AD"/>
    <w:rsid w:val="00AF7A57"/>
    <w:rsid w:val="00B00B03"/>
    <w:rsid w:val="00B013CC"/>
    <w:rsid w:val="00B018D0"/>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169"/>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0E4"/>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05F"/>
    <w:rsid w:val="00B40B6F"/>
    <w:rsid w:val="00B41A12"/>
    <w:rsid w:val="00B41A50"/>
    <w:rsid w:val="00B41BB6"/>
    <w:rsid w:val="00B4479C"/>
    <w:rsid w:val="00B450F4"/>
    <w:rsid w:val="00B45156"/>
    <w:rsid w:val="00B453F9"/>
    <w:rsid w:val="00B46365"/>
    <w:rsid w:val="00B46647"/>
    <w:rsid w:val="00B46DD6"/>
    <w:rsid w:val="00B46FC2"/>
    <w:rsid w:val="00B50632"/>
    <w:rsid w:val="00B5082B"/>
    <w:rsid w:val="00B50B06"/>
    <w:rsid w:val="00B5160A"/>
    <w:rsid w:val="00B51771"/>
    <w:rsid w:val="00B527EE"/>
    <w:rsid w:val="00B52872"/>
    <w:rsid w:val="00B5457D"/>
    <w:rsid w:val="00B550B6"/>
    <w:rsid w:val="00B553DB"/>
    <w:rsid w:val="00B5589B"/>
    <w:rsid w:val="00B56379"/>
    <w:rsid w:val="00B563A3"/>
    <w:rsid w:val="00B57139"/>
    <w:rsid w:val="00B614BD"/>
    <w:rsid w:val="00B61E0E"/>
    <w:rsid w:val="00B62745"/>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49EA"/>
    <w:rsid w:val="00B8612F"/>
    <w:rsid w:val="00B86ABE"/>
    <w:rsid w:val="00B86B33"/>
    <w:rsid w:val="00B870C6"/>
    <w:rsid w:val="00B911C1"/>
    <w:rsid w:val="00B9182F"/>
    <w:rsid w:val="00B921D3"/>
    <w:rsid w:val="00B925AB"/>
    <w:rsid w:val="00B92DC1"/>
    <w:rsid w:val="00B93C8F"/>
    <w:rsid w:val="00B9491D"/>
    <w:rsid w:val="00B9552F"/>
    <w:rsid w:val="00B9625F"/>
    <w:rsid w:val="00B9636C"/>
    <w:rsid w:val="00B96B1D"/>
    <w:rsid w:val="00B97561"/>
    <w:rsid w:val="00B97A2B"/>
    <w:rsid w:val="00BA02DC"/>
    <w:rsid w:val="00BA0997"/>
    <w:rsid w:val="00BA1254"/>
    <w:rsid w:val="00BA2500"/>
    <w:rsid w:val="00BA2B3D"/>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C77FB"/>
    <w:rsid w:val="00BC7FD9"/>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6BE6"/>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9B3"/>
    <w:rsid w:val="00C16DA8"/>
    <w:rsid w:val="00C20008"/>
    <w:rsid w:val="00C20035"/>
    <w:rsid w:val="00C206A1"/>
    <w:rsid w:val="00C20983"/>
    <w:rsid w:val="00C20A33"/>
    <w:rsid w:val="00C20E4A"/>
    <w:rsid w:val="00C20E87"/>
    <w:rsid w:val="00C21280"/>
    <w:rsid w:val="00C21AD7"/>
    <w:rsid w:val="00C21AF6"/>
    <w:rsid w:val="00C23254"/>
    <w:rsid w:val="00C247C8"/>
    <w:rsid w:val="00C249A5"/>
    <w:rsid w:val="00C24BAA"/>
    <w:rsid w:val="00C24DC4"/>
    <w:rsid w:val="00C25FC5"/>
    <w:rsid w:val="00C26201"/>
    <w:rsid w:val="00C26E09"/>
    <w:rsid w:val="00C26EA6"/>
    <w:rsid w:val="00C27471"/>
    <w:rsid w:val="00C30C0E"/>
    <w:rsid w:val="00C30DCE"/>
    <w:rsid w:val="00C3204F"/>
    <w:rsid w:val="00C32413"/>
    <w:rsid w:val="00C32A19"/>
    <w:rsid w:val="00C32E54"/>
    <w:rsid w:val="00C34042"/>
    <w:rsid w:val="00C3437E"/>
    <w:rsid w:val="00C3562D"/>
    <w:rsid w:val="00C364DB"/>
    <w:rsid w:val="00C36A1D"/>
    <w:rsid w:val="00C372F0"/>
    <w:rsid w:val="00C3759D"/>
    <w:rsid w:val="00C37B07"/>
    <w:rsid w:val="00C37C65"/>
    <w:rsid w:val="00C40226"/>
    <w:rsid w:val="00C403B6"/>
    <w:rsid w:val="00C408D8"/>
    <w:rsid w:val="00C419CA"/>
    <w:rsid w:val="00C4245B"/>
    <w:rsid w:val="00C42A2F"/>
    <w:rsid w:val="00C42D39"/>
    <w:rsid w:val="00C435DC"/>
    <w:rsid w:val="00C43B38"/>
    <w:rsid w:val="00C440B8"/>
    <w:rsid w:val="00C4412A"/>
    <w:rsid w:val="00C451AD"/>
    <w:rsid w:val="00C45E31"/>
    <w:rsid w:val="00C470BF"/>
    <w:rsid w:val="00C47274"/>
    <w:rsid w:val="00C502A3"/>
    <w:rsid w:val="00C50625"/>
    <w:rsid w:val="00C5152F"/>
    <w:rsid w:val="00C51651"/>
    <w:rsid w:val="00C5181A"/>
    <w:rsid w:val="00C522AA"/>
    <w:rsid w:val="00C52D4A"/>
    <w:rsid w:val="00C53027"/>
    <w:rsid w:val="00C54E70"/>
    <w:rsid w:val="00C5500D"/>
    <w:rsid w:val="00C5530C"/>
    <w:rsid w:val="00C5584E"/>
    <w:rsid w:val="00C56668"/>
    <w:rsid w:val="00C56FB9"/>
    <w:rsid w:val="00C60540"/>
    <w:rsid w:val="00C60A2E"/>
    <w:rsid w:val="00C60D14"/>
    <w:rsid w:val="00C61735"/>
    <w:rsid w:val="00C61ABE"/>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96"/>
    <w:rsid w:val="00C671A0"/>
    <w:rsid w:val="00C6752F"/>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45F1"/>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CE5"/>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0057"/>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D21"/>
    <w:rsid w:val="00CE1E5B"/>
    <w:rsid w:val="00CE1EF4"/>
    <w:rsid w:val="00CE2418"/>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16CF"/>
    <w:rsid w:val="00CF26DC"/>
    <w:rsid w:val="00CF2832"/>
    <w:rsid w:val="00CF2DC8"/>
    <w:rsid w:val="00CF2F10"/>
    <w:rsid w:val="00CF3507"/>
    <w:rsid w:val="00CF60C0"/>
    <w:rsid w:val="00CF6277"/>
    <w:rsid w:val="00CF728D"/>
    <w:rsid w:val="00CF739F"/>
    <w:rsid w:val="00CF74D3"/>
    <w:rsid w:val="00CF7FDC"/>
    <w:rsid w:val="00D00326"/>
    <w:rsid w:val="00D0081D"/>
    <w:rsid w:val="00D0223B"/>
    <w:rsid w:val="00D0328F"/>
    <w:rsid w:val="00D056D7"/>
    <w:rsid w:val="00D05D03"/>
    <w:rsid w:val="00D06ADA"/>
    <w:rsid w:val="00D06BA2"/>
    <w:rsid w:val="00D07176"/>
    <w:rsid w:val="00D073A5"/>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4B40"/>
    <w:rsid w:val="00D251D3"/>
    <w:rsid w:val="00D2522A"/>
    <w:rsid w:val="00D261E6"/>
    <w:rsid w:val="00D26E35"/>
    <w:rsid w:val="00D30073"/>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47107"/>
    <w:rsid w:val="00D477C0"/>
    <w:rsid w:val="00D50767"/>
    <w:rsid w:val="00D50CB2"/>
    <w:rsid w:val="00D515B5"/>
    <w:rsid w:val="00D51BB7"/>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8CE"/>
    <w:rsid w:val="00D6174E"/>
    <w:rsid w:val="00D61A7C"/>
    <w:rsid w:val="00D62E12"/>
    <w:rsid w:val="00D62FAA"/>
    <w:rsid w:val="00D631A8"/>
    <w:rsid w:val="00D64CC1"/>
    <w:rsid w:val="00D6574C"/>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522"/>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2F89"/>
    <w:rsid w:val="00D93246"/>
    <w:rsid w:val="00D938AB"/>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855"/>
    <w:rsid w:val="00DB0927"/>
    <w:rsid w:val="00DB0F65"/>
    <w:rsid w:val="00DB1C7B"/>
    <w:rsid w:val="00DB3359"/>
    <w:rsid w:val="00DB40C1"/>
    <w:rsid w:val="00DB4352"/>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3803"/>
    <w:rsid w:val="00DC4ACE"/>
    <w:rsid w:val="00DC4FCF"/>
    <w:rsid w:val="00DC5647"/>
    <w:rsid w:val="00DC5776"/>
    <w:rsid w:val="00DC5BEE"/>
    <w:rsid w:val="00DC5E73"/>
    <w:rsid w:val="00DC6579"/>
    <w:rsid w:val="00DC6AD2"/>
    <w:rsid w:val="00DC76FB"/>
    <w:rsid w:val="00DC7BB6"/>
    <w:rsid w:val="00DD07C0"/>
    <w:rsid w:val="00DD07EF"/>
    <w:rsid w:val="00DD09C4"/>
    <w:rsid w:val="00DD1A37"/>
    <w:rsid w:val="00DD255B"/>
    <w:rsid w:val="00DD27E5"/>
    <w:rsid w:val="00DD3564"/>
    <w:rsid w:val="00DD3AD4"/>
    <w:rsid w:val="00DD49A9"/>
    <w:rsid w:val="00DD5772"/>
    <w:rsid w:val="00DD5B77"/>
    <w:rsid w:val="00DD5C72"/>
    <w:rsid w:val="00DD63C2"/>
    <w:rsid w:val="00DD6BC1"/>
    <w:rsid w:val="00DD74A9"/>
    <w:rsid w:val="00DD7B21"/>
    <w:rsid w:val="00DE1212"/>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2D3E"/>
    <w:rsid w:val="00DF356A"/>
    <w:rsid w:val="00DF3F24"/>
    <w:rsid w:val="00DF3F79"/>
    <w:rsid w:val="00DF5805"/>
    <w:rsid w:val="00DF6EAB"/>
    <w:rsid w:val="00DF71B2"/>
    <w:rsid w:val="00E0008C"/>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05B"/>
    <w:rsid w:val="00E1559B"/>
    <w:rsid w:val="00E16079"/>
    <w:rsid w:val="00E16516"/>
    <w:rsid w:val="00E169DD"/>
    <w:rsid w:val="00E16F5C"/>
    <w:rsid w:val="00E17828"/>
    <w:rsid w:val="00E179EC"/>
    <w:rsid w:val="00E20FF0"/>
    <w:rsid w:val="00E211CC"/>
    <w:rsid w:val="00E21DE1"/>
    <w:rsid w:val="00E2321A"/>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401E"/>
    <w:rsid w:val="00E359D0"/>
    <w:rsid w:val="00E37D63"/>
    <w:rsid w:val="00E401F0"/>
    <w:rsid w:val="00E4027B"/>
    <w:rsid w:val="00E412AE"/>
    <w:rsid w:val="00E41FD6"/>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3B6A"/>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671D8"/>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1B1"/>
    <w:rsid w:val="00E90404"/>
    <w:rsid w:val="00E909EC"/>
    <w:rsid w:val="00E90A15"/>
    <w:rsid w:val="00E90B40"/>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94E"/>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C9A"/>
    <w:rsid w:val="00EC6F11"/>
    <w:rsid w:val="00EC77B2"/>
    <w:rsid w:val="00ED03A6"/>
    <w:rsid w:val="00ED0A48"/>
    <w:rsid w:val="00ED0F11"/>
    <w:rsid w:val="00ED1DCD"/>
    <w:rsid w:val="00ED223A"/>
    <w:rsid w:val="00ED242F"/>
    <w:rsid w:val="00ED35E0"/>
    <w:rsid w:val="00ED3D74"/>
    <w:rsid w:val="00ED4347"/>
    <w:rsid w:val="00ED45FE"/>
    <w:rsid w:val="00ED467F"/>
    <w:rsid w:val="00ED4E6A"/>
    <w:rsid w:val="00ED4E6B"/>
    <w:rsid w:val="00ED5995"/>
    <w:rsid w:val="00ED5E77"/>
    <w:rsid w:val="00ED6E0D"/>
    <w:rsid w:val="00ED746F"/>
    <w:rsid w:val="00ED78A5"/>
    <w:rsid w:val="00ED7BE1"/>
    <w:rsid w:val="00ED7FBA"/>
    <w:rsid w:val="00EE0362"/>
    <w:rsid w:val="00EE1B8C"/>
    <w:rsid w:val="00EE1D54"/>
    <w:rsid w:val="00EE1E5F"/>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1A"/>
    <w:rsid w:val="00F123F4"/>
    <w:rsid w:val="00F12C3A"/>
    <w:rsid w:val="00F12CDB"/>
    <w:rsid w:val="00F13176"/>
    <w:rsid w:val="00F13ABF"/>
    <w:rsid w:val="00F13D34"/>
    <w:rsid w:val="00F13FBF"/>
    <w:rsid w:val="00F15D0B"/>
    <w:rsid w:val="00F15E8D"/>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658"/>
    <w:rsid w:val="00F42F9E"/>
    <w:rsid w:val="00F43C83"/>
    <w:rsid w:val="00F43F4A"/>
    <w:rsid w:val="00F4424C"/>
    <w:rsid w:val="00F44B57"/>
    <w:rsid w:val="00F45B99"/>
    <w:rsid w:val="00F45ED1"/>
    <w:rsid w:val="00F46072"/>
    <w:rsid w:val="00F468CA"/>
    <w:rsid w:val="00F47F0A"/>
    <w:rsid w:val="00F50553"/>
    <w:rsid w:val="00F50774"/>
    <w:rsid w:val="00F50A80"/>
    <w:rsid w:val="00F50BB1"/>
    <w:rsid w:val="00F50EDA"/>
    <w:rsid w:val="00F51661"/>
    <w:rsid w:val="00F51D21"/>
    <w:rsid w:val="00F521E6"/>
    <w:rsid w:val="00F5323A"/>
    <w:rsid w:val="00F538E7"/>
    <w:rsid w:val="00F558C4"/>
    <w:rsid w:val="00F5619D"/>
    <w:rsid w:val="00F5684B"/>
    <w:rsid w:val="00F56F89"/>
    <w:rsid w:val="00F56FE7"/>
    <w:rsid w:val="00F60852"/>
    <w:rsid w:val="00F60D1D"/>
    <w:rsid w:val="00F620A0"/>
    <w:rsid w:val="00F62DAE"/>
    <w:rsid w:val="00F639E9"/>
    <w:rsid w:val="00F63BF7"/>
    <w:rsid w:val="00F63F52"/>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1FB3"/>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0F6"/>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A31"/>
    <w:rsid w:val="00FB2BDF"/>
    <w:rsid w:val="00FB2D77"/>
    <w:rsid w:val="00FB2FDA"/>
    <w:rsid w:val="00FB328D"/>
    <w:rsid w:val="00FB40E2"/>
    <w:rsid w:val="00FB551D"/>
    <w:rsid w:val="00FB5829"/>
    <w:rsid w:val="00FB5A96"/>
    <w:rsid w:val="00FB5D10"/>
    <w:rsid w:val="00FB644B"/>
    <w:rsid w:val="00FB69DA"/>
    <w:rsid w:val="00FB6A77"/>
    <w:rsid w:val="00FB7933"/>
    <w:rsid w:val="00FB7EBF"/>
    <w:rsid w:val="00FC00AB"/>
    <w:rsid w:val="00FC02FF"/>
    <w:rsid w:val="00FC05BA"/>
    <w:rsid w:val="00FC1FC9"/>
    <w:rsid w:val="00FC24CD"/>
    <w:rsid w:val="00FC26B2"/>
    <w:rsid w:val="00FC29CA"/>
    <w:rsid w:val="00FC2EA7"/>
    <w:rsid w:val="00FC3B21"/>
    <w:rsid w:val="00FC3DBD"/>
    <w:rsid w:val="00FC53CB"/>
    <w:rsid w:val="00FC5AFE"/>
    <w:rsid w:val="00FC724A"/>
    <w:rsid w:val="00FD0482"/>
    <w:rsid w:val="00FD180A"/>
    <w:rsid w:val="00FD1903"/>
    <w:rsid w:val="00FD227C"/>
    <w:rsid w:val="00FD29C2"/>
    <w:rsid w:val="00FD300C"/>
    <w:rsid w:val="00FD339B"/>
    <w:rsid w:val="00FD3C26"/>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667"/>
    <w:rsid w:val="00FF177C"/>
    <w:rsid w:val="00FF43F0"/>
    <w:rsid w:val="00FF4E8A"/>
    <w:rsid w:val="00FF52AE"/>
    <w:rsid w:val="00FF5A8C"/>
    <w:rsid w:val="00FF5DFA"/>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24757F57"/>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Hervorhebung">
    <w:name w:val="Emphasis"/>
    <w:basedOn w:val="Absatz-Standardschriftart"/>
    <w:qFormat/>
    <w:rsid w:val="009C042D"/>
    <w:rPr>
      <w:i/>
      <w:iCs/>
    </w:rPr>
  </w:style>
  <w:style w:type="character" w:customStyle="1" w:styleId="NichtaufgelsteErwhnung1">
    <w:name w:val="Nicht aufgelöste Erwähnung1"/>
    <w:basedOn w:val="Absatz-Standardschriftart"/>
    <w:uiPriority w:val="99"/>
    <w:semiHidden/>
    <w:unhideWhenUsed/>
    <w:rsid w:val="00E671D8"/>
    <w:rPr>
      <w:color w:val="605E5C"/>
      <w:shd w:val="clear" w:color="auto" w:fill="E1DFDD"/>
    </w:rPr>
  </w:style>
  <w:style w:type="character" w:styleId="Kommentarzeichen">
    <w:name w:val="annotation reference"/>
    <w:basedOn w:val="Absatz-Standardschriftart"/>
    <w:semiHidden/>
    <w:unhideWhenUsed/>
    <w:rsid w:val="00E2321A"/>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hyperlink" Target="http://www.intime.info"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s://youtu.be/YmxyrPZTWhI" TargetMode="External"/><Relationship Id="rId14" Type="http://schemas.openxmlformats.org/officeDocument/2006/relationships/image" Target="media/image5.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775BB0-D36D-4718-B9DD-1126B66B6B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C62CF51</Template>
  <TotalTime>0</TotalTime>
  <Pages>10</Pages>
  <Words>1583</Words>
  <Characters>10779</Characters>
  <Application>Microsoft Office Word</Application>
  <DocSecurity>0</DocSecurity>
  <Lines>89</Lines>
  <Paragraphs>24</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12338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Eiling, Sophie</cp:lastModifiedBy>
  <cp:revision>6</cp:revision>
  <cp:lastPrinted>2020-07-07T15:05:00Z</cp:lastPrinted>
  <dcterms:created xsi:type="dcterms:W3CDTF">2019-07-24T15:52:00Z</dcterms:created>
  <dcterms:modified xsi:type="dcterms:W3CDTF">2020-07-07T15:05:00Z</dcterms:modified>
</cp:coreProperties>
</file>