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tasks/documenttasks1.xml" ContentType="application/vnd.ms-office.documenttask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F7B8B6" w14:textId="61E8FC5C" w:rsidR="00106E26" w:rsidRDefault="00106E26" w:rsidP="0095348A">
      <w:pPr>
        <w:pStyle w:val="PM-Titel"/>
        <w:tabs>
          <w:tab w:val="left" w:pos="5812"/>
        </w:tabs>
        <w:spacing w:after="0"/>
        <w:ind w:right="4162"/>
        <w:rPr>
          <w:sz w:val="22"/>
        </w:rPr>
      </w:pPr>
      <w:r>
        <w:rPr>
          <w:noProof/>
          <w:color w:val="2B579A"/>
          <w:sz w:val="22"/>
          <w:shd w:val="clear" w:color="auto" w:fill="E6E6E6"/>
        </w:rPr>
        <w:drawing>
          <wp:inline distT="0" distB="0" distL="0" distR="0" wp14:anchorId="422650C1" wp14:editId="360FAEA2">
            <wp:extent cx="3702050" cy="2427642"/>
            <wp:effectExtent l="0" t="0" r="0" b="0"/>
            <wp:docPr id="1" name="Picture 1" descr="Ein Bild, das Tür, Im Haus, gelb, Bod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ür, Im Haus, gelb, Boden enthält.&#10;&#10;Automatisch generierte Beschreibu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4798" cy="2475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6B28B9" w14:textId="6F34C588" w:rsidR="002913E5" w:rsidRDefault="002913E5" w:rsidP="512AAE92">
      <w:pPr>
        <w:pStyle w:val="PM-Titel"/>
        <w:spacing w:before="120" w:after="0"/>
        <w:ind w:right="4162"/>
        <w:rPr>
          <w:sz w:val="22"/>
        </w:rPr>
      </w:pPr>
      <w:r w:rsidRPr="512AAE92">
        <w:rPr>
          <w:sz w:val="22"/>
        </w:rPr>
        <w:t>Bild 1:</w:t>
      </w:r>
      <w:r w:rsidR="00F9549B" w:rsidRPr="512AAE92">
        <w:rPr>
          <w:sz w:val="22"/>
        </w:rPr>
        <w:t xml:space="preserve"> </w:t>
      </w:r>
      <w:r w:rsidR="00A616F0" w:rsidRPr="512AAE92">
        <w:rPr>
          <w:b w:val="0"/>
          <w:sz w:val="22"/>
        </w:rPr>
        <w:t>Pendeltüren aus Polyethylen und Edelstahl erweitern seit dem 1. Juni 2023 das Hörmann Produktprogramm. Sie sind besonders robust,</w:t>
      </w:r>
      <w:r w:rsidR="00F935AE" w:rsidRPr="512AAE92">
        <w:rPr>
          <w:b w:val="0"/>
          <w:sz w:val="22"/>
        </w:rPr>
        <w:t xml:space="preserve"> langlebig und wartungsfrei.</w:t>
      </w:r>
      <w:r w:rsidR="00A616F0" w:rsidRPr="512AAE92">
        <w:rPr>
          <w:b w:val="0"/>
          <w:sz w:val="22"/>
        </w:rPr>
        <w:t xml:space="preserve"> </w:t>
      </w:r>
    </w:p>
    <w:p w14:paraId="14AEB3EE" w14:textId="77777777" w:rsidR="002913E5" w:rsidRDefault="002913E5" w:rsidP="00E547A3">
      <w:pPr>
        <w:pStyle w:val="PM-Titel"/>
        <w:spacing w:after="0"/>
        <w:ind w:right="4162"/>
        <w:rPr>
          <w:sz w:val="22"/>
        </w:rPr>
      </w:pPr>
    </w:p>
    <w:p w14:paraId="6D4F0853" w14:textId="6224F22A" w:rsidR="00AE5863" w:rsidRPr="000E0D5A" w:rsidRDefault="008E7C40" w:rsidP="00E547A3">
      <w:pPr>
        <w:pStyle w:val="PM-Titel"/>
        <w:spacing w:after="0"/>
        <w:ind w:right="4162"/>
        <w:rPr>
          <w:sz w:val="48"/>
          <w:szCs w:val="48"/>
        </w:rPr>
      </w:pPr>
      <w:r>
        <w:rPr>
          <w:sz w:val="22"/>
        </w:rPr>
        <w:t>Robuste und langlebige Lösungen für Industrie und Handwerk</w:t>
      </w:r>
      <w:r w:rsidR="00AE5863" w:rsidRPr="000E0D5A">
        <w:rPr>
          <w:sz w:val="48"/>
          <w:szCs w:val="48"/>
        </w:rPr>
        <w:br/>
      </w:r>
      <w:r w:rsidR="00D15CBA">
        <w:rPr>
          <w:szCs w:val="28"/>
        </w:rPr>
        <w:t>P</w:t>
      </w:r>
      <w:r w:rsidR="007C7A4A">
        <w:rPr>
          <w:szCs w:val="28"/>
        </w:rPr>
        <w:t>en</w:t>
      </w:r>
      <w:r w:rsidR="00D15CBA">
        <w:rPr>
          <w:szCs w:val="28"/>
        </w:rPr>
        <w:t>d</w:t>
      </w:r>
      <w:r w:rsidR="007C7A4A">
        <w:rPr>
          <w:szCs w:val="28"/>
        </w:rPr>
        <w:t>e</w:t>
      </w:r>
      <w:r w:rsidR="00D15CBA">
        <w:rPr>
          <w:szCs w:val="28"/>
        </w:rPr>
        <w:t xml:space="preserve">ltüren aus Polyethylen (PE) und Edelstahl </w:t>
      </w:r>
      <w:r w:rsidR="001071E6">
        <w:rPr>
          <w:szCs w:val="28"/>
        </w:rPr>
        <w:t>von Hörmann</w:t>
      </w:r>
    </w:p>
    <w:p w14:paraId="0BFF543D" w14:textId="6FC26317" w:rsidR="00E547A3" w:rsidRDefault="009E7F19" w:rsidP="00E547A3">
      <w:pPr>
        <w:pStyle w:val="PM-Standard"/>
        <w:spacing w:before="120" w:after="0"/>
        <w:ind w:right="4162"/>
        <w:jc w:val="left"/>
        <w:rPr>
          <w:b/>
          <w:bCs/>
          <w:iCs/>
        </w:rPr>
      </w:pPr>
      <w:r>
        <w:rPr>
          <w:b/>
          <w:bCs/>
          <w:iCs/>
        </w:rPr>
        <w:t xml:space="preserve">Das </w:t>
      </w:r>
      <w:r w:rsidR="00397406">
        <w:rPr>
          <w:b/>
          <w:bCs/>
          <w:iCs/>
        </w:rPr>
        <w:t xml:space="preserve">Hörmann Produktprogramm </w:t>
      </w:r>
      <w:r w:rsidR="00B76C87">
        <w:rPr>
          <w:b/>
          <w:bCs/>
          <w:iCs/>
        </w:rPr>
        <w:t xml:space="preserve">umfasst </w:t>
      </w:r>
      <w:r w:rsidR="0078084D">
        <w:rPr>
          <w:b/>
          <w:bCs/>
          <w:iCs/>
        </w:rPr>
        <w:t xml:space="preserve">bereits </w:t>
      </w:r>
      <w:r w:rsidR="00B76C87">
        <w:rPr>
          <w:b/>
          <w:bCs/>
          <w:iCs/>
        </w:rPr>
        <w:t>unterschiedlichste Tor- und Türlösungen</w:t>
      </w:r>
      <w:r w:rsidR="001E7A54">
        <w:rPr>
          <w:b/>
          <w:bCs/>
          <w:iCs/>
        </w:rPr>
        <w:t xml:space="preserve"> im Bereich der Funktionstüren und </w:t>
      </w:r>
      <w:proofErr w:type="spellStart"/>
      <w:r w:rsidR="001E7A54">
        <w:rPr>
          <w:b/>
          <w:bCs/>
          <w:iCs/>
        </w:rPr>
        <w:t>Schnelllauftore</w:t>
      </w:r>
      <w:proofErr w:type="spellEnd"/>
      <w:r w:rsidR="00EE14A4">
        <w:rPr>
          <w:b/>
          <w:bCs/>
          <w:iCs/>
        </w:rPr>
        <w:t>.</w:t>
      </w:r>
      <w:r w:rsidR="00B76C87">
        <w:rPr>
          <w:b/>
          <w:bCs/>
          <w:iCs/>
        </w:rPr>
        <w:t xml:space="preserve"> Se</w:t>
      </w:r>
      <w:r w:rsidR="00C51239">
        <w:rPr>
          <w:b/>
          <w:bCs/>
          <w:iCs/>
        </w:rPr>
        <w:t xml:space="preserve">it dem </w:t>
      </w:r>
      <w:r w:rsidR="001E7A54">
        <w:rPr>
          <w:b/>
          <w:bCs/>
          <w:iCs/>
        </w:rPr>
        <w:br/>
      </w:r>
      <w:r w:rsidR="00C51239">
        <w:rPr>
          <w:b/>
          <w:bCs/>
          <w:iCs/>
        </w:rPr>
        <w:t xml:space="preserve">1. Juni 2023 wird das Angebot um Pendeltüren </w:t>
      </w:r>
      <w:r w:rsidR="004E1765">
        <w:rPr>
          <w:b/>
          <w:bCs/>
          <w:iCs/>
        </w:rPr>
        <w:t xml:space="preserve">aus Polyethylen (PE) und Edelstahl </w:t>
      </w:r>
      <w:r w:rsidR="00CE392E">
        <w:rPr>
          <w:b/>
          <w:bCs/>
          <w:iCs/>
        </w:rPr>
        <w:t>erweitert</w:t>
      </w:r>
      <w:r w:rsidR="007A3D69">
        <w:rPr>
          <w:b/>
          <w:bCs/>
          <w:iCs/>
        </w:rPr>
        <w:t xml:space="preserve">. </w:t>
      </w:r>
      <w:r w:rsidR="009D6191">
        <w:rPr>
          <w:b/>
          <w:bCs/>
          <w:iCs/>
        </w:rPr>
        <w:t xml:space="preserve">Die </w:t>
      </w:r>
      <w:r w:rsidR="008B2588">
        <w:rPr>
          <w:b/>
          <w:bCs/>
          <w:iCs/>
        </w:rPr>
        <w:t>Pendeltüren</w:t>
      </w:r>
      <w:r w:rsidR="003C4CC3">
        <w:rPr>
          <w:b/>
          <w:bCs/>
          <w:iCs/>
        </w:rPr>
        <w:t xml:space="preserve"> sind </w:t>
      </w:r>
      <w:r w:rsidR="003867C7">
        <w:rPr>
          <w:b/>
          <w:bCs/>
          <w:iCs/>
        </w:rPr>
        <w:t>optimal für den Einsatz in der Gastronomie, der</w:t>
      </w:r>
      <w:r w:rsidR="000E4535">
        <w:rPr>
          <w:b/>
          <w:bCs/>
          <w:iCs/>
        </w:rPr>
        <w:t xml:space="preserve"> </w:t>
      </w:r>
      <w:r w:rsidR="00C64FE3">
        <w:rPr>
          <w:b/>
          <w:bCs/>
          <w:iCs/>
        </w:rPr>
        <w:br/>
      </w:r>
      <w:r w:rsidR="003867C7">
        <w:rPr>
          <w:b/>
          <w:bCs/>
          <w:iCs/>
        </w:rPr>
        <w:t xml:space="preserve">(lebensmittel-)verarbeitenden Industrie, in Kühlräumen, Supermärkten und Lagerhallen </w:t>
      </w:r>
      <w:r w:rsidR="00E866D1">
        <w:rPr>
          <w:b/>
          <w:bCs/>
          <w:iCs/>
        </w:rPr>
        <w:t>geeignet.</w:t>
      </w:r>
    </w:p>
    <w:p w14:paraId="210664EE" w14:textId="7A3607A4" w:rsidR="005D05FE" w:rsidRDefault="00352BF2" w:rsidP="00EE14A4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  <w:bCs w:val="0"/>
          <w:color w:val="FF0000"/>
        </w:rPr>
      </w:pPr>
      <w:r>
        <w:rPr>
          <w:b w:val="0"/>
          <w:bCs w:val="0"/>
        </w:rPr>
        <w:t xml:space="preserve">Als besonders robuste und langlebige Lösungen </w:t>
      </w:r>
      <w:r w:rsidR="001E7A54">
        <w:rPr>
          <w:b w:val="0"/>
          <w:bCs w:val="0"/>
        </w:rPr>
        <w:t xml:space="preserve">für Industrie und Handwerk </w:t>
      </w:r>
      <w:r w:rsidR="00F55A24">
        <w:rPr>
          <w:b w:val="0"/>
          <w:bCs w:val="0"/>
        </w:rPr>
        <w:t>erweitern Pendeltüren aus Polyethylen (PE) und Edelstahl das Hörmann Produktprogramm</w:t>
      </w:r>
      <w:r w:rsidR="00EE14A4">
        <w:rPr>
          <w:b w:val="0"/>
          <w:bCs w:val="0"/>
        </w:rPr>
        <w:t>.</w:t>
      </w:r>
      <w:r w:rsidR="00B16C1C">
        <w:rPr>
          <w:b w:val="0"/>
          <w:bCs w:val="0"/>
        </w:rPr>
        <w:t xml:space="preserve"> Sie werden dort eingesetzt, wo es auf einen schnellen und einfachen Durchgangsverkehr ankommt. Beispielsweise dann, wenn gerade keine „Hand frei“ ist oder </w:t>
      </w:r>
      <w:r w:rsidR="21519621">
        <w:rPr>
          <w:b w:val="0"/>
          <w:bCs w:val="0"/>
        </w:rPr>
        <w:t>der Transport mit einem Gabelstapler zwischen zwei Hallen reibungslos, ohne Absetzen der Ware, gewährleistet werden soll</w:t>
      </w:r>
      <w:r w:rsidR="00B16C1C">
        <w:rPr>
          <w:b w:val="0"/>
          <w:bCs w:val="0"/>
        </w:rPr>
        <w:t xml:space="preserve">. </w:t>
      </w:r>
      <w:r w:rsidR="00C85C06">
        <w:rPr>
          <w:b w:val="0"/>
          <w:bCs w:val="0"/>
        </w:rPr>
        <w:t xml:space="preserve">Für </w:t>
      </w:r>
      <w:r w:rsidR="00323C25">
        <w:rPr>
          <w:b w:val="0"/>
          <w:bCs w:val="0"/>
        </w:rPr>
        <w:t>eine</w:t>
      </w:r>
      <w:r w:rsidR="00C85C06">
        <w:rPr>
          <w:b w:val="0"/>
          <w:bCs w:val="0"/>
        </w:rPr>
        <w:t>n unkomplizierten</w:t>
      </w:r>
      <w:r w:rsidR="00323C25">
        <w:rPr>
          <w:b w:val="0"/>
          <w:bCs w:val="0"/>
        </w:rPr>
        <w:t xml:space="preserve"> Personendurchgang </w:t>
      </w:r>
      <w:r w:rsidR="00C85C06">
        <w:rPr>
          <w:b w:val="0"/>
          <w:bCs w:val="0"/>
        </w:rPr>
        <w:t xml:space="preserve">öffnen die Pendeltüren </w:t>
      </w:r>
      <w:r w:rsidR="00946C35">
        <w:rPr>
          <w:b w:val="0"/>
          <w:bCs w:val="0"/>
        </w:rPr>
        <w:t>leichtgängig. Sie sind aber vor allem</w:t>
      </w:r>
      <w:r w:rsidR="00323C25">
        <w:rPr>
          <w:b w:val="0"/>
          <w:bCs w:val="0"/>
        </w:rPr>
        <w:t xml:space="preserve"> für extrem hohe Beanspruchungen, </w:t>
      </w:r>
      <w:r w:rsidR="002C257C">
        <w:rPr>
          <w:b w:val="0"/>
          <w:bCs w:val="0"/>
        </w:rPr>
        <w:t xml:space="preserve">wie z. B. </w:t>
      </w:r>
      <w:r w:rsidR="004B6C09">
        <w:rPr>
          <w:b w:val="0"/>
          <w:bCs w:val="0"/>
        </w:rPr>
        <w:t>für</w:t>
      </w:r>
      <w:r w:rsidR="00DB66F8">
        <w:rPr>
          <w:b w:val="0"/>
          <w:bCs w:val="0"/>
        </w:rPr>
        <w:t xml:space="preserve"> </w:t>
      </w:r>
      <w:proofErr w:type="spellStart"/>
      <w:r w:rsidR="005C0E0B">
        <w:rPr>
          <w:b w:val="0"/>
          <w:bCs w:val="0"/>
        </w:rPr>
        <w:t>Gabelstaplerdurchfahrten</w:t>
      </w:r>
      <w:proofErr w:type="spellEnd"/>
      <w:r w:rsidR="00D765AD">
        <w:rPr>
          <w:b w:val="0"/>
          <w:bCs w:val="0"/>
        </w:rPr>
        <w:t xml:space="preserve">, ausgelegt. </w:t>
      </w:r>
      <w:r w:rsidR="00510387">
        <w:rPr>
          <w:b w:val="0"/>
          <w:bCs w:val="0"/>
        </w:rPr>
        <w:t>Darüber hinaus erfüllen die Pendeltüren hohe Hygienestand</w:t>
      </w:r>
      <w:r w:rsidR="006A4FEF">
        <w:rPr>
          <w:b w:val="0"/>
          <w:bCs w:val="0"/>
        </w:rPr>
        <w:t xml:space="preserve">ards, sind lebensmittelecht, kälte- und wasserfest. </w:t>
      </w:r>
    </w:p>
    <w:p w14:paraId="20CF97F9" w14:textId="7AD9BE33" w:rsidR="00373B51" w:rsidRDefault="006E6B0C" w:rsidP="00EE14A4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 w:rsidRPr="00331D9A">
        <w:rPr>
          <w:b w:val="0"/>
        </w:rPr>
        <w:t>D</w:t>
      </w:r>
      <w:r w:rsidR="00331D9A">
        <w:rPr>
          <w:b w:val="0"/>
        </w:rPr>
        <w:t>ementsprechend</w:t>
      </w:r>
      <w:r w:rsidRPr="00331D9A">
        <w:rPr>
          <w:b w:val="0"/>
        </w:rPr>
        <w:t xml:space="preserve"> sind </w:t>
      </w:r>
      <w:r w:rsidR="007324C3" w:rsidRPr="00331D9A">
        <w:rPr>
          <w:b w:val="0"/>
        </w:rPr>
        <w:t xml:space="preserve">die </w:t>
      </w:r>
      <w:r w:rsidR="007324C3" w:rsidRPr="00183A89">
        <w:rPr>
          <w:b w:val="0"/>
        </w:rPr>
        <w:t>Einsatzmöglichkeiten vielfältig</w:t>
      </w:r>
      <w:r w:rsidR="00220C00">
        <w:rPr>
          <w:b w:val="0"/>
        </w:rPr>
        <w:t xml:space="preserve"> und </w:t>
      </w:r>
      <w:r w:rsidR="0081706F">
        <w:rPr>
          <w:b w:val="0"/>
        </w:rPr>
        <w:t xml:space="preserve">umfassen </w:t>
      </w:r>
      <w:r w:rsidR="001771A9">
        <w:rPr>
          <w:b w:val="0"/>
        </w:rPr>
        <w:t>d</w:t>
      </w:r>
      <w:r w:rsidR="0081706F">
        <w:rPr>
          <w:b w:val="0"/>
        </w:rPr>
        <w:t>i</w:t>
      </w:r>
      <w:r w:rsidR="001771A9">
        <w:rPr>
          <w:b w:val="0"/>
        </w:rPr>
        <w:t xml:space="preserve">e </w:t>
      </w:r>
      <w:r w:rsidR="007324C3" w:rsidRPr="00183A89">
        <w:rPr>
          <w:b w:val="0"/>
        </w:rPr>
        <w:t xml:space="preserve">Gastronomie, Supermärkte, Produktionen, Lagerhallen, Handwerksbetriebe, </w:t>
      </w:r>
      <w:r w:rsidR="00BD5E34">
        <w:rPr>
          <w:b w:val="0"/>
        </w:rPr>
        <w:t>den</w:t>
      </w:r>
      <w:r w:rsidR="007324C3" w:rsidRPr="00183A89">
        <w:rPr>
          <w:b w:val="0"/>
        </w:rPr>
        <w:t xml:space="preserve"> Laden- und Messebau und viele weitere. Beständig bis </w:t>
      </w:r>
      <w:r w:rsidR="008A1C59">
        <w:rPr>
          <w:b w:val="0"/>
        </w:rPr>
        <w:t>−30</w:t>
      </w:r>
      <w:r w:rsidR="007324C3" w:rsidRPr="00183A89">
        <w:rPr>
          <w:b w:val="0"/>
        </w:rPr>
        <w:t xml:space="preserve">° eignen sie sich für Kühlhäuser und aufgrund ihrer lebensmittelechten </w:t>
      </w:r>
      <w:r w:rsidR="007324C3" w:rsidRPr="00183A89">
        <w:rPr>
          <w:b w:val="0"/>
        </w:rPr>
        <w:lastRenderedPageBreak/>
        <w:t xml:space="preserve">Eigenschaft besonders für den Einsatz in der Lebensmittelproduktion. </w:t>
      </w:r>
    </w:p>
    <w:p w14:paraId="471729FD" w14:textId="6134E052" w:rsidR="00B51AEA" w:rsidRDefault="00F214F4" w:rsidP="00EE14A4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  <w:bCs w:val="0"/>
        </w:rPr>
      </w:pPr>
      <w:r>
        <w:rPr>
          <w:b w:val="0"/>
          <w:bCs w:val="0"/>
        </w:rPr>
        <w:t>Dabei können die Pendeltüren</w:t>
      </w:r>
      <w:r w:rsidR="00183A89">
        <w:rPr>
          <w:b w:val="0"/>
          <w:bCs w:val="0"/>
        </w:rPr>
        <w:t xml:space="preserve"> als einzelnes Türelement</w:t>
      </w:r>
      <w:r w:rsidR="598FE4EE">
        <w:rPr>
          <w:b w:val="0"/>
          <w:bCs w:val="0"/>
        </w:rPr>
        <w:t xml:space="preserve"> </w:t>
      </w:r>
      <w:r w:rsidR="7AC1A477">
        <w:rPr>
          <w:b w:val="0"/>
          <w:bCs w:val="0"/>
        </w:rPr>
        <w:t>s</w:t>
      </w:r>
      <w:r w:rsidR="598FE4EE">
        <w:rPr>
          <w:b w:val="0"/>
          <w:bCs w:val="0"/>
        </w:rPr>
        <w:t>o</w:t>
      </w:r>
      <w:r w:rsidR="1298B22B">
        <w:rPr>
          <w:b w:val="0"/>
          <w:bCs w:val="0"/>
        </w:rPr>
        <w:t>wi</w:t>
      </w:r>
      <w:r w:rsidR="598FE4EE">
        <w:rPr>
          <w:b w:val="0"/>
          <w:bCs w:val="0"/>
        </w:rPr>
        <w:t>e</w:t>
      </w:r>
      <w:r w:rsidR="00183A89">
        <w:rPr>
          <w:b w:val="0"/>
          <w:bCs w:val="0"/>
        </w:rPr>
        <w:t xml:space="preserve"> in Kombination mit einem Schnelllauftor</w:t>
      </w:r>
      <w:r w:rsidR="10AE7372">
        <w:rPr>
          <w:b w:val="0"/>
          <w:bCs w:val="0"/>
        </w:rPr>
        <w:t xml:space="preserve"> oder Feuerschutz-Schiebetor</w:t>
      </w:r>
      <w:r w:rsidR="008E28DC">
        <w:rPr>
          <w:b w:val="0"/>
          <w:bCs w:val="0"/>
        </w:rPr>
        <w:t xml:space="preserve"> eingesetzt werden. </w:t>
      </w:r>
    </w:p>
    <w:p w14:paraId="105B5A22" w14:textId="3176F3EE" w:rsidR="00AB30EB" w:rsidRPr="00FE0A40" w:rsidRDefault="00FE0A40" w:rsidP="00EE14A4">
      <w:pPr>
        <w:pStyle w:val="PM-Lead"/>
        <w:tabs>
          <w:tab w:val="left" w:pos="4962"/>
        </w:tabs>
        <w:spacing w:before="120" w:after="0"/>
        <w:ind w:right="4148"/>
        <w:jc w:val="left"/>
        <w:rPr>
          <w:bCs w:val="0"/>
        </w:rPr>
      </w:pPr>
      <w:r w:rsidRPr="00FE0A40">
        <w:rPr>
          <w:bCs w:val="0"/>
        </w:rPr>
        <w:t>Zwei Türausführungen erhältlich: Polyethylen oder Edelstahl</w:t>
      </w:r>
    </w:p>
    <w:p w14:paraId="311BA694" w14:textId="4A506CE2" w:rsidR="00CF7933" w:rsidRDefault="00FE0A40" w:rsidP="00EE14A4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 xml:space="preserve">Die Hörmann Pendeltüren sind in zwei Ausführungen erhältlich. </w:t>
      </w:r>
      <w:r w:rsidR="003A2160" w:rsidRPr="003A2160">
        <w:rPr>
          <w:b w:val="0"/>
        </w:rPr>
        <w:t xml:space="preserve">Die Türblätter der PE-Pendeltüren bestehen aus 15 mm starkem, gepresstem Polyethylen PE 500 und sind </w:t>
      </w:r>
      <w:r w:rsidR="00113F6C">
        <w:rPr>
          <w:b w:val="0"/>
        </w:rPr>
        <w:t xml:space="preserve">dadurch </w:t>
      </w:r>
      <w:r w:rsidR="003A2160" w:rsidRPr="003A2160">
        <w:rPr>
          <w:b w:val="0"/>
        </w:rPr>
        <w:t>extrem strapazierfähig</w:t>
      </w:r>
      <w:r w:rsidR="002A18DE">
        <w:rPr>
          <w:b w:val="0"/>
        </w:rPr>
        <w:t>,</w:t>
      </w:r>
      <w:r w:rsidR="003A2160" w:rsidRPr="003A2160">
        <w:rPr>
          <w:b w:val="0"/>
        </w:rPr>
        <w:t xml:space="preserve"> robust</w:t>
      </w:r>
      <w:r w:rsidR="002A18DE">
        <w:rPr>
          <w:b w:val="0"/>
        </w:rPr>
        <w:t xml:space="preserve"> und langlebig</w:t>
      </w:r>
      <w:r w:rsidR="003A2160" w:rsidRPr="003A2160">
        <w:rPr>
          <w:b w:val="0"/>
        </w:rPr>
        <w:t xml:space="preserve">. </w:t>
      </w:r>
      <w:r w:rsidR="00FC5F05" w:rsidRPr="00FC5F05">
        <w:rPr>
          <w:b w:val="0"/>
        </w:rPr>
        <w:t xml:space="preserve">Für eine individuelle Farbgestaltung ist aus zehn Vorzugsfarben und drei Sonderfarben wählbar, auf Anfrage ist RAL nach Wahl möglich. </w:t>
      </w:r>
      <w:r w:rsidR="0045444A" w:rsidRPr="00183A89">
        <w:rPr>
          <w:b w:val="0"/>
        </w:rPr>
        <w:t>Auf das Türblatt der PE-Pendeltüren bestehen zehn Jahre Garantie.</w:t>
      </w:r>
    </w:p>
    <w:p w14:paraId="224A6F99" w14:textId="1E78E14D" w:rsidR="00FE0A40" w:rsidRDefault="003A2160" w:rsidP="00EE14A4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 w:rsidRPr="003A2160">
        <w:rPr>
          <w:b w:val="0"/>
        </w:rPr>
        <w:t>Die Edelstahl-Türblätter verfügen über einen 40 mm starken Schaumkern und sind besonders für Objekte mit gehobenen architektonischen Ansprüchen geeignet.</w:t>
      </w:r>
      <w:r w:rsidR="00113F6C">
        <w:rPr>
          <w:b w:val="0"/>
        </w:rPr>
        <w:t xml:space="preserve"> </w:t>
      </w:r>
      <w:r w:rsidR="00113F6C" w:rsidRPr="00113F6C">
        <w:rPr>
          <w:b w:val="0"/>
        </w:rPr>
        <w:t>Sie sind in zwei Designs (</w:t>
      </w:r>
      <w:r w:rsidR="002A18DE">
        <w:rPr>
          <w:b w:val="0"/>
        </w:rPr>
        <w:t>geschliffen und kreismattiert</w:t>
      </w:r>
      <w:r w:rsidR="00113F6C" w:rsidRPr="00113F6C">
        <w:rPr>
          <w:b w:val="0"/>
        </w:rPr>
        <w:t>) erhältlich.</w:t>
      </w:r>
    </w:p>
    <w:p w14:paraId="4246F5FD" w14:textId="088938C5" w:rsidR="00643BEC" w:rsidRDefault="00C47078" w:rsidP="00EE14A4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 xml:space="preserve">Beide Türausführungen werden mit </w:t>
      </w:r>
      <w:r w:rsidR="004B0E15">
        <w:rPr>
          <w:b w:val="0"/>
        </w:rPr>
        <w:t xml:space="preserve">besonders stoßfesten und wartungsfreien Edelstahlbändern </w:t>
      </w:r>
      <w:r w:rsidR="00F91AE3">
        <w:rPr>
          <w:b w:val="0"/>
        </w:rPr>
        <w:t>ausge</w:t>
      </w:r>
      <w:r w:rsidR="00EC773B">
        <w:rPr>
          <w:b w:val="0"/>
        </w:rPr>
        <w:t>statte</w:t>
      </w:r>
      <w:r w:rsidR="00F91AE3">
        <w:rPr>
          <w:b w:val="0"/>
        </w:rPr>
        <w:t xml:space="preserve">t. </w:t>
      </w:r>
      <w:r w:rsidR="00007EF7" w:rsidRPr="00007EF7">
        <w:rPr>
          <w:b w:val="0"/>
        </w:rPr>
        <w:t>Über das Bandsystem lassen sich die Türflügel mit 180° oder 360° Öffnungswinkel öffnen. Das sorgt für maximale Flexibilität in der Anwendung.</w:t>
      </w:r>
      <w:r w:rsidR="003632F6">
        <w:rPr>
          <w:b w:val="0"/>
        </w:rPr>
        <w:t xml:space="preserve"> Da die serienmäßig in Edel</w:t>
      </w:r>
      <w:r w:rsidR="004B724E">
        <w:rPr>
          <w:b w:val="0"/>
        </w:rPr>
        <w:t xml:space="preserve">stahl gefertigten Bänder so konstruiert sind, dass die Federn durch eine Edelstahlkralle gesichert im </w:t>
      </w:r>
      <w:r w:rsidR="00A620FE">
        <w:rPr>
          <w:b w:val="0"/>
        </w:rPr>
        <w:t>Bandinneren</w:t>
      </w:r>
      <w:r w:rsidR="004B724E">
        <w:rPr>
          <w:b w:val="0"/>
        </w:rPr>
        <w:t xml:space="preserve"> liegen, sind sie von äußeren Einflüssen geschützt. Ein Nachfetten oder eine Wartung sind nicht erforderlich. </w:t>
      </w:r>
    </w:p>
    <w:p w14:paraId="41272EC7" w14:textId="4E87617B" w:rsidR="009D5899" w:rsidRPr="009D5899" w:rsidRDefault="009D5899" w:rsidP="00EE14A4">
      <w:pPr>
        <w:pStyle w:val="PM-Lead"/>
        <w:tabs>
          <w:tab w:val="left" w:pos="4962"/>
        </w:tabs>
        <w:spacing w:before="120" w:after="0"/>
        <w:ind w:right="4148"/>
        <w:jc w:val="left"/>
        <w:rPr>
          <w:bCs w:val="0"/>
        </w:rPr>
      </w:pPr>
      <w:r w:rsidRPr="009D5899">
        <w:rPr>
          <w:bCs w:val="0"/>
        </w:rPr>
        <w:t>Einfach montiert und wartungsfrei</w:t>
      </w:r>
    </w:p>
    <w:p w14:paraId="5D4F53D8" w14:textId="1351E54B" w:rsidR="00117439" w:rsidRDefault="003713D1" w:rsidP="00EE14A4">
      <w:pPr>
        <w:pStyle w:val="PM-Lead"/>
        <w:tabs>
          <w:tab w:val="left" w:pos="4962"/>
        </w:tabs>
        <w:spacing w:before="120" w:after="0"/>
        <w:ind w:right="4148"/>
        <w:jc w:val="left"/>
      </w:pPr>
      <w:r>
        <w:rPr>
          <w:b w:val="0"/>
          <w:bCs w:val="0"/>
        </w:rPr>
        <w:t xml:space="preserve">Die Pendeltüren von Hörmann werden nach Maß gefertigt und mit </w:t>
      </w:r>
      <w:r w:rsidR="00584766">
        <w:rPr>
          <w:b w:val="0"/>
          <w:bCs w:val="0"/>
        </w:rPr>
        <w:t>Zargen und Bändern komplett v</w:t>
      </w:r>
      <w:r>
        <w:rPr>
          <w:b w:val="0"/>
          <w:bCs w:val="0"/>
        </w:rPr>
        <w:t>or</w:t>
      </w:r>
      <w:r w:rsidR="00584766">
        <w:rPr>
          <w:b w:val="0"/>
          <w:bCs w:val="0"/>
        </w:rPr>
        <w:t xml:space="preserve">montiert </w:t>
      </w:r>
      <w:r>
        <w:rPr>
          <w:b w:val="0"/>
          <w:bCs w:val="0"/>
        </w:rPr>
        <w:t xml:space="preserve">ausgeliefert. </w:t>
      </w:r>
      <w:r w:rsidR="00765A5A">
        <w:rPr>
          <w:b w:val="0"/>
          <w:bCs w:val="0"/>
        </w:rPr>
        <w:t>So können sie sehr schnell</w:t>
      </w:r>
      <w:r w:rsidR="0095752D">
        <w:rPr>
          <w:b w:val="0"/>
          <w:bCs w:val="0"/>
        </w:rPr>
        <w:t>,</w:t>
      </w:r>
      <w:r w:rsidR="00765A5A">
        <w:rPr>
          <w:b w:val="0"/>
          <w:bCs w:val="0"/>
        </w:rPr>
        <w:t xml:space="preserve"> einfach</w:t>
      </w:r>
      <w:r w:rsidR="0095752D">
        <w:rPr>
          <w:b w:val="0"/>
          <w:bCs w:val="0"/>
        </w:rPr>
        <w:t xml:space="preserve"> und kostengünstig</w:t>
      </w:r>
      <w:r w:rsidR="00765A5A">
        <w:rPr>
          <w:b w:val="0"/>
          <w:bCs w:val="0"/>
        </w:rPr>
        <w:t xml:space="preserve"> </w:t>
      </w:r>
      <w:r w:rsidR="00F40F82">
        <w:rPr>
          <w:b w:val="0"/>
          <w:bCs w:val="0"/>
        </w:rPr>
        <w:t xml:space="preserve">bauseitig </w:t>
      </w:r>
      <w:r w:rsidR="00765A5A">
        <w:rPr>
          <w:b w:val="0"/>
          <w:bCs w:val="0"/>
        </w:rPr>
        <w:t xml:space="preserve">montiert werden. </w:t>
      </w:r>
      <w:r w:rsidR="00391AF7">
        <w:rPr>
          <w:b w:val="0"/>
          <w:bCs w:val="0"/>
        </w:rPr>
        <w:t xml:space="preserve">Das Hörmann </w:t>
      </w:r>
      <w:proofErr w:type="spellStart"/>
      <w:r w:rsidR="00391AF7">
        <w:rPr>
          <w:b w:val="0"/>
          <w:bCs w:val="0"/>
        </w:rPr>
        <w:t>Zargensystem</w:t>
      </w:r>
      <w:proofErr w:type="spellEnd"/>
      <w:r w:rsidR="00391AF7">
        <w:rPr>
          <w:b w:val="0"/>
          <w:bCs w:val="0"/>
        </w:rPr>
        <w:t xml:space="preserve"> sorgt für einen stabilen Wand</w:t>
      </w:r>
      <w:r w:rsidR="004D0D6F">
        <w:rPr>
          <w:b w:val="0"/>
          <w:bCs w:val="0"/>
        </w:rPr>
        <w:t>anschluss</w:t>
      </w:r>
      <w:r w:rsidR="003516E0">
        <w:rPr>
          <w:b w:val="0"/>
          <w:bCs w:val="0"/>
        </w:rPr>
        <w:t xml:space="preserve"> und bietet mit v</w:t>
      </w:r>
      <w:r w:rsidR="006757D6">
        <w:rPr>
          <w:b w:val="0"/>
          <w:bCs w:val="0"/>
        </w:rPr>
        <w:t>erschiedene</w:t>
      </w:r>
      <w:r w:rsidR="003516E0">
        <w:rPr>
          <w:b w:val="0"/>
          <w:bCs w:val="0"/>
        </w:rPr>
        <w:t>n</w:t>
      </w:r>
      <w:r w:rsidR="006757D6">
        <w:rPr>
          <w:b w:val="0"/>
          <w:bCs w:val="0"/>
        </w:rPr>
        <w:t xml:space="preserve"> Befestigungslösungen für jede Wand</w:t>
      </w:r>
      <w:r w:rsidR="00841999">
        <w:rPr>
          <w:b w:val="0"/>
          <w:bCs w:val="0"/>
        </w:rPr>
        <w:t>bau</w:t>
      </w:r>
      <w:r w:rsidR="006757D6">
        <w:rPr>
          <w:b w:val="0"/>
          <w:bCs w:val="0"/>
        </w:rPr>
        <w:t>art</w:t>
      </w:r>
      <w:r w:rsidR="00841999">
        <w:rPr>
          <w:b w:val="0"/>
          <w:bCs w:val="0"/>
        </w:rPr>
        <w:t xml:space="preserve"> die </w:t>
      </w:r>
      <w:r w:rsidR="00C55800">
        <w:rPr>
          <w:b w:val="0"/>
          <w:bCs w:val="0"/>
        </w:rPr>
        <w:t xml:space="preserve">passende </w:t>
      </w:r>
      <w:proofErr w:type="spellStart"/>
      <w:r w:rsidR="00C55800">
        <w:rPr>
          <w:b w:val="0"/>
          <w:bCs w:val="0"/>
        </w:rPr>
        <w:t>Zargenlösung</w:t>
      </w:r>
      <w:proofErr w:type="spellEnd"/>
      <w:r w:rsidR="00C55800">
        <w:rPr>
          <w:b w:val="0"/>
          <w:bCs w:val="0"/>
        </w:rPr>
        <w:t>.</w:t>
      </w:r>
      <w:r w:rsidR="006757D6">
        <w:rPr>
          <w:b w:val="0"/>
          <w:bCs w:val="0"/>
        </w:rPr>
        <w:t xml:space="preserve"> </w:t>
      </w:r>
      <w:r w:rsidR="00765847">
        <w:rPr>
          <w:b w:val="0"/>
          <w:bCs w:val="0"/>
        </w:rPr>
        <w:t xml:space="preserve">Da die Pendeltüren komplett </w:t>
      </w:r>
      <w:r w:rsidR="00183A89">
        <w:rPr>
          <w:b w:val="0"/>
          <w:bCs w:val="0"/>
        </w:rPr>
        <w:t xml:space="preserve">stromlos </w:t>
      </w:r>
      <w:r w:rsidR="00765847">
        <w:rPr>
          <w:b w:val="0"/>
          <w:bCs w:val="0"/>
        </w:rPr>
        <w:t>b</w:t>
      </w:r>
      <w:r w:rsidR="00183A89">
        <w:rPr>
          <w:b w:val="0"/>
          <w:bCs w:val="0"/>
        </w:rPr>
        <w:t>etrieb</w:t>
      </w:r>
      <w:r w:rsidR="00765847">
        <w:rPr>
          <w:b w:val="0"/>
          <w:bCs w:val="0"/>
        </w:rPr>
        <w:t>en werden,</w:t>
      </w:r>
      <w:r w:rsidR="00183A89">
        <w:rPr>
          <w:b w:val="0"/>
          <w:bCs w:val="0"/>
        </w:rPr>
        <w:t xml:space="preserve"> entstehen keine Folgekosten</w:t>
      </w:r>
      <w:r w:rsidR="0DEFEC0E">
        <w:rPr>
          <w:b w:val="0"/>
          <w:bCs w:val="0"/>
        </w:rPr>
        <w:t xml:space="preserve"> für Strom</w:t>
      </w:r>
      <w:r w:rsidR="00183A89">
        <w:rPr>
          <w:b w:val="0"/>
          <w:bCs w:val="0"/>
        </w:rPr>
        <w:t xml:space="preserve"> oder Wartungsaufwände</w:t>
      </w:r>
      <w:r w:rsidR="3FC03D5E">
        <w:rPr>
          <w:b w:val="0"/>
          <w:bCs w:val="0"/>
        </w:rPr>
        <w:t xml:space="preserve"> von Antrieben</w:t>
      </w:r>
      <w:r w:rsidR="00183A89">
        <w:rPr>
          <w:b w:val="0"/>
          <w:bCs w:val="0"/>
        </w:rPr>
        <w:t>.</w:t>
      </w:r>
      <w:r w:rsidR="00EE14A4">
        <w:rPr>
          <w:b w:val="0"/>
          <w:bCs w:val="0"/>
        </w:rPr>
        <w:t xml:space="preserve"> </w:t>
      </w:r>
      <w:r w:rsidR="00237B03">
        <w:rPr>
          <w:b w:val="0"/>
          <w:bCs w:val="0"/>
        </w:rPr>
        <w:t xml:space="preserve"> </w:t>
      </w:r>
    </w:p>
    <w:p w14:paraId="47505B56" w14:textId="602ECF0E" w:rsidR="006B7C59" w:rsidRDefault="00117439" w:rsidP="006B7C59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 xml:space="preserve"> </w:t>
      </w:r>
      <w:r w:rsidR="006B7C59" w:rsidRPr="00363BF0">
        <w:rPr>
          <w:sz w:val="18"/>
          <w:szCs w:val="18"/>
        </w:rPr>
        <w:t>(</w:t>
      </w:r>
      <w:r w:rsidR="00EA45B8">
        <w:rPr>
          <w:sz w:val="18"/>
          <w:szCs w:val="18"/>
        </w:rPr>
        <w:t>3.</w:t>
      </w:r>
      <w:r w:rsidR="009D6191">
        <w:rPr>
          <w:sz w:val="18"/>
          <w:szCs w:val="18"/>
        </w:rPr>
        <w:t>3</w:t>
      </w:r>
      <w:r w:rsidR="00AF38EA">
        <w:rPr>
          <w:sz w:val="18"/>
          <w:szCs w:val="18"/>
        </w:rPr>
        <w:t>39</w:t>
      </w:r>
      <w:r>
        <w:rPr>
          <w:sz w:val="18"/>
          <w:szCs w:val="18"/>
        </w:rPr>
        <w:t xml:space="preserve"> </w:t>
      </w:r>
      <w:r w:rsidR="006B7C59" w:rsidRPr="00363BF0">
        <w:rPr>
          <w:sz w:val="18"/>
          <w:szCs w:val="18"/>
        </w:rPr>
        <w:t>Zeichen inkl. Leerschläge)</w:t>
      </w:r>
    </w:p>
    <w:p w14:paraId="18853566" w14:textId="77777777" w:rsidR="006B7C59" w:rsidRDefault="006B7C59" w:rsidP="006B7C59">
      <w:pPr>
        <w:rPr>
          <w:rFonts w:ascii="Arial" w:hAnsi="Arial" w:cs="Arial"/>
          <w:b/>
          <w:sz w:val="22"/>
          <w:szCs w:val="22"/>
        </w:rPr>
      </w:pPr>
    </w:p>
    <w:p w14:paraId="7FCE8022" w14:textId="77777777" w:rsidR="009D6191" w:rsidRDefault="009D6191" w:rsidP="006B7C59">
      <w:pPr>
        <w:rPr>
          <w:rFonts w:ascii="Arial" w:hAnsi="Arial" w:cs="Arial"/>
          <w:b/>
          <w:sz w:val="22"/>
          <w:szCs w:val="22"/>
        </w:rPr>
      </w:pPr>
    </w:p>
    <w:p w14:paraId="7003B904" w14:textId="77777777" w:rsidR="009D6191" w:rsidRDefault="009D6191" w:rsidP="006B7C59">
      <w:pPr>
        <w:rPr>
          <w:rFonts w:ascii="Arial" w:hAnsi="Arial" w:cs="Arial"/>
          <w:b/>
          <w:sz w:val="22"/>
          <w:szCs w:val="22"/>
        </w:rPr>
      </w:pPr>
    </w:p>
    <w:p w14:paraId="2D287689" w14:textId="77777777" w:rsidR="009D6191" w:rsidRDefault="009D6191" w:rsidP="006B7C59">
      <w:pPr>
        <w:rPr>
          <w:rFonts w:ascii="Arial" w:hAnsi="Arial" w:cs="Arial"/>
          <w:b/>
          <w:sz w:val="22"/>
          <w:szCs w:val="22"/>
        </w:rPr>
      </w:pPr>
    </w:p>
    <w:p w14:paraId="4F680333" w14:textId="77777777" w:rsidR="006B7C59" w:rsidRDefault="006B7C59" w:rsidP="006B7C59">
      <w:pPr>
        <w:rPr>
          <w:rFonts w:ascii="Arial" w:hAnsi="Arial" w:cs="Arial"/>
          <w:b/>
          <w:sz w:val="22"/>
          <w:szCs w:val="22"/>
        </w:rPr>
      </w:pPr>
    </w:p>
    <w:p w14:paraId="3E2C4096" w14:textId="77777777" w:rsidR="00045BFD" w:rsidRDefault="00045BFD" w:rsidP="006B7C59">
      <w:pPr>
        <w:rPr>
          <w:rFonts w:ascii="Arial" w:hAnsi="Arial" w:cs="Arial"/>
          <w:b/>
          <w:sz w:val="22"/>
          <w:szCs w:val="22"/>
        </w:rPr>
      </w:pPr>
    </w:p>
    <w:p w14:paraId="734DFC90" w14:textId="77777777" w:rsidR="00045BFD" w:rsidRDefault="00045BFD" w:rsidP="006B7C59">
      <w:pPr>
        <w:rPr>
          <w:rFonts w:ascii="Arial" w:hAnsi="Arial" w:cs="Arial"/>
          <w:b/>
          <w:sz w:val="22"/>
          <w:szCs w:val="22"/>
        </w:rPr>
      </w:pPr>
    </w:p>
    <w:p w14:paraId="365CCBCE" w14:textId="77777777" w:rsidR="00045BFD" w:rsidRDefault="00045BFD" w:rsidP="006B7C59">
      <w:pPr>
        <w:rPr>
          <w:rFonts w:ascii="Arial" w:hAnsi="Arial" w:cs="Arial"/>
          <w:b/>
          <w:sz w:val="22"/>
          <w:szCs w:val="22"/>
        </w:rPr>
      </w:pPr>
    </w:p>
    <w:p w14:paraId="1E468BAF" w14:textId="77777777" w:rsidR="00045BFD" w:rsidRDefault="00045BFD" w:rsidP="006B7C59">
      <w:pPr>
        <w:rPr>
          <w:rFonts w:ascii="Arial" w:hAnsi="Arial" w:cs="Arial"/>
          <w:b/>
          <w:sz w:val="22"/>
          <w:szCs w:val="22"/>
        </w:rPr>
      </w:pPr>
    </w:p>
    <w:p w14:paraId="513A3FAD" w14:textId="77777777" w:rsidR="00045BFD" w:rsidRDefault="00045BFD" w:rsidP="006B7C59">
      <w:pPr>
        <w:rPr>
          <w:rFonts w:ascii="Arial" w:hAnsi="Arial" w:cs="Arial"/>
          <w:b/>
          <w:sz w:val="22"/>
          <w:szCs w:val="22"/>
        </w:rPr>
      </w:pPr>
    </w:p>
    <w:p w14:paraId="644F99C9" w14:textId="77777777" w:rsidR="006B7C59" w:rsidRDefault="006B7C59" w:rsidP="006B7C59">
      <w:pPr>
        <w:rPr>
          <w:rFonts w:ascii="Arial" w:hAnsi="Arial" w:cs="Arial"/>
          <w:b/>
          <w:sz w:val="22"/>
          <w:szCs w:val="22"/>
        </w:rPr>
      </w:pPr>
      <w:r w:rsidRPr="00766593">
        <w:rPr>
          <w:rFonts w:ascii="Arial" w:hAnsi="Arial" w:cs="Arial"/>
          <w:b/>
          <w:sz w:val="22"/>
          <w:szCs w:val="22"/>
        </w:rPr>
        <w:lastRenderedPageBreak/>
        <w:t>B</w:t>
      </w:r>
      <w:r>
        <w:rPr>
          <w:rFonts w:ascii="Arial" w:hAnsi="Arial" w:cs="Arial"/>
          <w:b/>
          <w:sz w:val="22"/>
          <w:szCs w:val="22"/>
        </w:rPr>
        <w:t>ilder und Bildunterzeil</w:t>
      </w:r>
      <w:r w:rsidRPr="00766593">
        <w:rPr>
          <w:rFonts w:ascii="Arial" w:hAnsi="Arial" w:cs="Arial"/>
          <w:b/>
          <w:sz w:val="22"/>
          <w:szCs w:val="22"/>
        </w:rPr>
        <w:t>en:</w:t>
      </w:r>
    </w:p>
    <w:p w14:paraId="00C8C328" w14:textId="77777777" w:rsidR="00045BFD" w:rsidRPr="00766593" w:rsidRDefault="00045BFD" w:rsidP="006B7C59">
      <w:pPr>
        <w:rPr>
          <w:rFonts w:ascii="Arial" w:hAnsi="Arial" w:cs="Arial"/>
          <w:b/>
          <w:sz w:val="22"/>
          <w:szCs w:val="22"/>
        </w:rPr>
      </w:pPr>
    </w:p>
    <w:p w14:paraId="5CCBA130" w14:textId="0BACF27D" w:rsidR="00AE5863" w:rsidRDefault="00EB27D3" w:rsidP="0095348A">
      <w:pPr>
        <w:pStyle w:val="PM-Standard"/>
        <w:tabs>
          <w:tab w:val="left" w:pos="5812"/>
        </w:tabs>
        <w:spacing w:before="120" w:after="0"/>
        <w:ind w:right="4162"/>
        <w:jc w:val="left"/>
        <w:rPr>
          <w:b/>
        </w:rPr>
      </w:pPr>
      <w:r>
        <w:rPr>
          <w:b/>
          <w:noProof/>
          <w:color w:val="2B579A"/>
          <w:shd w:val="clear" w:color="auto" w:fill="E6E6E6"/>
        </w:rPr>
        <w:drawing>
          <wp:inline distT="0" distB="0" distL="0" distR="0" wp14:anchorId="04DF6B66" wp14:editId="297B4C53">
            <wp:extent cx="3716404" cy="2477135"/>
            <wp:effectExtent l="0" t="0" r="0" b="0"/>
            <wp:docPr id="5" name="Picture 5" descr="Ein Bild, das Gepäck, Im Haus, Boden, Wa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Gepäck, Im Haus, Boden, Wand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2592" cy="249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824FAA" w14:textId="38893193" w:rsidR="00666B76" w:rsidRDefault="00666B76" w:rsidP="000F2BC8">
      <w:pPr>
        <w:pStyle w:val="PM-Standard"/>
        <w:tabs>
          <w:tab w:val="left" w:pos="5954"/>
        </w:tabs>
        <w:spacing w:before="120"/>
        <w:ind w:right="4162"/>
        <w:rPr>
          <w:b/>
        </w:rPr>
      </w:pPr>
      <w:r>
        <w:rPr>
          <w:b/>
        </w:rPr>
        <w:t>Bild 2:</w:t>
      </w:r>
      <w:r w:rsidR="00EB27D3">
        <w:rPr>
          <w:b/>
        </w:rPr>
        <w:t xml:space="preserve"> </w:t>
      </w:r>
      <w:r w:rsidR="00CF7D11" w:rsidRPr="00CF7D11">
        <w:rPr>
          <w:bCs/>
        </w:rPr>
        <w:t xml:space="preserve">Hörmann </w:t>
      </w:r>
      <w:r w:rsidR="00AE6AA0">
        <w:rPr>
          <w:bCs/>
        </w:rPr>
        <w:t xml:space="preserve">Pendeltüren aus Polyethylen sind </w:t>
      </w:r>
      <w:r w:rsidR="003E6904">
        <w:rPr>
          <w:bCs/>
        </w:rPr>
        <w:t>für extrem hohe Beanspruchungen ausgelegt.</w:t>
      </w:r>
      <w:r w:rsidR="00917B64">
        <w:rPr>
          <w:bCs/>
        </w:rPr>
        <w:t xml:space="preserve"> Sie werden für die Durchfahrt mit z. B. Flurförderzeugen manuell geöffnet. </w:t>
      </w:r>
      <w:r w:rsidR="0043160D">
        <w:rPr>
          <w:bCs/>
        </w:rPr>
        <w:t xml:space="preserve">Dabei lassen sich die Türflügel </w:t>
      </w:r>
      <w:r w:rsidR="000302DF">
        <w:rPr>
          <w:bCs/>
        </w:rPr>
        <w:t xml:space="preserve">mit </w:t>
      </w:r>
      <w:r w:rsidR="007C6107">
        <w:rPr>
          <w:bCs/>
        </w:rPr>
        <w:t>36</w:t>
      </w:r>
      <w:r w:rsidR="000302DF">
        <w:rPr>
          <w:bCs/>
        </w:rPr>
        <w:t xml:space="preserve">0° Öffnungswinkel </w:t>
      </w:r>
      <w:r w:rsidR="0043160D">
        <w:rPr>
          <w:bCs/>
        </w:rPr>
        <w:t>beidseitig komplett öffnen</w:t>
      </w:r>
      <w:r w:rsidR="007C6107">
        <w:rPr>
          <w:bCs/>
        </w:rPr>
        <w:t>, um Fahrtwege freizu</w:t>
      </w:r>
      <w:r w:rsidR="00125BCA">
        <w:rPr>
          <w:bCs/>
        </w:rPr>
        <w:t>geben</w:t>
      </w:r>
      <w:r w:rsidR="0043160D">
        <w:rPr>
          <w:bCs/>
        </w:rPr>
        <w:t xml:space="preserve">. </w:t>
      </w:r>
    </w:p>
    <w:p w14:paraId="10B8ED6D" w14:textId="1F610423" w:rsidR="00666B76" w:rsidRDefault="0095348A" w:rsidP="0095348A">
      <w:pPr>
        <w:pStyle w:val="PM-Standard"/>
        <w:tabs>
          <w:tab w:val="left" w:pos="5940"/>
        </w:tabs>
        <w:spacing w:before="120" w:after="0"/>
        <w:ind w:right="4162"/>
        <w:jc w:val="left"/>
        <w:rPr>
          <w:b/>
        </w:rPr>
      </w:pPr>
      <w:r>
        <w:rPr>
          <w:b/>
          <w:noProof/>
          <w:color w:val="2B579A"/>
          <w:shd w:val="clear" w:color="auto" w:fill="E6E6E6"/>
        </w:rPr>
        <w:drawing>
          <wp:inline distT="0" distB="0" distL="0" distR="0" wp14:anchorId="67E86943" wp14:editId="23AB7E8B">
            <wp:extent cx="3762380" cy="2508250"/>
            <wp:effectExtent l="0" t="0" r="9525" b="6350"/>
            <wp:docPr id="11" name="Picture 11" descr="Ein Bild, das Boden, Wand, rot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 descr="Ein Bild, das Boden, Wand, rot, Im Haus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4848" cy="2516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0A26CB" w14:textId="7E425CCD" w:rsidR="00666B76" w:rsidRDefault="00666B76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</w:rPr>
        <w:t>Bild 3:</w:t>
      </w:r>
      <w:r w:rsidR="0095348A">
        <w:rPr>
          <w:b/>
        </w:rPr>
        <w:t xml:space="preserve"> </w:t>
      </w:r>
      <w:r w:rsidR="00F6054B" w:rsidRPr="004E3252">
        <w:rPr>
          <w:bCs/>
        </w:rPr>
        <w:t xml:space="preserve">Pendeltüren und </w:t>
      </w:r>
      <w:proofErr w:type="spellStart"/>
      <w:r w:rsidR="00F6054B" w:rsidRPr="004E3252">
        <w:rPr>
          <w:bCs/>
        </w:rPr>
        <w:t>Schnelllauftore</w:t>
      </w:r>
      <w:proofErr w:type="spellEnd"/>
      <w:r w:rsidR="00F6054B" w:rsidRPr="004E3252">
        <w:rPr>
          <w:bCs/>
        </w:rPr>
        <w:t xml:space="preserve"> von Hörmann </w:t>
      </w:r>
      <w:r w:rsidR="00E967B7" w:rsidRPr="004E3252">
        <w:rPr>
          <w:bCs/>
        </w:rPr>
        <w:t xml:space="preserve">ergänzen sich und sorgen </w:t>
      </w:r>
      <w:r w:rsidR="00B60988" w:rsidRPr="004E3252">
        <w:rPr>
          <w:bCs/>
        </w:rPr>
        <w:t>für optimale Arbeitsabläufe</w:t>
      </w:r>
      <w:r w:rsidR="00E967B7" w:rsidRPr="004E3252">
        <w:rPr>
          <w:bCs/>
        </w:rPr>
        <w:t xml:space="preserve"> z. B. in </w:t>
      </w:r>
      <w:r w:rsidR="00656C64" w:rsidRPr="004E3252">
        <w:rPr>
          <w:bCs/>
        </w:rPr>
        <w:t>Industrie- und Logistikgebäuden.</w:t>
      </w:r>
      <w:r w:rsidR="00F6054B" w:rsidRPr="004E3252">
        <w:rPr>
          <w:bCs/>
        </w:rPr>
        <w:t xml:space="preserve"> </w:t>
      </w:r>
      <w:r w:rsidR="00E967B7" w:rsidRPr="004E3252">
        <w:rPr>
          <w:bCs/>
        </w:rPr>
        <w:t xml:space="preserve">Die Pendeltüren ermöglichen den schnellen </w:t>
      </w:r>
      <w:r w:rsidR="00656C64" w:rsidRPr="004E3252">
        <w:rPr>
          <w:bCs/>
        </w:rPr>
        <w:t xml:space="preserve">Personendurchgang. </w:t>
      </w:r>
      <w:proofErr w:type="spellStart"/>
      <w:r w:rsidR="00656C64" w:rsidRPr="004E3252">
        <w:rPr>
          <w:bCs/>
        </w:rPr>
        <w:t>Schnelllauftore</w:t>
      </w:r>
      <w:proofErr w:type="spellEnd"/>
      <w:r w:rsidR="00656C64" w:rsidRPr="004E3252">
        <w:rPr>
          <w:bCs/>
        </w:rPr>
        <w:t xml:space="preserve"> </w:t>
      </w:r>
      <w:r w:rsidR="004E3252" w:rsidRPr="004E3252">
        <w:rPr>
          <w:bCs/>
        </w:rPr>
        <w:t>trennen größere Bereiche voneinander ab und regulieren mit hohen, automatischen Öffnungs- und Schließgeschwindigkeiten die Durchfahrt.</w:t>
      </w:r>
    </w:p>
    <w:p w14:paraId="2CF520D3" w14:textId="77777777" w:rsidR="009713A3" w:rsidRDefault="009713A3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39194C5A" w14:textId="4A5AFB3B" w:rsidR="009713A3" w:rsidRDefault="00836570" w:rsidP="00965B57">
      <w:pPr>
        <w:pStyle w:val="PM-Standard"/>
        <w:tabs>
          <w:tab w:val="left" w:pos="5670"/>
          <w:tab w:val="left" w:pos="5812"/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  <w:noProof/>
          <w:color w:val="2B579A"/>
          <w:shd w:val="clear" w:color="auto" w:fill="E6E6E6"/>
        </w:rPr>
        <w:lastRenderedPageBreak/>
        <w:drawing>
          <wp:inline distT="0" distB="0" distL="0" distR="0" wp14:anchorId="1F64E226" wp14:editId="0F7201F1">
            <wp:extent cx="3760020" cy="2571750"/>
            <wp:effectExtent l="0" t="0" r="0" b="0"/>
            <wp:docPr id="7" name="Picture 7" descr="Ein Bild, das Im Haus, Wand, Arbeitsfläche, Waschbec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Im Haus, Wand, Arbeitsfläche, Waschbecken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5120" cy="2609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301CF6" w14:textId="2961B505" w:rsidR="00666B76" w:rsidRDefault="00666B76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</w:rPr>
        <w:t>Bild 4:</w:t>
      </w:r>
      <w:r w:rsidR="00CF5D74" w:rsidRPr="009178BF">
        <w:rPr>
          <w:bCs/>
        </w:rPr>
        <w:t xml:space="preserve"> </w:t>
      </w:r>
      <w:r w:rsidR="009178BF" w:rsidRPr="009178BF">
        <w:rPr>
          <w:bCs/>
        </w:rPr>
        <w:t>Die Türblätter der Edelstahl-P</w:t>
      </w:r>
      <w:r w:rsidR="00412568" w:rsidRPr="009178BF">
        <w:rPr>
          <w:bCs/>
        </w:rPr>
        <w:t>endeltüren</w:t>
      </w:r>
      <w:r w:rsidR="009178BF" w:rsidRPr="009178BF">
        <w:rPr>
          <w:bCs/>
        </w:rPr>
        <w:t xml:space="preserve"> von Hörmann</w:t>
      </w:r>
      <w:r w:rsidR="00412568" w:rsidRPr="009178BF">
        <w:rPr>
          <w:bCs/>
        </w:rPr>
        <w:t xml:space="preserve"> </w:t>
      </w:r>
      <w:r w:rsidR="0011609D" w:rsidRPr="009178BF">
        <w:rPr>
          <w:bCs/>
        </w:rPr>
        <w:t>verfügen über einen 40 mm starken Schaumkern</w:t>
      </w:r>
      <w:r w:rsidR="009178BF" w:rsidRPr="009178BF">
        <w:rPr>
          <w:bCs/>
        </w:rPr>
        <w:t>. Sie sind</w:t>
      </w:r>
      <w:r w:rsidR="0011609D" w:rsidRPr="009178BF">
        <w:rPr>
          <w:bCs/>
        </w:rPr>
        <w:t xml:space="preserve"> </w:t>
      </w:r>
      <w:r w:rsidR="006876AF" w:rsidRPr="009178BF">
        <w:rPr>
          <w:bCs/>
        </w:rPr>
        <w:t xml:space="preserve">in zwei Designs </w:t>
      </w:r>
      <w:r w:rsidR="00133878" w:rsidRPr="009178BF">
        <w:rPr>
          <w:bCs/>
        </w:rPr>
        <w:t>erhältlich</w:t>
      </w:r>
      <w:r w:rsidR="009178BF" w:rsidRPr="009178BF">
        <w:rPr>
          <w:bCs/>
        </w:rPr>
        <w:t>.</w:t>
      </w:r>
    </w:p>
    <w:p w14:paraId="00C224FB" w14:textId="77777777" w:rsidR="00836570" w:rsidRDefault="00836570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4FAE1BAB" w14:textId="6E603812" w:rsidR="00140895" w:rsidRDefault="00140895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  <w:noProof/>
          <w:color w:val="2B579A"/>
          <w:shd w:val="clear" w:color="auto" w:fill="E6E6E6"/>
        </w:rPr>
        <w:drawing>
          <wp:inline distT="0" distB="0" distL="0" distR="0" wp14:anchorId="7C540AAA" wp14:editId="43BD28D2">
            <wp:extent cx="2350728" cy="2969896"/>
            <wp:effectExtent l="0" t="0" r="0" b="1905"/>
            <wp:docPr id="8" name="Picture 8" descr="Ein Bild, das Im Haus, Waschbecken, Wand, Aluminiu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Im Haus, Waschbecken, Wand, Aluminium enthält.&#10;&#10;Automatisch generierte Beschreibun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692" r="13445"/>
                    <a:stretch/>
                  </pic:blipFill>
                  <pic:spPr bwMode="auto">
                    <a:xfrm>
                      <a:off x="0" y="0"/>
                      <a:ext cx="2383644" cy="30114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EDC0FA" w14:textId="6F20494E" w:rsidR="00666B76" w:rsidRDefault="00666B76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</w:rPr>
        <w:t>Bild 5:</w:t>
      </w:r>
      <w:r w:rsidR="00CF7D11" w:rsidRPr="00CF7D11">
        <w:t xml:space="preserve"> </w:t>
      </w:r>
      <w:r w:rsidR="00CF7D11" w:rsidRPr="00CF7D11">
        <w:rPr>
          <w:bCs/>
        </w:rPr>
        <w:t xml:space="preserve">In Restaurants und Großküchen kommt es auf </w:t>
      </w:r>
      <w:r w:rsidR="000E5D2B">
        <w:rPr>
          <w:bCs/>
        </w:rPr>
        <w:t>Schnelligkeit</w:t>
      </w:r>
      <w:r w:rsidR="00CF7D11" w:rsidRPr="00CF7D11">
        <w:rPr>
          <w:bCs/>
        </w:rPr>
        <w:t xml:space="preserve"> beim Transport der Ware an. Die </w:t>
      </w:r>
      <w:r w:rsidR="00CF7D11">
        <w:rPr>
          <w:bCs/>
        </w:rPr>
        <w:t xml:space="preserve">Hörmann </w:t>
      </w:r>
      <w:r w:rsidR="00CF7D11" w:rsidRPr="00CF7D11">
        <w:rPr>
          <w:bCs/>
        </w:rPr>
        <w:t>Pendeltüren können schnell und unkompliziert durch das Personal passiert werden.</w:t>
      </w:r>
    </w:p>
    <w:p w14:paraId="35707DC7" w14:textId="2FF2754B" w:rsidR="00666B76" w:rsidRDefault="00741DFB" w:rsidP="003C6F93">
      <w:pPr>
        <w:pStyle w:val="PM-Standard"/>
        <w:tabs>
          <w:tab w:val="left" w:pos="3544"/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  <w:noProof/>
          <w:color w:val="2B579A"/>
          <w:shd w:val="clear" w:color="auto" w:fill="E6E6E6"/>
        </w:rPr>
        <w:lastRenderedPageBreak/>
        <w:drawing>
          <wp:inline distT="0" distB="0" distL="0" distR="0" wp14:anchorId="038A9671" wp14:editId="5599403E">
            <wp:extent cx="2209212" cy="3314838"/>
            <wp:effectExtent l="0" t="0" r="635" b="0"/>
            <wp:docPr id="9" name="Picture 9" descr="Ein Bild, das Schwarzweiß enthält.&#10;&#10;Automatisch generierte Beschreibung mit mittlerer Zuverlässigke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 descr="Ein Bild, das Schwarzweiß enthält.&#10;&#10;Automatisch generierte Beschreibung mit mittlerer Zuverlässigkeit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2327" cy="3334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B166A9" w14:textId="7A489B10" w:rsidR="00140895" w:rsidRDefault="00140895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Cs/>
        </w:rPr>
      </w:pPr>
      <w:r>
        <w:rPr>
          <w:b/>
        </w:rPr>
        <w:t>Bild 6:</w:t>
      </w:r>
      <w:r w:rsidR="00405B04" w:rsidRPr="00405B04">
        <w:t xml:space="preserve"> </w:t>
      </w:r>
      <w:r w:rsidR="00405B04" w:rsidRPr="00405B04">
        <w:rPr>
          <w:bCs/>
        </w:rPr>
        <w:t xml:space="preserve">Die </w:t>
      </w:r>
      <w:r w:rsidR="00405B04">
        <w:rPr>
          <w:bCs/>
        </w:rPr>
        <w:t xml:space="preserve">Hörmann </w:t>
      </w:r>
      <w:r w:rsidR="00405B04" w:rsidRPr="00405B04">
        <w:rPr>
          <w:bCs/>
        </w:rPr>
        <w:t xml:space="preserve">Pendeltüren sind serienmäßig mit einem Edelstahl-Band in V2A ausgestattet. </w:t>
      </w:r>
      <w:r w:rsidR="00405B04">
        <w:rPr>
          <w:bCs/>
        </w:rPr>
        <w:t>D</w:t>
      </w:r>
      <w:r w:rsidR="00405B04" w:rsidRPr="00405B04">
        <w:rPr>
          <w:bCs/>
        </w:rPr>
        <w:t>ie Federn</w:t>
      </w:r>
      <w:r w:rsidR="00405B04">
        <w:rPr>
          <w:bCs/>
        </w:rPr>
        <w:t xml:space="preserve"> </w:t>
      </w:r>
      <w:r w:rsidR="000134BF">
        <w:rPr>
          <w:bCs/>
        </w:rPr>
        <w:t>liegen in</w:t>
      </w:r>
      <w:r w:rsidR="00405B04" w:rsidRPr="00405B04">
        <w:rPr>
          <w:bCs/>
        </w:rPr>
        <w:t xml:space="preserve"> eine</w:t>
      </w:r>
      <w:r w:rsidR="000134BF">
        <w:rPr>
          <w:bCs/>
        </w:rPr>
        <w:t>r</w:t>
      </w:r>
      <w:r w:rsidR="00405B04" w:rsidRPr="00405B04">
        <w:rPr>
          <w:bCs/>
        </w:rPr>
        <w:t xml:space="preserve"> Edelstahlkralle im </w:t>
      </w:r>
      <w:r w:rsidR="000E5D2B">
        <w:rPr>
          <w:bCs/>
        </w:rPr>
        <w:t>Bandinneren</w:t>
      </w:r>
      <w:r w:rsidR="00405B04" w:rsidRPr="00405B04">
        <w:rPr>
          <w:bCs/>
        </w:rPr>
        <w:t xml:space="preserve"> </w:t>
      </w:r>
      <w:r w:rsidR="000134BF">
        <w:rPr>
          <w:bCs/>
        </w:rPr>
        <w:t>und</w:t>
      </w:r>
      <w:r w:rsidR="00405B04" w:rsidRPr="00405B04">
        <w:rPr>
          <w:bCs/>
        </w:rPr>
        <w:t xml:space="preserve"> sind s</w:t>
      </w:r>
      <w:r w:rsidR="000134BF">
        <w:rPr>
          <w:bCs/>
        </w:rPr>
        <w:t>o</w:t>
      </w:r>
      <w:r w:rsidR="00405B04" w:rsidRPr="00405B04">
        <w:rPr>
          <w:bCs/>
        </w:rPr>
        <w:t xml:space="preserve"> von äußeren Einflüssen geschützt.</w:t>
      </w:r>
      <w:r w:rsidR="000134BF">
        <w:rPr>
          <w:bCs/>
        </w:rPr>
        <w:t xml:space="preserve"> Das macht sie</w:t>
      </w:r>
      <w:r w:rsidR="00405B04" w:rsidRPr="00405B04">
        <w:rPr>
          <w:bCs/>
        </w:rPr>
        <w:t xml:space="preserve"> besonders stoßfest und wartungsfrei.</w:t>
      </w:r>
    </w:p>
    <w:p w14:paraId="6560952A" w14:textId="77777777" w:rsidR="002662F6" w:rsidRDefault="002662F6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Cs/>
        </w:rPr>
      </w:pPr>
    </w:p>
    <w:p w14:paraId="5E301286" w14:textId="6D1724A3" w:rsidR="002662F6" w:rsidRDefault="002662F6" w:rsidP="003C6F93">
      <w:pPr>
        <w:pStyle w:val="PM-Standard"/>
        <w:tabs>
          <w:tab w:val="left" w:pos="3544"/>
          <w:tab w:val="left" w:pos="5954"/>
        </w:tabs>
        <w:spacing w:before="120" w:after="0"/>
        <w:ind w:right="4162"/>
        <w:jc w:val="left"/>
        <w:rPr>
          <w:bCs/>
        </w:rPr>
      </w:pPr>
      <w:r>
        <w:rPr>
          <w:bCs/>
          <w:noProof/>
        </w:rPr>
        <w:drawing>
          <wp:inline distT="0" distB="0" distL="0" distR="0" wp14:anchorId="2BE57907" wp14:editId="45F2469D">
            <wp:extent cx="2250508" cy="3375208"/>
            <wp:effectExtent l="0" t="0" r="0" b="0"/>
            <wp:docPr id="4" name="Grafik 4" descr="Ein Bild, das Person, Wand, Im Haus, Man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Person, Wand, Im Haus, Mann enthält.&#10;&#10;Automatisch generierte Beschreibu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3443" cy="3379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E3476F" w14:textId="6B047C2E" w:rsidR="002662F6" w:rsidRDefault="002662F6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 w:rsidRPr="00443F4C">
        <w:rPr>
          <w:b/>
        </w:rPr>
        <w:t>Bild 7:</w:t>
      </w:r>
      <w:r w:rsidR="003C6F93">
        <w:rPr>
          <w:bCs/>
        </w:rPr>
        <w:t xml:space="preserve"> </w:t>
      </w:r>
      <w:r w:rsidR="00443F4C" w:rsidRPr="00443F4C">
        <w:rPr>
          <w:bCs/>
        </w:rPr>
        <w:t xml:space="preserve">Die </w:t>
      </w:r>
      <w:r w:rsidR="00443F4C">
        <w:rPr>
          <w:bCs/>
        </w:rPr>
        <w:t xml:space="preserve">Hörmann </w:t>
      </w:r>
      <w:r w:rsidR="00443F4C" w:rsidRPr="00443F4C">
        <w:rPr>
          <w:bCs/>
        </w:rPr>
        <w:t>Pendeltüren verfügen über einen hohen Vorfertigungsgrad. Das sorgt für eine schnelle und einfache Montage.</w:t>
      </w:r>
    </w:p>
    <w:p w14:paraId="2A149595" w14:textId="67E6444C" w:rsidR="00965B57" w:rsidRDefault="00965B57" w:rsidP="00965B57">
      <w:pPr>
        <w:pStyle w:val="PM-Standard"/>
        <w:tabs>
          <w:tab w:val="left" w:pos="5670"/>
          <w:tab w:val="left" w:pos="5940"/>
        </w:tabs>
        <w:spacing w:before="120" w:after="0"/>
        <w:ind w:right="4162"/>
        <w:jc w:val="left"/>
        <w:rPr>
          <w:b/>
        </w:rPr>
      </w:pPr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0FA1D0D4" wp14:editId="08732D16">
            <wp:extent cx="3747893" cy="2499360"/>
            <wp:effectExtent l="0" t="0" r="5080" b="0"/>
            <wp:docPr id="10" name="Picture 10" descr="Ein Bild, das Im Haus, Regale, Regal, Bod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7893" cy="249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9CED79" w14:textId="279DC586" w:rsidR="00741DFB" w:rsidRDefault="00741DFB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Cs/>
        </w:rPr>
      </w:pPr>
      <w:r>
        <w:rPr>
          <w:b/>
        </w:rPr>
        <w:t xml:space="preserve">Bild </w:t>
      </w:r>
      <w:r w:rsidR="002662F6">
        <w:rPr>
          <w:b/>
        </w:rPr>
        <w:t>8</w:t>
      </w:r>
      <w:r>
        <w:rPr>
          <w:b/>
        </w:rPr>
        <w:t>:</w:t>
      </w:r>
      <w:r w:rsidR="00125BCA" w:rsidRPr="00125BCA">
        <w:t xml:space="preserve"> </w:t>
      </w:r>
      <w:r w:rsidR="00125BCA" w:rsidRPr="00125BCA">
        <w:rPr>
          <w:bCs/>
        </w:rPr>
        <w:t>Die robusten, langlebigen und wartungsfreien Pendeltüren ermöglichen einen schnellen Durchgang – gerade dann, wenn keine „Hand frei“ ist oder keine Ware abgestellt werden kann. Das ist z. B. in Lagerräumen oder der Gastronomie effizient.</w:t>
      </w:r>
    </w:p>
    <w:p w14:paraId="78253779" w14:textId="77777777" w:rsidR="006C33FF" w:rsidRDefault="006C33FF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3C37B536" w14:textId="5B1D7906" w:rsidR="001B1FCD" w:rsidRPr="006C33FF" w:rsidRDefault="001B1FCD" w:rsidP="006C33FF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>Fotos: Hörmann</w:t>
      </w:r>
    </w:p>
    <w:sectPr w:rsidR="001B1FCD" w:rsidRPr="006C33FF" w:rsidSect="00D17415">
      <w:headerReference w:type="default" r:id="rId18"/>
      <w:footerReference w:type="default" r:id="rId19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C9664F" w14:textId="77777777" w:rsidR="00250B0E" w:rsidRDefault="00250B0E">
      <w:r>
        <w:separator/>
      </w:r>
    </w:p>
  </w:endnote>
  <w:endnote w:type="continuationSeparator" w:id="0">
    <w:p w14:paraId="20607D88" w14:textId="77777777" w:rsidR="00250B0E" w:rsidRDefault="00250B0E">
      <w:r>
        <w:continuationSeparator/>
      </w:r>
    </w:p>
  </w:endnote>
  <w:endnote w:type="continuationNotice" w:id="1">
    <w:p w14:paraId="4ADCD146" w14:textId="77777777" w:rsidR="00250B0E" w:rsidRDefault="00250B0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54AA30" w14:textId="1D79580F" w:rsidR="0033438B" w:rsidRPr="00607694" w:rsidRDefault="00D13F6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</w:t>
    </w:r>
    <w:r w:rsidR="007629F8">
      <w:rPr>
        <w:rFonts w:ascii="Arial" w:hAnsi="Arial" w:cs="Arial"/>
        <w:color w:val="808080"/>
        <w:sz w:val="16"/>
        <w:szCs w:val="16"/>
      </w:rPr>
      <w:t xml:space="preserve"> 2316 Fachpresse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  <w:shd w:val="clear" w:color="auto" w:fill="E6E6E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  <w:shd w:val="clear" w:color="auto" w:fill="E6E6E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  <w:shd w:val="clear" w:color="auto" w:fill="E6E6E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  <w:shd w:val="clear" w:color="auto" w:fill="E6E6E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  <w:shd w:val="clear" w:color="auto" w:fill="E6E6E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  <w:shd w:val="clear" w:color="auto" w:fill="E6E6E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8CD384" w14:textId="77777777" w:rsidR="00250B0E" w:rsidRDefault="00250B0E">
      <w:r>
        <w:separator/>
      </w:r>
    </w:p>
  </w:footnote>
  <w:footnote w:type="continuationSeparator" w:id="0">
    <w:p w14:paraId="18B3FDD9" w14:textId="77777777" w:rsidR="00250B0E" w:rsidRDefault="00250B0E">
      <w:r>
        <w:continuationSeparator/>
      </w:r>
    </w:p>
  </w:footnote>
  <w:footnote w:type="continuationNotice" w:id="1">
    <w:p w14:paraId="3B9D1D9D" w14:textId="77777777" w:rsidR="00250B0E" w:rsidRDefault="00250B0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14:paraId="3621A49A" w14:textId="77777777" w:rsidTr="00607694">
      <w:trPr>
        <w:trHeight w:hRule="exact" w:val="1418"/>
      </w:trPr>
      <w:tc>
        <w:tcPr>
          <w:tcW w:w="5739" w:type="dxa"/>
        </w:tcPr>
        <w:p w14:paraId="404FD436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518CE86B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25BD31AE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6627ADC2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1B41EB9B" w14:textId="77777777" w:rsidR="0033438B" w:rsidRDefault="0033438B" w:rsidP="00260501">
          <w:pPr>
            <w:ind w:left="-113"/>
            <w:rPr>
              <w:b/>
              <w:szCs w:val="20"/>
            </w:rPr>
          </w:pPr>
          <w:bookmarkStart w:id="0" w:name="Header1"/>
          <w:bookmarkEnd w:id="0"/>
        </w:p>
      </w:tc>
      <w:tc>
        <w:tcPr>
          <w:tcW w:w="3441" w:type="dxa"/>
        </w:tcPr>
        <w:p w14:paraId="4AF86403" w14:textId="77777777" w:rsidR="0033438B" w:rsidRDefault="00077661" w:rsidP="00C74592">
          <w:pPr>
            <w:ind w:right="-57"/>
            <w:jc w:val="right"/>
          </w:pPr>
          <w:r>
            <w:rPr>
              <w:noProof/>
              <w:color w:val="2B579A"/>
              <w:sz w:val="20"/>
              <w:szCs w:val="20"/>
              <w:shd w:val="clear" w:color="auto" w:fill="E6E6E6"/>
            </w:rPr>
            <w:drawing>
              <wp:anchor distT="0" distB="0" distL="114300" distR="114300" simplePos="0" relativeHeight="251658241" behindDoc="0" locked="0" layoutInCell="1" allowOverlap="1" wp14:anchorId="08C250F4" wp14:editId="21A8535F">
                <wp:simplePos x="0" y="0"/>
                <wp:positionH relativeFrom="leftMargin">
                  <wp:posOffset>160767</wp:posOffset>
                </wp:positionH>
                <wp:positionV relativeFrom="topMargin">
                  <wp:posOffset>158115</wp:posOffset>
                </wp:positionV>
                <wp:extent cx="1620000" cy="360000"/>
                <wp:effectExtent l="0" t="0" r="0" b="2540"/>
                <wp:wrapNone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WM_4c_cmyk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43B475CC" w14:textId="77777777" w:rsidR="0033438B" w:rsidRPr="00D15D22" w:rsidRDefault="001B1FCD" w:rsidP="00D15D22">
    <w:pPr>
      <w:pStyle w:val="Kopfzeile"/>
      <w:rPr>
        <w:lang w:val="en-GB"/>
      </w:rPr>
    </w:pPr>
    <w:r>
      <w:rPr>
        <w:noProof/>
        <w:color w:val="2B579A"/>
        <w:shd w:val="clear" w:color="auto" w:fill="E6E6E6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19315DD" wp14:editId="12BA9B86">
              <wp:simplePos x="0" y="0"/>
              <wp:positionH relativeFrom="column">
                <wp:posOffset>3879850</wp:posOffset>
              </wp:positionH>
              <wp:positionV relativeFrom="paragraph">
                <wp:posOffset>442707</wp:posOffset>
              </wp:positionV>
              <wp:extent cx="2323465" cy="2210435"/>
              <wp:effectExtent l="0" t="0" r="635" b="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3465" cy="22104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ED2E29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Hörmann KG Verkaufsgesellschaft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Tore · Türen · Zargen · Antriebe</w:t>
                          </w:r>
                        </w:p>
                        <w:p w14:paraId="7510A37F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1A5D3FB7" w14:textId="3727566D" w:rsidR="00607694" w:rsidRPr="00237B03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Lisa Modest</w:t>
                          </w:r>
                          <w:r w:rsidR="004E087C"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-Danke</w:t>
                          </w:r>
                        </w:p>
                        <w:p w14:paraId="06621DA2" w14:textId="48355FD9" w:rsidR="00FE538D" w:rsidRPr="00237B03" w:rsidRDefault="00CE6C49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Verena Lambers</w:t>
                          </w:r>
                        </w:p>
                        <w:p w14:paraId="7D1794A2" w14:textId="77777777" w:rsidR="005E3863" w:rsidRPr="007B3129" w:rsidRDefault="00443BD4" w:rsidP="007B3129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Sophie Eiling</w:t>
                          </w:r>
                        </w:p>
                        <w:p w14:paraId="0A753AA6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4E57AAF3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E-Mail: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pr@hoermann.com</w:t>
                          </w:r>
                        </w:p>
                        <w:p w14:paraId="14461268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5F3CE95C" w14:textId="77777777" w:rsidR="00607694" w:rsidRPr="007B3129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Download Texte und Bilder: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www.hoermann.de/presse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9315D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05.5pt;margin-top:34.85pt;width:182.95pt;height:174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" stroked="f">
              <v:textbox inset="0,0,0,0">
                <w:txbxContent>
                  <w:p w14:paraId="1BED2E29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Hörmann KG Verkaufsgesellschaft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Tore · Türen · Zargen · Antriebe</w:t>
                    </w:r>
                  </w:p>
                  <w:p w14:paraId="7510A37F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1A5D3FB7" w14:textId="3727566D" w:rsidR="00607694" w:rsidRPr="00237B03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Lisa Modest</w:t>
                    </w:r>
                    <w:r w:rsidR="004E087C"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-Danke</w:t>
                    </w:r>
                  </w:p>
                  <w:p w14:paraId="06621DA2" w14:textId="48355FD9" w:rsidR="00FE538D" w:rsidRPr="00237B03" w:rsidRDefault="00CE6C49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Verena Lambers</w:t>
                    </w:r>
                  </w:p>
                  <w:p w14:paraId="7D1794A2" w14:textId="77777777" w:rsidR="005E3863" w:rsidRPr="007B3129" w:rsidRDefault="00443BD4" w:rsidP="007B3129">
                    <w:pPr>
                      <w:spacing w:before="120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Sophie Eiling</w:t>
                    </w:r>
                  </w:p>
                  <w:p w14:paraId="0A753AA6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4E57AAF3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E-Mail: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pr@hoermann.com</w:t>
                    </w:r>
                  </w:p>
                  <w:p w14:paraId="14461268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5F3CE95C" w14:textId="77777777" w:rsidR="00607694" w:rsidRPr="007B3129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Download Texte und Bilder: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www.hoermann.de/presse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3863"/>
    <w:rsid w:val="000009DE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07EF7"/>
    <w:rsid w:val="000104D5"/>
    <w:rsid w:val="00010AB0"/>
    <w:rsid w:val="00010E65"/>
    <w:rsid w:val="00010FCE"/>
    <w:rsid w:val="00012ACE"/>
    <w:rsid w:val="00012BB0"/>
    <w:rsid w:val="000134BF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302DF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43E7"/>
    <w:rsid w:val="0004481A"/>
    <w:rsid w:val="00044DE2"/>
    <w:rsid w:val="0004550C"/>
    <w:rsid w:val="000455E7"/>
    <w:rsid w:val="00045BFD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474D"/>
    <w:rsid w:val="00054F1A"/>
    <w:rsid w:val="0005699A"/>
    <w:rsid w:val="00056A05"/>
    <w:rsid w:val="00057438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1D2"/>
    <w:rsid w:val="000702CC"/>
    <w:rsid w:val="00070AB1"/>
    <w:rsid w:val="00072CEE"/>
    <w:rsid w:val="000736F7"/>
    <w:rsid w:val="00075641"/>
    <w:rsid w:val="00075AA2"/>
    <w:rsid w:val="0007609D"/>
    <w:rsid w:val="0007631E"/>
    <w:rsid w:val="000775C7"/>
    <w:rsid w:val="00077661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88C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3451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535"/>
    <w:rsid w:val="000E4709"/>
    <w:rsid w:val="000E5026"/>
    <w:rsid w:val="000E5B36"/>
    <w:rsid w:val="000E5D2B"/>
    <w:rsid w:val="000E6D65"/>
    <w:rsid w:val="000E6E1C"/>
    <w:rsid w:val="000E76A4"/>
    <w:rsid w:val="000E76F1"/>
    <w:rsid w:val="000E77F5"/>
    <w:rsid w:val="000F07D6"/>
    <w:rsid w:val="000F0DA0"/>
    <w:rsid w:val="000F138D"/>
    <w:rsid w:val="000F19E3"/>
    <w:rsid w:val="000F1E75"/>
    <w:rsid w:val="000F2A9E"/>
    <w:rsid w:val="000F2BC8"/>
    <w:rsid w:val="000F2C98"/>
    <w:rsid w:val="000F3AD8"/>
    <w:rsid w:val="000F3E6F"/>
    <w:rsid w:val="000F4113"/>
    <w:rsid w:val="000F490D"/>
    <w:rsid w:val="000F4FF9"/>
    <w:rsid w:val="000F67EA"/>
    <w:rsid w:val="000F7014"/>
    <w:rsid w:val="00100150"/>
    <w:rsid w:val="001004EB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06E26"/>
    <w:rsid w:val="001071E6"/>
    <w:rsid w:val="001103C3"/>
    <w:rsid w:val="00110D4B"/>
    <w:rsid w:val="001110AA"/>
    <w:rsid w:val="00112A31"/>
    <w:rsid w:val="001136E2"/>
    <w:rsid w:val="001139E7"/>
    <w:rsid w:val="00113C4F"/>
    <w:rsid w:val="00113D74"/>
    <w:rsid w:val="00113F6C"/>
    <w:rsid w:val="00114CE6"/>
    <w:rsid w:val="00114FA1"/>
    <w:rsid w:val="0011609D"/>
    <w:rsid w:val="00117013"/>
    <w:rsid w:val="00117439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BCA"/>
    <w:rsid w:val="00125CE9"/>
    <w:rsid w:val="001262FA"/>
    <w:rsid w:val="0012714D"/>
    <w:rsid w:val="001277BC"/>
    <w:rsid w:val="00131173"/>
    <w:rsid w:val="00132246"/>
    <w:rsid w:val="00132FCD"/>
    <w:rsid w:val="00133878"/>
    <w:rsid w:val="001339B3"/>
    <w:rsid w:val="00133D4B"/>
    <w:rsid w:val="0013657E"/>
    <w:rsid w:val="00136F3A"/>
    <w:rsid w:val="0013711E"/>
    <w:rsid w:val="00137459"/>
    <w:rsid w:val="00137584"/>
    <w:rsid w:val="00140895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B1D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1A9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3A89"/>
    <w:rsid w:val="00184B5D"/>
    <w:rsid w:val="00184E9C"/>
    <w:rsid w:val="00185314"/>
    <w:rsid w:val="00185E63"/>
    <w:rsid w:val="00186BEC"/>
    <w:rsid w:val="001879CF"/>
    <w:rsid w:val="00187B67"/>
    <w:rsid w:val="00187FDE"/>
    <w:rsid w:val="001909B8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7C96"/>
    <w:rsid w:val="001C1675"/>
    <w:rsid w:val="001C238F"/>
    <w:rsid w:val="001C28E2"/>
    <w:rsid w:val="001C2B88"/>
    <w:rsid w:val="001C369A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3089"/>
    <w:rsid w:val="001D4183"/>
    <w:rsid w:val="001D42B1"/>
    <w:rsid w:val="001D4459"/>
    <w:rsid w:val="001D4ABA"/>
    <w:rsid w:val="001D526D"/>
    <w:rsid w:val="001D55D1"/>
    <w:rsid w:val="001D68B8"/>
    <w:rsid w:val="001D7DD6"/>
    <w:rsid w:val="001D7E3D"/>
    <w:rsid w:val="001E003E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A54"/>
    <w:rsid w:val="001E7D86"/>
    <w:rsid w:val="001F02C6"/>
    <w:rsid w:val="001F1952"/>
    <w:rsid w:val="001F1F52"/>
    <w:rsid w:val="001F210F"/>
    <w:rsid w:val="001F2B55"/>
    <w:rsid w:val="001F2E48"/>
    <w:rsid w:val="001F3A9A"/>
    <w:rsid w:val="001F474A"/>
    <w:rsid w:val="001F501A"/>
    <w:rsid w:val="001F6504"/>
    <w:rsid w:val="001F70F0"/>
    <w:rsid w:val="00200E84"/>
    <w:rsid w:val="0020162D"/>
    <w:rsid w:val="00201D93"/>
    <w:rsid w:val="0020300C"/>
    <w:rsid w:val="002039B5"/>
    <w:rsid w:val="00203AA6"/>
    <w:rsid w:val="0020440C"/>
    <w:rsid w:val="002054AC"/>
    <w:rsid w:val="0020748E"/>
    <w:rsid w:val="00207618"/>
    <w:rsid w:val="00210EB0"/>
    <w:rsid w:val="00211825"/>
    <w:rsid w:val="002129A4"/>
    <w:rsid w:val="002132EA"/>
    <w:rsid w:val="002150F5"/>
    <w:rsid w:val="00215E8F"/>
    <w:rsid w:val="00215FC5"/>
    <w:rsid w:val="00217AEE"/>
    <w:rsid w:val="002203DB"/>
    <w:rsid w:val="002203F6"/>
    <w:rsid w:val="00220C00"/>
    <w:rsid w:val="00220C89"/>
    <w:rsid w:val="00220D9C"/>
    <w:rsid w:val="002215D5"/>
    <w:rsid w:val="002216E1"/>
    <w:rsid w:val="0022182F"/>
    <w:rsid w:val="00221FE7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B03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0E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2F6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B69"/>
    <w:rsid w:val="002847B3"/>
    <w:rsid w:val="00287354"/>
    <w:rsid w:val="00287977"/>
    <w:rsid w:val="00290E6C"/>
    <w:rsid w:val="002913E5"/>
    <w:rsid w:val="002915C5"/>
    <w:rsid w:val="0029176C"/>
    <w:rsid w:val="00291A24"/>
    <w:rsid w:val="00291A28"/>
    <w:rsid w:val="00291F66"/>
    <w:rsid w:val="00293208"/>
    <w:rsid w:val="00293CF3"/>
    <w:rsid w:val="00294573"/>
    <w:rsid w:val="00295C5C"/>
    <w:rsid w:val="00295C8A"/>
    <w:rsid w:val="002960AC"/>
    <w:rsid w:val="00297CE4"/>
    <w:rsid w:val="002A1441"/>
    <w:rsid w:val="002A18DE"/>
    <w:rsid w:val="002A39B1"/>
    <w:rsid w:val="002A60AE"/>
    <w:rsid w:val="002A66FF"/>
    <w:rsid w:val="002A763B"/>
    <w:rsid w:val="002A7FC5"/>
    <w:rsid w:val="002B0088"/>
    <w:rsid w:val="002B0126"/>
    <w:rsid w:val="002B16F4"/>
    <w:rsid w:val="002B2002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257C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4F4E"/>
    <w:rsid w:val="002F55C6"/>
    <w:rsid w:val="002F56F4"/>
    <w:rsid w:val="002F60FA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A6D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3C25"/>
    <w:rsid w:val="00324987"/>
    <w:rsid w:val="0032554D"/>
    <w:rsid w:val="00325B33"/>
    <w:rsid w:val="00325CED"/>
    <w:rsid w:val="00326145"/>
    <w:rsid w:val="00326311"/>
    <w:rsid w:val="00326F66"/>
    <w:rsid w:val="003278AA"/>
    <w:rsid w:val="0032790C"/>
    <w:rsid w:val="0033005B"/>
    <w:rsid w:val="00330423"/>
    <w:rsid w:val="003307F8"/>
    <w:rsid w:val="00331D9A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50899"/>
    <w:rsid w:val="003516E0"/>
    <w:rsid w:val="00351C0C"/>
    <w:rsid w:val="00351E1F"/>
    <w:rsid w:val="00352542"/>
    <w:rsid w:val="00352BF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32F6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13D1"/>
    <w:rsid w:val="00372419"/>
    <w:rsid w:val="00373562"/>
    <w:rsid w:val="00373B51"/>
    <w:rsid w:val="0037567B"/>
    <w:rsid w:val="0037611E"/>
    <w:rsid w:val="00376A2C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2BA"/>
    <w:rsid w:val="0038671A"/>
    <w:rsid w:val="003867C7"/>
    <w:rsid w:val="00387178"/>
    <w:rsid w:val="003879F7"/>
    <w:rsid w:val="0039034C"/>
    <w:rsid w:val="00390E77"/>
    <w:rsid w:val="0039113E"/>
    <w:rsid w:val="00391AF7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406"/>
    <w:rsid w:val="00397F23"/>
    <w:rsid w:val="003A02B2"/>
    <w:rsid w:val="003A0E38"/>
    <w:rsid w:val="003A2160"/>
    <w:rsid w:val="003A31BB"/>
    <w:rsid w:val="003A31D0"/>
    <w:rsid w:val="003A3546"/>
    <w:rsid w:val="003A3723"/>
    <w:rsid w:val="003A3B31"/>
    <w:rsid w:val="003A4287"/>
    <w:rsid w:val="003A438A"/>
    <w:rsid w:val="003A4EE2"/>
    <w:rsid w:val="003A6BFA"/>
    <w:rsid w:val="003A763F"/>
    <w:rsid w:val="003A7793"/>
    <w:rsid w:val="003A77B6"/>
    <w:rsid w:val="003B0430"/>
    <w:rsid w:val="003B0DCC"/>
    <w:rsid w:val="003B12BA"/>
    <w:rsid w:val="003B1FEF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4CC3"/>
    <w:rsid w:val="003C5121"/>
    <w:rsid w:val="003C612E"/>
    <w:rsid w:val="003C6F93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40C"/>
    <w:rsid w:val="003E687E"/>
    <w:rsid w:val="003E6904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3F7DBD"/>
    <w:rsid w:val="00400113"/>
    <w:rsid w:val="0040130C"/>
    <w:rsid w:val="004015D9"/>
    <w:rsid w:val="00401910"/>
    <w:rsid w:val="00403698"/>
    <w:rsid w:val="00403979"/>
    <w:rsid w:val="00404E0E"/>
    <w:rsid w:val="0040524A"/>
    <w:rsid w:val="004056D0"/>
    <w:rsid w:val="00405B04"/>
    <w:rsid w:val="00406783"/>
    <w:rsid w:val="00406D28"/>
    <w:rsid w:val="00407561"/>
    <w:rsid w:val="00407D8E"/>
    <w:rsid w:val="00410ABA"/>
    <w:rsid w:val="00410D8D"/>
    <w:rsid w:val="00410DDA"/>
    <w:rsid w:val="004111A7"/>
    <w:rsid w:val="0041200A"/>
    <w:rsid w:val="00412568"/>
    <w:rsid w:val="004129DD"/>
    <w:rsid w:val="00412C9F"/>
    <w:rsid w:val="00413E16"/>
    <w:rsid w:val="00415105"/>
    <w:rsid w:val="004173BB"/>
    <w:rsid w:val="004177DC"/>
    <w:rsid w:val="00420192"/>
    <w:rsid w:val="00421C56"/>
    <w:rsid w:val="00421F9C"/>
    <w:rsid w:val="004220E2"/>
    <w:rsid w:val="0042272D"/>
    <w:rsid w:val="00425054"/>
    <w:rsid w:val="00425B97"/>
    <w:rsid w:val="00425C00"/>
    <w:rsid w:val="00427304"/>
    <w:rsid w:val="00427835"/>
    <w:rsid w:val="0043160D"/>
    <w:rsid w:val="00431FDA"/>
    <w:rsid w:val="00431FF4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BD4"/>
    <w:rsid w:val="00443E0A"/>
    <w:rsid w:val="00443F4C"/>
    <w:rsid w:val="0044443B"/>
    <w:rsid w:val="00445E0A"/>
    <w:rsid w:val="00445EDD"/>
    <w:rsid w:val="00447404"/>
    <w:rsid w:val="00447813"/>
    <w:rsid w:val="00447F36"/>
    <w:rsid w:val="00451264"/>
    <w:rsid w:val="0045154C"/>
    <w:rsid w:val="004518A1"/>
    <w:rsid w:val="00451D26"/>
    <w:rsid w:val="0045315A"/>
    <w:rsid w:val="00453545"/>
    <w:rsid w:val="004543FB"/>
    <w:rsid w:val="0045444A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ABD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79F4"/>
    <w:rsid w:val="004A7B9E"/>
    <w:rsid w:val="004B037C"/>
    <w:rsid w:val="004B0E15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6C09"/>
    <w:rsid w:val="004B7141"/>
    <w:rsid w:val="004B724E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0D6F"/>
    <w:rsid w:val="004D162C"/>
    <w:rsid w:val="004D1AFB"/>
    <w:rsid w:val="004D1EEB"/>
    <w:rsid w:val="004D274B"/>
    <w:rsid w:val="004D5509"/>
    <w:rsid w:val="004D5D1C"/>
    <w:rsid w:val="004D761D"/>
    <w:rsid w:val="004D7C26"/>
    <w:rsid w:val="004E087C"/>
    <w:rsid w:val="004E1765"/>
    <w:rsid w:val="004E3252"/>
    <w:rsid w:val="004E4C89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387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14F2"/>
    <w:rsid w:val="00542925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6131"/>
    <w:rsid w:val="00576517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4766"/>
    <w:rsid w:val="00585385"/>
    <w:rsid w:val="00585CF1"/>
    <w:rsid w:val="005868EC"/>
    <w:rsid w:val="00587D38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6D3D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0B"/>
    <w:rsid w:val="005C0E8D"/>
    <w:rsid w:val="005C3317"/>
    <w:rsid w:val="005C3762"/>
    <w:rsid w:val="005C37F2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05FE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863"/>
    <w:rsid w:val="005E3FD1"/>
    <w:rsid w:val="005E43C4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572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3BEC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6C64"/>
    <w:rsid w:val="00657E8F"/>
    <w:rsid w:val="00660563"/>
    <w:rsid w:val="00660D52"/>
    <w:rsid w:val="006618CC"/>
    <w:rsid w:val="00661A0C"/>
    <w:rsid w:val="0066381D"/>
    <w:rsid w:val="00666B76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6"/>
    <w:rsid w:val="006757DB"/>
    <w:rsid w:val="00675E5F"/>
    <w:rsid w:val="00675EDB"/>
    <w:rsid w:val="00676A46"/>
    <w:rsid w:val="00677A05"/>
    <w:rsid w:val="00677B19"/>
    <w:rsid w:val="00677DE0"/>
    <w:rsid w:val="00681347"/>
    <w:rsid w:val="00681522"/>
    <w:rsid w:val="0068167D"/>
    <w:rsid w:val="006825E8"/>
    <w:rsid w:val="00682E94"/>
    <w:rsid w:val="006835CF"/>
    <w:rsid w:val="006838A4"/>
    <w:rsid w:val="006849E9"/>
    <w:rsid w:val="00684D32"/>
    <w:rsid w:val="00684DE1"/>
    <w:rsid w:val="00685A64"/>
    <w:rsid w:val="00686346"/>
    <w:rsid w:val="00686E89"/>
    <w:rsid w:val="006876AF"/>
    <w:rsid w:val="006914C4"/>
    <w:rsid w:val="0069204F"/>
    <w:rsid w:val="006922AD"/>
    <w:rsid w:val="006929B3"/>
    <w:rsid w:val="00693455"/>
    <w:rsid w:val="00694C30"/>
    <w:rsid w:val="00695249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4FEF"/>
    <w:rsid w:val="006A5B94"/>
    <w:rsid w:val="006A60CD"/>
    <w:rsid w:val="006A6C4F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C59"/>
    <w:rsid w:val="006B7D51"/>
    <w:rsid w:val="006C1208"/>
    <w:rsid w:val="006C20B5"/>
    <w:rsid w:val="006C33FF"/>
    <w:rsid w:val="006C3F54"/>
    <w:rsid w:val="006C4735"/>
    <w:rsid w:val="006C4AF7"/>
    <w:rsid w:val="006C566F"/>
    <w:rsid w:val="006C61DA"/>
    <w:rsid w:val="006C6818"/>
    <w:rsid w:val="006C6C98"/>
    <w:rsid w:val="006D00B9"/>
    <w:rsid w:val="006D14A5"/>
    <w:rsid w:val="006D1730"/>
    <w:rsid w:val="006D1A6C"/>
    <w:rsid w:val="006D1D33"/>
    <w:rsid w:val="006D3D62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683"/>
    <w:rsid w:val="006E6B0C"/>
    <w:rsid w:val="006E7318"/>
    <w:rsid w:val="006E7770"/>
    <w:rsid w:val="006E7D16"/>
    <w:rsid w:val="006F0A02"/>
    <w:rsid w:val="006F1D13"/>
    <w:rsid w:val="006F1DF1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47"/>
    <w:rsid w:val="007014BB"/>
    <w:rsid w:val="00701BB2"/>
    <w:rsid w:val="00703A90"/>
    <w:rsid w:val="00703B16"/>
    <w:rsid w:val="007042E6"/>
    <w:rsid w:val="00704ACC"/>
    <w:rsid w:val="007069D1"/>
    <w:rsid w:val="00707868"/>
    <w:rsid w:val="007078C3"/>
    <w:rsid w:val="0071035D"/>
    <w:rsid w:val="00710700"/>
    <w:rsid w:val="00710F9B"/>
    <w:rsid w:val="00710FE2"/>
    <w:rsid w:val="007110BD"/>
    <w:rsid w:val="00711E2E"/>
    <w:rsid w:val="00712257"/>
    <w:rsid w:val="007127D7"/>
    <w:rsid w:val="00713741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DF0"/>
    <w:rsid w:val="007312E3"/>
    <w:rsid w:val="0073176B"/>
    <w:rsid w:val="00731A69"/>
    <w:rsid w:val="007324C3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1DFB"/>
    <w:rsid w:val="00742F92"/>
    <w:rsid w:val="00743DE0"/>
    <w:rsid w:val="00746128"/>
    <w:rsid w:val="007470AD"/>
    <w:rsid w:val="00747750"/>
    <w:rsid w:val="0075099A"/>
    <w:rsid w:val="00750F3F"/>
    <w:rsid w:val="00751D52"/>
    <w:rsid w:val="0075309B"/>
    <w:rsid w:val="00753EA7"/>
    <w:rsid w:val="00756426"/>
    <w:rsid w:val="0075703B"/>
    <w:rsid w:val="0075740A"/>
    <w:rsid w:val="00760142"/>
    <w:rsid w:val="00760666"/>
    <w:rsid w:val="00761953"/>
    <w:rsid w:val="00761DE8"/>
    <w:rsid w:val="0076226D"/>
    <w:rsid w:val="0076259D"/>
    <w:rsid w:val="007629F8"/>
    <w:rsid w:val="00763E7A"/>
    <w:rsid w:val="00764210"/>
    <w:rsid w:val="00764384"/>
    <w:rsid w:val="007643B5"/>
    <w:rsid w:val="00764612"/>
    <w:rsid w:val="00765847"/>
    <w:rsid w:val="00765A5A"/>
    <w:rsid w:val="00765DF6"/>
    <w:rsid w:val="00766593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7CF1"/>
    <w:rsid w:val="007806E1"/>
    <w:rsid w:val="0078084D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26AC"/>
    <w:rsid w:val="007A3D69"/>
    <w:rsid w:val="007A4BC3"/>
    <w:rsid w:val="007A4E1D"/>
    <w:rsid w:val="007A5A80"/>
    <w:rsid w:val="007A67CB"/>
    <w:rsid w:val="007A7A83"/>
    <w:rsid w:val="007B0643"/>
    <w:rsid w:val="007B0793"/>
    <w:rsid w:val="007B176C"/>
    <w:rsid w:val="007B2068"/>
    <w:rsid w:val="007B29D9"/>
    <w:rsid w:val="007B312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61"/>
    <w:rsid w:val="007C4058"/>
    <w:rsid w:val="007C47D5"/>
    <w:rsid w:val="007C4D61"/>
    <w:rsid w:val="007C4F93"/>
    <w:rsid w:val="007C6107"/>
    <w:rsid w:val="007C70D4"/>
    <w:rsid w:val="007C77F9"/>
    <w:rsid w:val="007C7A4A"/>
    <w:rsid w:val="007C7D77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E9D"/>
    <w:rsid w:val="007E33C3"/>
    <w:rsid w:val="007E456F"/>
    <w:rsid w:val="007E583A"/>
    <w:rsid w:val="007E6037"/>
    <w:rsid w:val="007E7B44"/>
    <w:rsid w:val="007E7DC9"/>
    <w:rsid w:val="007F0388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06F"/>
    <w:rsid w:val="00817E10"/>
    <w:rsid w:val="00820576"/>
    <w:rsid w:val="00821363"/>
    <w:rsid w:val="0082316E"/>
    <w:rsid w:val="00823388"/>
    <w:rsid w:val="00823605"/>
    <w:rsid w:val="008236B0"/>
    <w:rsid w:val="00824484"/>
    <w:rsid w:val="00824BD3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3BD0"/>
    <w:rsid w:val="00834652"/>
    <w:rsid w:val="00835547"/>
    <w:rsid w:val="00836570"/>
    <w:rsid w:val="0083697A"/>
    <w:rsid w:val="0083745E"/>
    <w:rsid w:val="0084017F"/>
    <w:rsid w:val="008413F6"/>
    <w:rsid w:val="00841999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60D2E"/>
    <w:rsid w:val="00861907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87D12"/>
    <w:rsid w:val="00887F4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6A92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1C59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588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09F4"/>
    <w:rsid w:val="008C167F"/>
    <w:rsid w:val="008C194A"/>
    <w:rsid w:val="008C1EBA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10C2"/>
    <w:rsid w:val="008E1213"/>
    <w:rsid w:val="008E25BD"/>
    <w:rsid w:val="008E28DC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E7C4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6EBB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78BF"/>
    <w:rsid w:val="00917A1C"/>
    <w:rsid w:val="00917B64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530D"/>
    <w:rsid w:val="00925EA2"/>
    <w:rsid w:val="00927D54"/>
    <w:rsid w:val="00927E60"/>
    <w:rsid w:val="00930488"/>
    <w:rsid w:val="00930740"/>
    <w:rsid w:val="00930D77"/>
    <w:rsid w:val="00933591"/>
    <w:rsid w:val="00933627"/>
    <w:rsid w:val="00935303"/>
    <w:rsid w:val="00936472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6C35"/>
    <w:rsid w:val="0094784D"/>
    <w:rsid w:val="00947931"/>
    <w:rsid w:val="00947BC1"/>
    <w:rsid w:val="00950198"/>
    <w:rsid w:val="009505E2"/>
    <w:rsid w:val="00951217"/>
    <w:rsid w:val="009524F7"/>
    <w:rsid w:val="00952DC2"/>
    <w:rsid w:val="0095308D"/>
    <w:rsid w:val="0095348A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52D"/>
    <w:rsid w:val="009579DB"/>
    <w:rsid w:val="009601EE"/>
    <w:rsid w:val="0096078F"/>
    <w:rsid w:val="00960A57"/>
    <w:rsid w:val="00960C51"/>
    <w:rsid w:val="00961D9B"/>
    <w:rsid w:val="00964527"/>
    <w:rsid w:val="009649FB"/>
    <w:rsid w:val="00964A21"/>
    <w:rsid w:val="00964FF6"/>
    <w:rsid w:val="009650AE"/>
    <w:rsid w:val="009651D6"/>
    <w:rsid w:val="00965B57"/>
    <w:rsid w:val="00965B5F"/>
    <w:rsid w:val="00965C52"/>
    <w:rsid w:val="00966718"/>
    <w:rsid w:val="009677E9"/>
    <w:rsid w:val="00967D53"/>
    <w:rsid w:val="00970BA2"/>
    <w:rsid w:val="00970C53"/>
    <w:rsid w:val="009713A3"/>
    <w:rsid w:val="00971463"/>
    <w:rsid w:val="0097184E"/>
    <w:rsid w:val="00971DDD"/>
    <w:rsid w:val="0097227E"/>
    <w:rsid w:val="0097392F"/>
    <w:rsid w:val="009740B9"/>
    <w:rsid w:val="00974219"/>
    <w:rsid w:val="009743DA"/>
    <w:rsid w:val="0097558D"/>
    <w:rsid w:val="00975613"/>
    <w:rsid w:val="009768D2"/>
    <w:rsid w:val="00976D8A"/>
    <w:rsid w:val="00976FF9"/>
    <w:rsid w:val="0097709A"/>
    <w:rsid w:val="009778E9"/>
    <w:rsid w:val="00977C1A"/>
    <w:rsid w:val="00977ECE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2FCA"/>
    <w:rsid w:val="00993078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3203"/>
    <w:rsid w:val="009B3AAF"/>
    <w:rsid w:val="009B4E4F"/>
    <w:rsid w:val="009B5601"/>
    <w:rsid w:val="009B5697"/>
    <w:rsid w:val="009B661E"/>
    <w:rsid w:val="009B774D"/>
    <w:rsid w:val="009B7B06"/>
    <w:rsid w:val="009C068B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5899"/>
    <w:rsid w:val="009D6191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584A"/>
    <w:rsid w:val="009E6251"/>
    <w:rsid w:val="009E7126"/>
    <w:rsid w:val="009E7F19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158C"/>
    <w:rsid w:val="00A0215E"/>
    <w:rsid w:val="00A02E55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609F"/>
    <w:rsid w:val="00A1643A"/>
    <w:rsid w:val="00A17068"/>
    <w:rsid w:val="00A17CE9"/>
    <w:rsid w:val="00A17EE3"/>
    <w:rsid w:val="00A20C17"/>
    <w:rsid w:val="00A21D82"/>
    <w:rsid w:val="00A21F29"/>
    <w:rsid w:val="00A22BD0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16F0"/>
    <w:rsid w:val="00A620FE"/>
    <w:rsid w:val="00A62D33"/>
    <w:rsid w:val="00A6468E"/>
    <w:rsid w:val="00A64A92"/>
    <w:rsid w:val="00A64FB2"/>
    <w:rsid w:val="00A65BD8"/>
    <w:rsid w:val="00A65DEC"/>
    <w:rsid w:val="00A65E4E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1231"/>
    <w:rsid w:val="00A9245B"/>
    <w:rsid w:val="00A93D91"/>
    <w:rsid w:val="00A95637"/>
    <w:rsid w:val="00A95BE8"/>
    <w:rsid w:val="00A95D66"/>
    <w:rsid w:val="00A96A89"/>
    <w:rsid w:val="00A978DE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0EB"/>
    <w:rsid w:val="00AB3156"/>
    <w:rsid w:val="00AB3C07"/>
    <w:rsid w:val="00AB407C"/>
    <w:rsid w:val="00AB5132"/>
    <w:rsid w:val="00AB534D"/>
    <w:rsid w:val="00AB635D"/>
    <w:rsid w:val="00AC158D"/>
    <w:rsid w:val="00AC1F16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48"/>
    <w:rsid w:val="00AD0263"/>
    <w:rsid w:val="00AD0A40"/>
    <w:rsid w:val="00AD188F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5863"/>
    <w:rsid w:val="00AE6528"/>
    <w:rsid w:val="00AE6AA0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38EA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6C1C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1AEA"/>
    <w:rsid w:val="00B527EE"/>
    <w:rsid w:val="00B52872"/>
    <w:rsid w:val="00B5457D"/>
    <w:rsid w:val="00B550B6"/>
    <w:rsid w:val="00B553DB"/>
    <w:rsid w:val="00B56379"/>
    <w:rsid w:val="00B563A3"/>
    <w:rsid w:val="00B57139"/>
    <w:rsid w:val="00B60988"/>
    <w:rsid w:val="00B61E0E"/>
    <w:rsid w:val="00B63B05"/>
    <w:rsid w:val="00B64B9F"/>
    <w:rsid w:val="00B65276"/>
    <w:rsid w:val="00B66145"/>
    <w:rsid w:val="00B66198"/>
    <w:rsid w:val="00B679EA"/>
    <w:rsid w:val="00B67B3C"/>
    <w:rsid w:val="00B70662"/>
    <w:rsid w:val="00B713D7"/>
    <w:rsid w:val="00B71D12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6C87"/>
    <w:rsid w:val="00B7748E"/>
    <w:rsid w:val="00B7750B"/>
    <w:rsid w:val="00B77716"/>
    <w:rsid w:val="00B817E8"/>
    <w:rsid w:val="00B82B1B"/>
    <w:rsid w:val="00B83A96"/>
    <w:rsid w:val="00B83B14"/>
    <w:rsid w:val="00B8612F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3BB9"/>
    <w:rsid w:val="00BA4112"/>
    <w:rsid w:val="00BA41B5"/>
    <w:rsid w:val="00BA515D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39AD"/>
    <w:rsid w:val="00BD3AB6"/>
    <w:rsid w:val="00BD480A"/>
    <w:rsid w:val="00BD5672"/>
    <w:rsid w:val="00BD5E34"/>
    <w:rsid w:val="00BD6897"/>
    <w:rsid w:val="00BD7AB8"/>
    <w:rsid w:val="00BE077C"/>
    <w:rsid w:val="00BE0835"/>
    <w:rsid w:val="00BE0E75"/>
    <w:rsid w:val="00BE2CD3"/>
    <w:rsid w:val="00BE370A"/>
    <w:rsid w:val="00BE4BC4"/>
    <w:rsid w:val="00BE4FB9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78"/>
    <w:rsid w:val="00C470BF"/>
    <w:rsid w:val="00C47274"/>
    <w:rsid w:val="00C502A3"/>
    <w:rsid w:val="00C51239"/>
    <w:rsid w:val="00C5152F"/>
    <w:rsid w:val="00C51651"/>
    <w:rsid w:val="00C522AA"/>
    <w:rsid w:val="00C52D4A"/>
    <w:rsid w:val="00C53027"/>
    <w:rsid w:val="00C54E70"/>
    <w:rsid w:val="00C5500D"/>
    <w:rsid w:val="00C5530C"/>
    <w:rsid w:val="00C55800"/>
    <w:rsid w:val="00C5584E"/>
    <w:rsid w:val="00C56668"/>
    <w:rsid w:val="00C56FB9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4FE3"/>
    <w:rsid w:val="00C66165"/>
    <w:rsid w:val="00C66266"/>
    <w:rsid w:val="00C6659C"/>
    <w:rsid w:val="00C66D64"/>
    <w:rsid w:val="00C671A0"/>
    <w:rsid w:val="00C70235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2275"/>
    <w:rsid w:val="00C833E0"/>
    <w:rsid w:val="00C83EFD"/>
    <w:rsid w:val="00C85C06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F28"/>
    <w:rsid w:val="00C95158"/>
    <w:rsid w:val="00C95E9B"/>
    <w:rsid w:val="00C96C18"/>
    <w:rsid w:val="00C979C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F7C"/>
    <w:rsid w:val="00CB611B"/>
    <w:rsid w:val="00CB7A11"/>
    <w:rsid w:val="00CB7E2F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5FF4"/>
    <w:rsid w:val="00CC75F1"/>
    <w:rsid w:val="00CC7B94"/>
    <w:rsid w:val="00CD0F7C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392E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5B1"/>
    <w:rsid w:val="00CE768D"/>
    <w:rsid w:val="00CE7EC4"/>
    <w:rsid w:val="00CF03F2"/>
    <w:rsid w:val="00CF0804"/>
    <w:rsid w:val="00CF0BA9"/>
    <w:rsid w:val="00CF0D15"/>
    <w:rsid w:val="00CF140B"/>
    <w:rsid w:val="00CF26DC"/>
    <w:rsid w:val="00CF2DC8"/>
    <w:rsid w:val="00CF2F10"/>
    <w:rsid w:val="00CF3507"/>
    <w:rsid w:val="00CF5D74"/>
    <w:rsid w:val="00CF60C0"/>
    <w:rsid w:val="00CF6277"/>
    <w:rsid w:val="00CF728D"/>
    <w:rsid w:val="00CF74D3"/>
    <w:rsid w:val="00CF7933"/>
    <w:rsid w:val="00CF7D11"/>
    <w:rsid w:val="00CF7FDC"/>
    <w:rsid w:val="00D00326"/>
    <w:rsid w:val="00D0081D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CBA"/>
    <w:rsid w:val="00D15D22"/>
    <w:rsid w:val="00D15F8D"/>
    <w:rsid w:val="00D1650E"/>
    <w:rsid w:val="00D16744"/>
    <w:rsid w:val="00D16AB0"/>
    <w:rsid w:val="00D170D5"/>
    <w:rsid w:val="00D17415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51D6"/>
    <w:rsid w:val="00D458EC"/>
    <w:rsid w:val="00D463F1"/>
    <w:rsid w:val="00D4686E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1A7C"/>
    <w:rsid w:val="00D629FF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5AD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66F8"/>
    <w:rsid w:val="00DB7765"/>
    <w:rsid w:val="00DB7873"/>
    <w:rsid w:val="00DB7C61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776"/>
    <w:rsid w:val="00DC5BEE"/>
    <w:rsid w:val="00DC5E73"/>
    <w:rsid w:val="00DC605C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4E5F"/>
    <w:rsid w:val="00DE586E"/>
    <w:rsid w:val="00DE64CD"/>
    <w:rsid w:val="00DE7A9E"/>
    <w:rsid w:val="00DE7D64"/>
    <w:rsid w:val="00DE7D86"/>
    <w:rsid w:val="00DF02BB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7D63"/>
    <w:rsid w:val="00E401F0"/>
    <w:rsid w:val="00E4027B"/>
    <w:rsid w:val="00E412AE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45B3"/>
    <w:rsid w:val="00E547A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674E0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66D1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67B7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5B8"/>
    <w:rsid w:val="00EA4B3D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27D3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16DF"/>
    <w:rsid w:val="00EC242B"/>
    <w:rsid w:val="00EC3F1C"/>
    <w:rsid w:val="00EC434E"/>
    <w:rsid w:val="00EC452E"/>
    <w:rsid w:val="00EC473F"/>
    <w:rsid w:val="00EC6AFF"/>
    <w:rsid w:val="00EC6F11"/>
    <w:rsid w:val="00EC773B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8DA"/>
    <w:rsid w:val="00ED4E6A"/>
    <w:rsid w:val="00ED4E6B"/>
    <w:rsid w:val="00ED5995"/>
    <w:rsid w:val="00ED5E77"/>
    <w:rsid w:val="00ED6E0D"/>
    <w:rsid w:val="00ED746F"/>
    <w:rsid w:val="00ED7BE1"/>
    <w:rsid w:val="00ED7FBA"/>
    <w:rsid w:val="00EE14A4"/>
    <w:rsid w:val="00EE1B8C"/>
    <w:rsid w:val="00EE1D54"/>
    <w:rsid w:val="00EE2ABB"/>
    <w:rsid w:val="00EE2BBA"/>
    <w:rsid w:val="00EE395F"/>
    <w:rsid w:val="00EE7283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5D0B"/>
    <w:rsid w:val="00F16474"/>
    <w:rsid w:val="00F168AB"/>
    <w:rsid w:val="00F17F74"/>
    <w:rsid w:val="00F20281"/>
    <w:rsid w:val="00F214F4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A5C"/>
    <w:rsid w:val="00F40F82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5A24"/>
    <w:rsid w:val="00F5619D"/>
    <w:rsid w:val="00F5684B"/>
    <w:rsid w:val="00F56F89"/>
    <w:rsid w:val="00F6054B"/>
    <w:rsid w:val="00F60852"/>
    <w:rsid w:val="00F60D1D"/>
    <w:rsid w:val="00F620A0"/>
    <w:rsid w:val="00F62DAE"/>
    <w:rsid w:val="00F639E9"/>
    <w:rsid w:val="00F63BF7"/>
    <w:rsid w:val="00F642E5"/>
    <w:rsid w:val="00F64917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913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1AE3"/>
    <w:rsid w:val="00F9321C"/>
    <w:rsid w:val="00F935AE"/>
    <w:rsid w:val="00F94E6B"/>
    <w:rsid w:val="00F9500D"/>
    <w:rsid w:val="00F9549B"/>
    <w:rsid w:val="00F95A6B"/>
    <w:rsid w:val="00F964EB"/>
    <w:rsid w:val="00F96AF8"/>
    <w:rsid w:val="00F9723D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5F05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A40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65C"/>
    <w:rsid w:val="00FE7E54"/>
    <w:rsid w:val="00FF177C"/>
    <w:rsid w:val="00FF43F0"/>
    <w:rsid w:val="00FF4E8A"/>
    <w:rsid w:val="00FF52AE"/>
    <w:rsid w:val="00FF5A8C"/>
    <w:rsid w:val="00FF5B0D"/>
    <w:rsid w:val="00FF6121"/>
    <w:rsid w:val="00FF64F6"/>
    <w:rsid w:val="0DEFEC0E"/>
    <w:rsid w:val="10AE7372"/>
    <w:rsid w:val="1298B22B"/>
    <w:rsid w:val="154CC479"/>
    <w:rsid w:val="1884653B"/>
    <w:rsid w:val="21519621"/>
    <w:rsid w:val="218173AB"/>
    <w:rsid w:val="22121F24"/>
    <w:rsid w:val="3FC03D5E"/>
    <w:rsid w:val="512AAE92"/>
    <w:rsid w:val="57475E4B"/>
    <w:rsid w:val="598FE4EE"/>
    <w:rsid w:val="65C3A15F"/>
    <w:rsid w:val="79AE9B04"/>
    <w:rsid w:val="7AC1A4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948383"/>
  <w15:docId w15:val="{A477B4D1-C78B-4F5A-892D-021EB7AC17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5E3863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5E3863"/>
    <w:rPr>
      <w:rFonts w:ascii="Tahoma" w:hAnsi="Tahoma" w:cs="Tahoma"/>
      <w:sz w:val="16"/>
      <w:szCs w:val="16"/>
    </w:rPr>
  </w:style>
  <w:style w:type="paragraph" w:styleId="Kommentartext">
    <w:name w:val="annotation text"/>
    <w:basedOn w:val="Standard"/>
    <w:link w:val="KommentartextZchn"/>
    <w:rsid w:val="00CE75B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CE75B1"/>
  </w:style>
  <w:style w:type="paragraph" w:styleId="Kommentarthema">
    <w:name w:val="annotation subject"/>
    <w:basedOn w:val="Kommentartext"/>
    <w:next w:val="Kommentartext"/>
    <w:link w:val="KommentarthemaZchn"/>
    <w:uiPriority w:val="99"/>
    <w:unhideWhenUsed/>
    <w:rsid w:val="00CE75B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rsid w:val="00CE75B1"/>
    <w:rPr>
      <w:b/>
      <w:bCs/>
    </w:rPr>
  </w:style>
  <w:style w:type="character" w:styleId="Erwhnung">
    <w:name w:val="Mention"/>
    <w:basedOn w:val="Absatz-Standardschriftart"/>
    <w:uiPriority w:val="99"/>
    <w:unhideWhenUsed/>
    <w:rsid w:val="00221FE7"/>
    <w:rPr>
      <w:color w:val="2B579A"/>
      <w:shd w:val="clear" w:color="auto" w:fill="E6E6E6"/>
    </w:rPr>
  </w:style>
  <w:style w:type="character" w:styleId="Kommentarzeichen">
    <w:name w:val="annotation reference"/>
    <w:basedOn w:val="Absatz-Standardschriftart"/>
    <w:semiHidden/>
    <w:unhideWhenUsed/>
    <w:rsid w:val="00221FE7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microsoft.com/office/2019/05/relationships/documenttasks" Target="documenttasks/documenttasks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documenttasks/documenttasks1.xml><?xml version="1.0" encoding="utf-8"?>
<t:Tasks xmlns:t="http://schemas.microsoft.com/office/tasks/2019/documenttasks" xmlns:oel="http://schemas.microsoft.com/office/2019/extlst">
  <t:Task id="{758DCF34-37EE-4115-AD54-B218209CB721}">
    <t:Anchor>
      <t:Comment id="1916275567"/>
    </t:Anchor>
    <t:History>
      <t:Event id="{487C30F1-27F3-42CA-985E-51D6EADDA463}" time="2023-06-01T13:43:18.868Z">
        <t:Attribution userId="S::l.modest.vkg@hoermann.de::1c5dc83a-e868-4cbe-bd2b-cf35690f4af0" userProvider="AD" userName="Modest-Danke, Lisa"/>
        <t:Anchor>
          <t:Comment id="1916275567"/>
        </t:Anchor>
        <t:Create/>
      </t:Event>
      <t:Event id="{7177EBC1-5BAE-4164-875F-EC04A780A1D2}" time="2023-06-01T13:43:18.868Z">
        <t:Attribution userId="S::l.modest.vkg@hoermann.de::1c5dc83a-e868-4cbe-bd2b-cf35690f4af0" userProvider="AD" userName="Modest-Danke, Lisa"/>
        <t:Anchor>
          <t:Comment id="1916275567"/>
        </t:Anchor>
        <t:Assign userId="S::v.lambers.vkg@hoermann.de::00814d59-4fb9-426c-bebf-3346ec03f2c5" userProvider="AD" userName="Lambers, Verena"/>
      </t:Event>
      <t:Event id="{5EC377EA-70F0-45F5-A317-07AB566DE806}" time="2023-06-01T13:43:18.868Z">
        <t:Attribution userId="S::l.modest.vkg@hoermann.de::1c5dc83a-e868-4cbe-bd2b-cf35690f4af0" userProvider="AD" userName="Modest-Danke, Lisa"/>
        <t:Anchor>
          <t:Comment id="1916275567"/>
        </t:Anchor>
        <t:SetTitle title="@Lambers, Verena das ist mir zu ähnlich zum Leadstext formuliert, weil es auch direkt danach kommt. Bitte entweder anders einsteigen und dann weiter unten einsetzen oder umformulieren"/>
      </t:Event>
    </t:History>
  </t:Task>
  <t:Task id="{BB1FEB7E-2742-4663-AD5D-80EF7A4BD6B1}">
    <t:Anchor>
      <t:Comment id="1256571812"/>
    </t:Anchor>
    <t:History>
      <t:Event id="{879A5814-5AED-4322-91EE-6EB2737EA7CC}" time="2023-06-01T13:48:18.703Z">
        <t:Attribution userId="S::l.modest.vkg@hoermann.de::1c5dc83a-e868-4cbe-bd2b-cf35690f4af0" userProvider="AD" userName="Modest-Danke, Lisa"/>
        <t:Anchor>
          <t:Comment id="1256571812"/>
        </t:Anchor>
        <t:Create/>
      </t:Event>
      <t:Event id="{90AD3DFA-E17C-4720-9239-AEAB8C9E4CD9}" time="2023-06-01T13:48:18.703Z">
        <t:Attribution userId="S::l.modest.vkg@hoermann.de::1c5dc83a-e868-4cbe-bd2b-cf35690f4af0" userProvider="AD" userName="Modest-Danke, Lisa"/>
        <t:Anchor>
          <t:Comment id="1256571812"/>
        </t:Anchor>
        <t:Assign userId="S::v.lambers.vkg@hoermann.de::00814d59-4fb9-426c-bebf-3346ec03f2c5" userProvider="AD" userName="Lambers, Verena"/>
      </t:Event>
      <t:Event id="{9D1FFB3B-74CE-4A21-A7EB-9455CAF567F8}" time="2023-06-01T13:48:18.703Z">
        <t:Attribution userId="S::l.modest.vkg@hoermann.de::1c5dc83a-e868-4cbe-bd2b-cf35690f4af0" userProvider="AD" userName="Modest-Danke, Lisa"/>
        <t:Anchor>
          <t:Comment id="1256571812"/>
        </t:Anchor>
        <t:SetTitle title="@Lambers, Verena ich fände noch ein Montagefoto wichtig, in dem die einfache Montage dank hohem Vorfertigungsgrad noch beschrieben werden"/>
      </t:Event>
    </t:History>
  </t:Task>
</t:Task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1224524-b6fe-4998-939a-891d4d05cd52">
      <Terms xmlns="http://schemas.microsoft.com/office/infopath/2007/PartnerControls"/>
    </lcf76f155ced4ddcb4097134ff3c332f>
    <TaxCatchAll xmlns="56e29a69-32c6-4de7-81b4-7defe6b20b4f" xsi:nil="true"/>
    <SharedWithUsers xmlns="56e29a69-32c6-4de7-81b4-7defe6b20b4f">
      <UserInfo>
        <DisplayName>Modest-Danke, Lisa</DisplayName>
        <AccountId>18</AccountId>
        <AccountType/>
      </UserInfo>
    </SharedWithUsers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F5C2E19CBF45C47B2A1F2868ECAAB9D" ma:contentTypeVersion="14" ma:contentTypeDescription="Ein neues Dokument erstellen." ma:contentTypeScope="" ma:versionID="aa508facc561b2034681374083717268">
  <xsd:schema xmlns:xsd="http://www.w3.org/2001/XMLSchema" xmlns:xs="http://www.w3.org/2001/XMLSchema" xmlns:p="http://schemas.microsoft.com/office/2006/metadata/properties" xmlns:ns2="71224524-b6fe-4998-939a-891d4d05cd52" xmlns:ns3="56e29a69-32c6-4de7-81b4-7defe6b20b4f" targetNamespace="http://schemas.microsoft.com/office/2006/metadata/properties" ma:root="true" ma:fieldsID="64f2a73f1227a9a554ee97d2b4d677a9" ns2:_="" ns3:_="">
    <xsd:import namespace="71224524-b6fe-4998-939a-891d4d05cd52"/>
    <xsd:import namespace="56e29a69-32c6-4de7-81b4-7defe6b20b4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224524-b6fe-4998-939a-891d4d05cd5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bde15859-603c-4654-859a-b84f0d7111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6e29a69-32c6-4de7-81b4-7defe6b20b4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c5986070-082b-4e35-9c72-f73ef387d6b2}" ma:internalName="TaxCatchAll" ma:showField="CatchAllData" ma:web="56e29a69-32c6-4de7-81b4-7defe6b20b4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48047EC-F67A-4577-8C4F-A17B9E7C493D}">
  <ds:schemaRefs>
    <ds:schemaRef ds:uri="http://schemas.microsoft.com/office/2006/metadata/properties"/>
    <ds:schemaRef ds:uri="http://schemas.microsoft.com/office/infopath/2007/PartnerControls"/>
    <ds:schemaRef ds:uri="71224524-b6fe-4998-939a-891d4d05cd52"/>
    <ds:schemaRef ds:uri="56e29a69-32c6-4de7-81b4-7defe6b20b4f"/>
  </ds:schemaRefs>
</ds:datastoreItem>
</file>

<file path=customXml/itemProps2.xml><?xml version="1.0" encoding="utf-8"?>
<ds:datastoreItem xmlns:ds="http://schemas.openxmlformats.org/officeDocument/2006/customXml" ds:itemID="{9F0B8ED7-8229-4912-81EB-FCC7C3022CD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3BA21B1-27A7-402E-A85F-DF68BE3E3D9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023852D-1502-4429-910B-A671A009B2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224524-b6fe-4998-939a-891d4d05cd52"/>
    <ds:schemaRef ds:uri="56e29a69-32c6-4de7-81b4-7defe6b20b4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730</Words>
  <Characters>4606</Characters>
  <Application>Microsoft Office Word</Application>
  <DocSecurity>0</DocSecurity>
  <Lines>38</Lines>
  <Paragraphs>10</Paragraphs>
  <ScaleCrop>false</ScaleCrop>
  <Company>Hörmann KG VKG</Company>
  <LinksUpToDate>false</LinksUpToDate>
  <CharactersWithSpaces>5326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Hörmann Pressemeldung</dc:title>
  <dc:subject/>
  <dc:creator>Schlüter, Kristin</dc:creator>
  <cp:keywords/>
  <cp:lastModifiedBy>Lambers, Verena</cp:lastModifiedBy>
  <cp:revision>156</cp:revision>
  <cp:lastPrinted>2023-06-12T09:26:00Z</cp:lastPrinted>
  <dcterms:created xsi:type="dcterms:W3CDTF">2023-05-22T20:53:00Z</dcterms:created>
  <dcterms:modified xsi:type="dcterms:W3CDTF">2023-06-12T09:27:00Z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0x0101001F5C2E19CBF45C47B2A1F2868ECAAB9D</vt:lpwstr>
  </property>
  <property fmtid="{D5CDD505-2E9C-101B-9397-08002B2CF9AE}" pid="3" name="MediaServiceImageTags">
    <vt:lpwstr/>
  </property>
</Properties>
</file>