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D8875" w14:textId="3F57AFB7" w:rsidR="00C24C95" w:rsidRDefault="009D309D" w:rsidP="00AC2DF5">
      <w:pPr>
        <w:pStyle w:val="PM-Titel"/>
        <w:spacing w:after="0"/>
        <w:ind w:right="4162"/>
        <w:rPr>
          <w:sz w:val="22"/>
        </w:rPr>
      </w:pPr>
      <w:r>
        <w:rPr>
          <w:noProof/>
        </w:rPr>
        <w:drawing>
          <wp:inline distT="0" distB="0" distL="0" distR="0" wp14:anchorId="2CB378C0" wp14:editId="4C950BE7">
            <wp:extent cx="3780000" cy="2519002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2519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4D1E6" w14:textId="77777777" w:rsidR="009F4670" w:rsidRDefault="009F4670" w:rsidP="00AC2DF5">
      <w:pPr>
        <w:pStyle w:val="PM-Titel"/>
        <w:spacing w:after="0"/>
        <w:ind w:right="4162"/>
        <w:rPr>
          <w:b w:val="0"/>
          <w:bCs/>
          <w:sz w:val="12"/>
          <w:szCs w:val="12"/>
        </w:rPr>
      </w:pPr>
    </w:p>
    <w:p w14:paraId="25601FA5" w14:textId="3E8B522A" w:rsidR="009F4670" w:rsidRPr="008A47C2" w:rsidRDefault="009F4670" w:rsidP="0EEB4568">
      <w:pPr>
        <w:pStyle w:val="PM-Titel"/>
        <w:spacing w:after="0"/>
        <w:ind w:right="4162"/>
        <w:rPr>
          <w:b w:val="0"/>
          <w:sz w:val="22"/>
        </w:rPr>
      </w:pPr>
      <w:r w:rsidRPr="0EEB4568">
        <w:rPr>
          <w:sz w:val="22"/>
        </w:rPr>
        <w:t>Bild 1:</w:t>
      </w:r>
      <w:r w:rsidR="008A47C2" w:rsidRPr="0EEB4568">
        <w:rPr>
          <w:b w:val="0"/>
          <w:sz w:val="22"/>
        </w:rPr>
        <w:t xml:space="preserve"> </w:t>
      </w:r>
      <w:r w:rsidR="00C862AD" w:rsidRPr="00C471C7">
        <w:rPr>
          <w:b w:val="0"/>
          <w:sz w:val="22"/>
        </w:rPr>
        <w:t xml:space="preserve">Hörmann </w:t>
      </w:r>
      <w:r w:rsidR="002D3CE3" w:rsidRPr="00C471C7">
        <w:rPr>
          <w:b w:val="0"/>
          <w:sz w:val="22"/>
        </w:rPr>
        <w:t xml:space="preserve">bietet alle Produkte für den Wohnungsbau serienmäßig </w:t>
      </w:r>
      <w:r w:rsidR="00C862AD" w:rsidRPr="00C471C7">
        <w:rPr>
          <w:b w:val="0"/>
          <w:sz w:val="22"/>
        </w:rPr>
        <w:t>CO</w:t>
      </w:r>
      <w:r w:rsidR="00C862AD" w:rsidRPr="00C471C7">
        <w:rPr>
          <w:b w:val="0"/>
          <w:sz w:val="22"/>
          <w:vertAlign w:val="subscript"/>
        </w:rPr>
        <w:t>2</w:t>
      </w:r>
      <w:r w:rsidR="00C862AD" w:rsidRPr="00C471C7">
        <w:rPr>
          <w:b w:val="0"/>
          <w:sz w:val="22"/>
        </w:rPr>
        <w:t>-neutral</w:t>
      </w:r>
      <w:r w:rsidR="000C2917" w:rsidRPr="00C471C7">
        <w:rPr>
          <w:b w:val="0"/>
          <w:sz w:val="22"/>
        </w:rPr>
        <w:t xml:space="preserve"> </w:t>
      </w:r>
      <w:r w:rsidR="002D3CE3" w:rsidRPr="00C471C7">
        <w:rPr>
          <w:b w:val="0"/>
          <w:sz w:val="22"/>
        </w:rPr>
        <w:t xml:space="preserve">an. </w:t>
      </w:r>
      <w:r w:rsidR="000C2917" w:rsidRPr="00C471C7">
        <w:rPr>
          <w:b w:val="0"/>
          <w:sz w:val="22"/>
        </w:rPr>
        <w:t>Auf Kundenwunsch sind in Deutschland auch Produkte f</w:t>
      </w:r>
      <w:r w:rsidR="00B5161F" w:rsidRPr="00C471C7">
        <w:rPr>
          <w:b w:val="0"/>
          <w:sz w:val="22"/>
        </w:rPr>
        <w:t>ür den Objektbau</w:t>
      </w:r>
      <w:r w:rsidR="00857EEE" w:rsidRPr="00C471C7">
        <w:rPr>
          <w:b w:val="0"/>
          <w:sz w:val="22"/>
        </w:rPr>
        <w:t xml:space="preserve"> </w:t>
      </w:r>
      <w:r w:rsidR="009840C1" w:rsidRPr="00C471C7">
        <w:rPr>
          <w:b w:val="0"/>
          <w:sz w:val="22"/>
        </w:rPr>
        <w:t>optional</w:t>
      </w:r>
      <w:r w:rsidR="00AB1C73" w:rsidRPr="00C471C7">
        <w:rPr>
          <w:b w:val="0"/>
          <w:sz w:val="22"/>
        </w:rPr>
        <w:t xml:space="preserve"> </w:t>
      </w:r>
      <w:r w:rsidR="000C2917" w:rsidRPr="00C471C7">
        <w:rPr>
          <w:b w:val="0"/>
          <w:sz w:val="22"/>
        </w:rPr>
        <w:t>CO</w:t>
      </w:r>
      <w:r w:rsidR="000C2917" w:rsidRPr="00C471C7">
        <w:rPr>
          <w:b w:val="0"/>
          <w:sz w:val="22"/>
          <w:vertAlign w:val="subscript"/>
        </w:rPr>
        <w:t>2</w:t>
      </w:r>
      <w:r w:rsidR="000C2917" w:rsidRPr="00C471C7">
        <w:rPr>
          <w:b w:val="0"/>
          <w:sz w:val="22"/>
        </w:rPr>
        <w:t>-neutral erhältlich.</w:t>
      </w:r>
    </w:p>
    <w:p w14:paraId="25C68617" w14:textId="77777777" w:rsidR="00C24C95" w:rsidRDefault="00C24C95" w:rsidP="00AC2DF5">
      <w:pPr>
        <w:pStyle w:val="PM-Titel"/>
        <w:spacing w:after="0"/>
        <w:ind w:right="4162"/>
        <w:rPr>
          <w:sz w:val="22"/>
        </w:rPr>
      </w:pPr>
    </w:p>
    <w:p w14:paraId="18EA7A4D" w14:textId="16A615D3" w:rsidR="00AC2DF5" w:rsidRPr="000E0D5A" w:rsidRDefault="00DB6528" w:rsidP="00AC2DF5">
      <w:pPr>
        <w:pStyle w:val="PM-Titel"/>
        <w:spacing w:after="0"/>
        <w:ind w:right="4162"/>
        <w:rPr>
          <w:sz w:val="48"/>
          <w:szCs w:val="48"/>
        </w:rPr>
      </w:pPr>
      <w:r>
        <w:rPr>
          <w:sz w:val="22"/>
        </w:rPr>
        <w:t>Hörmann</w:t>
      </w:r>
      <w:r w:rsidR="00A34FCD">
        <w:rPr>
          <w:sz w:val="22"/>
        </w:rPr>
        <w:t>: „Wir denken und handeln grün“</w:t>
      </w:r>
      <w:r w:rsidR="00AC2DF5" w:rsidRPr="000E0D5A">
        <w:rPr>
          <w:sz w:val="48"/>
          <w:szCs w:val="48"/>
        </w:rPr>
        <w:br/>
      </w:r>
      <w:r>
        <w:rPr>
          <w:szCs w:val="28"/>
        </w:rPr>
        <w:t>CO</w:t>
      </w:r>
      <w:r w:rsidRPr="00BC27A6">
        <w:rPr>
          <w:szCs w:val="28"/>
          <w:vertAlign w:val="subscript"/>
        </w:rPr>
        <w:t>2</w:t>
      </w:r>
      <w:r>
        <w:rPr>
          <w:szCs w:val="28"/>
        </w:rPr>
        <w:t>-neutrale Bauelemente für eine nachhaltigere Zukunft</w:t>
      </w:r>
    </w:p>
    <w:p w14:paraId="37554660" w14:textId="4BB18F31" w:rsidR="00B717C2" w:rsidRDefault="004C15E3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 w:rsidRPr="00C471C7">
        <w:t xml:space="preserve">Als Familienunternehmen ist Hörmann sich der Verantwortung für nachfolgende Generationen bewusst und </w:t>
      </w:r>
      <w:r w:rsidR="001345CF" w:rsidRPr="00C471C7">
        <w:t>b</w:t>
      </w:r>
      <w:r w:rsidR="00DC64A2" w:rsidRPr="00C471C7">
        <w:t>ie</w:t>
      </w:r>
      <w:r w:rsidR="001345CF" w:rsidRPr="00C471C7">
        <w:t>t</w:t>
      </w:r>
      <w:r w:rsidR="00DC64A2" w:rsidRPr="00C471C7">
        <w:t>et</w:t>
      </w:r>
      <w:r w:rsidR="10D884A4" w:rsidRPr="00C471C7">
        <w:t xml:space="preserve"> seit dem 01.01.2023 </w:t>
      </w:r>
      <w:r w:rsidR="3521095A" w:rsidRPr="00C471C7">
        <w:t xml:space="preserve">alle Produkte für den Wohnungsbau </w:t>
      </w:r>
      <w:r w:rsidR="00DC64A2" w:rsidRPr="00C471C7">
        <w:t xml:space="preserve">serienmäßig </w:t>
      </w:r>
      <w:r w:rsidR="00752FA6" w:rsidRPr="00C471C7">
        <w:t>CO</w:t>
      </w:r>
      <w:r w:rsidR="00752FA6" w:rsidRPr="00C471C7">
        <w:rPr>
          <w:vertAlign w:val="subscript"/>
        </w:rPr>
        <w:t>2</w:t>
      </w:r>
      <w:r w:rsidR="00752FA6" w:rsidRPr="00C471C7">
        <w:t>-neutral</w:t>
      </w:r>
      <w:r w:rsidR="00B3526A" w:rsidRPr="00C471C7">
        <w:t xml:space="preserve"> an</w:t>
      </w:r>
      <w:r w:rsidR="000447D0" w:rsidRPr="00C471C7">
        <w:t xml:space="preserve">, darunter Garagentore, Antriebe, Haus- und Zimmertüren sowie Stauraumsysteme. Zudem </w:t>
      </w:r>
      <w:r w:rsidR="00252D72" w:rsidRPr="00C471C7">
        <w:t>sind</w:t>
      </w:r>
      <w:r w:rsidR="00DC64A2" w:rsidRPr="00C471C7">
        <w:t xml:space="preserve"> </w:t>
      </w:r>
      <w:r w:rsidR="0020070C" w:rsidRPr="00C471C7">
        <w:t xml:space="preserve">in Deutschland </w:t>
      </w:r>
      <w:r w:rsidR="00DC64A2" w:rsidRPr="00C471C7">
        <w:t xml:space="preserve">auf Kundenwunsch auch Produkte für den </w:t>
      </w:r>
      <w:r w:rsidR="16BAE8E6" w:rsidRPr="00C471C7">
        <w:t>Objektbau</w:t>
      </w:r>
      <w:r w:rsidR="00FD208A" w:rsidRPr="00C471C7">
        <w:t>, wie Industrietore, Verladetechnik, Objekttüren und Zufahrtskontrollsysteme,</w:t>
      </w:r>
      <w:r w:rsidR="00252D72" w:rsidRPr="00C471C7">
        <w:t xml:space="preserve"> optional CO</w:t>
      </w:r>
      <w:r w:rsidR="00252D72" w:rsidRPr="00C471C7">
        <w:rPr>
          <w:vertAlign w:val="subscript"/>
        </w:rPr>
        <w:t>2</w:t>
      </w:r>
      <w:r w:rsidR="00252D72" w:rsidRPr="00C471C7">
        <w:t>-neutral</w:t>
      </w:r>
      <w:r w:rsidR="69CB9136" w:rsidRPr="00C471C7">
        <w:t xml:space="preserve"> </w:t>
      </w:r>
      <w:r w:rsidR="00252D72" w:rsidRPr="00C471C7">
        <w:t>erhältlich</w:t>
      </w:r>
      <w:r w:rsidR="00DC64A2" w:rsidRPr="00C471C7">
        <w:t>.</w:t>
      </w:r>
    </w:p>
    <w:p w14:paraId="448DAEE1" w14:textId="1993F988" w:rsidR="00B717C2" w:rsidRDefault="007579F8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 xml:space="preserve">„Als Familienunternehmen sind wir uns der Verantwortung für nachfolgende Generationen bewusst. Unsere langjährige </w:t>
      </w:r>
      <w:r w:rsidR="005A3D8A" w:rsidRPr="005A3D8A">
        <w:rPr>
          <w:b w:val="0"/>
          <w:bCs w:val="0"/>
        </w:rPr>
        <w:t>Nachhaltigkeitsstrategie</w:t>
      </w:r>
      <w:r>
        <w:rPr>
          <w:b w:val="0"/>
          <w:bCs w:val="0"/>
        </w:rPr>
        <w:t xml:space="preserve"> folgt dem Dreiklang aus Berechnung, Reduktion und Kompensation. </w:t>
      </w:r>
      <w:r w:rsidR="7202AAD4">
        <w:rPr>
          <w:b w:val="0"/>
          <w:bCs w:val="0"/>
        </w:rPr>
        <w:t>Wir arbeiten hart daran</w:t>
      </w:r>
      <w:r>
        <w:rPr>
          <w:b w:val="0"/>
          <w:bCs w:val="0"/>
        </w:rPr>
        <w:t>, den CO</w:t>
      </w:r>
      <w:r w:rsidRPr="0EEB4568">
        <w:rPr>
          <w:b w:val="0"/>
          <w:bCs w:val="0"/>
          <w:vertAlign w:val="subscript"/>
        </w:rPr>
        <w:t>2</w:t>
      </w:r>
      <w:r>
        <w:rPr>
          <w:b w:val="0"/>
          <w:bCs w:val="0"/>
        </w:rPr>
        <w:t>-Ausstoß von Hörmann stetig zu verringern“</w:t>
      </w:r>
      <w:r w:rsidR="005010C4">
        <w:rPr>
          <w:b w:val="0"/>
          <w:bCs w:val="0"/>
        </w:rPr>
        <w:t xml:space="preserve">, </w:t>
      </w:r>
      <w:r w:rsidR="00754381">
        <w:rPr>
          <w:b w:val="0"/>
          <w:bCs w:val="0"/>
        </w:rPr>
        <w:t xml:space="preserve">betont Martin J. Hörmann, persönlich haftender Gesellschafter der Hörmann Gruppe. </w:t>
      </w:r>
    </w:p>
    <w:p w14:paraId="10BC36CA" w14:textId="204B4F94" w:rsidR="00B93E37" w:rsidRDefault="00E94B6D" w:rsidP="00AC2DF5">
      <w:pPr>
        <w:pStyle w:val="PM-Lead"/>
        <w:tabs>
          <w:tab w:val="left" w:pos="4962"/>
        </w:tabs>
        <w:spacing w:before="120" w:after="0"/>
        <w:ind w:right="4148"/>
        <w:jc w:val="left"/>
      </w:pPr>
      <w:r w:rsidRPr="00C471C7">
        <w:t>C</w:t>
      </w:r>
      <w:r>
        <w:t>O</w:t>
      </w:r>
      <w:r w:rsidRPr="0EEB4568">
        <w:rPr>
          <w:vertAlign w:val="subscript"/>
        </w:rPr>
        <w:t>2</w:t>
      </w:r>
      <w:r>
        <w:t xml:space="preserve">-neutrale </w:t>
      </w:r>
      <w:r w:rsidR="001263E7">
        <w:t>Bauelemente</w:t>
      </w:r>
      <w:r w:rsidR="00C2781E">
        <w:t xml:space="preserve"> für </w:t>
      </w:r>
      <w:r w:rsidR="0026564A">
        <w:t>den Wohnungs-</w:t>
      </w:r>
      <w:r w:rsidR="491E03CF">
        <w:t xml:space="preserve"> und</w:t>
      </w:r>
      <w:r w:rsidR="0026564A">
        <w:t xml:space="preserve"> Objektbau</w:t>
      </w:r>
    </w:p>
    <w:p w14:paraId="7696ABE8" w14:textId="2767F575" w:rsidR="00753D47" w:rsidRDefault="00753D47" w:rsidP="00263EA1">
      <w:pPr>
        <w:pStyle w:val="PM-Lead"/>
        <w:tabs>
          <w:tab w:val="left" w:pos="4962"/>
        </w:tabs>
        <w:spacing w:before="120" w:after="120"/>
        <w:ind w:right="4150"/>
        <w:jc w:val="left"/>
        <w:rPr>
          <w:b w:val="0"/>
          <w:bCs w:val="0"/>
        </w:rPr>
      </w:pPr>
      <w:r>
        <w:rPr>
          <w:b w:val="0"/>
          <w:bCs w:val="0"/>
        </w:rPr>
        <w:t xml:space="preserve">Hörmann </w:t>
      </w:r>
      <w:r w:rsidR="34858BCC">
        <w:rPr>
          <w:b w:val="0"/>
          <w:bCs w:val="0"/>
        </w:rPr>
        <w:t xml:space="preserve">ist </w:t>
      </w:r>
      <w:r>
        <w:rPr>
          <w:b w:val="0"/>
          <w:bCs w:val="0"/>
        </w:rPr>
        <w:t xml:space="preserve">der Einbezug von Mitarbeitern, Lieferanten und Kunden in </w:t>
      </w:r>
      <w:r w:rsidR="00D5196D">
        <w:rPr>
          <w:b w:val="0"/>
          <w:bCs w:val="0"/>
        </w:rPr>
        <w:t xml:space="preserve">das </w:t>
      </w:r>
      <w:r w:rsidR="00D5196D" w:rsidRPr="00D5196D">
        <w:rPr>
          <w:b w:val="0"/>
          <w:bCs w:val="0"/>
        </w:rPr>
        <w:t>Nachhaltigkeitsengagement</w:t>
      </w:r>
      <w:r>
        <w:rPr>
          <w:b w:val="0"/>
          <w:bCs w:val="0"/>
        </w:rPr>
        <w:t xml:space="preserve"> ein wichtiges Anliegen. Somit geht der Hersteller </w:t>
      </w:r>
      <w:r w:rsidR="4F382911">
        <w:rPr>
          <w:b w:val="0"/>
          <w:bCs w:val="0"/>
        </w:rPr>
        <w:t>seit 01.01.2023</w:t>
      </w:r>
      <w:r>
        <w:rPr>
          <w:b w:val="0"/>
          <w:bCs w:val="0"/>
        </w:rPr>
        <w:t xml:space="preserve"> noch einen Schritt weiter und übernimmt die Kosten, um Wohnungsbauprodukte wie Garagentore, Antriebe, Stahltüren und -zargen, Haus- und Zimmertüren sowie Stauraumsysteme durch die Förderung von Klimaschutzprojekten serienmäßig CO</w:t>
      </w:r>
      <w:r w:rsidRPr="0EEB4568">
        <w:rPr>
          <w:b w:val="0"/>
          <w:bCs w:val="0"/>
          <w:vertAlign w:val="subscript"/>
        </w:rPr>
        <w:t>2</w:t>
      </w:r>
      <w:r>
        <w:rPr>
          <w:b w:val="0"/>
          <w:bCs w:val="0"/>
        </w:rPr>
        <w:t xml:space="preserve">-neutral </w:t>
      </w:r>
      <w:r w:rsidR="57D7F34E">
        <w:rPr>
          <w:b w:val="0"/>
          <w:bCs w:val="0"/>
        </w:rPr>
        <w:t>l</w:t>
      </w:r>
      <w:r>
        <w:rPr>
          <w:b w:val="0"/>
          <w:bCs w:val="0"/>
        </w:rPr>
        <w:t>ie</w:t>
      </w:r>
      <w:r w:rsidR="52D68A7E">
        <w:rPr>
          <w:b w:val="0"/>
          <w:bCs w:val="0"/>
        </w:rPr>
        <w:t>f</w:t>
      </w:r>
      <w:r>
        <w:rPr>
          <w:b w:val="0"/>
          <w:bCs w:val="0"/>
        </w:rPr>
        <w:t>e</w:t>
      </w:r>
      <w:r w:rsidR="77B1B3BD">
        <w:rPr>
          <w:b w:val="0"/>
          <w:bCs w:val="0"/>
        </w:rPr>
        <w:t>r</w:t>
      </w:r>
      <w:r>
        <w:rPr>
          <w:b w:val="0"/>
          <w:bCs w:val="0"/>
        </w:rPr>
        <w:t xml:space="preserve">n zu können. </w:t>
      </w:r>
      <w:r w:rsidR="021845BF">
        <w:rPr>
          <w:b w:val="0"/>
          <w:bCs w:val="0"/>
        </w:rPr>
        <w:t xml:space="preserve">Die Hörmann Produkte </w:t>
      </w:r>
      <w:r w:rsidR="021845BF">
        <w:rPr>
          <w:b w:val="0"/>
          <w:bCs w:val="0"/>
        </w:rPr>
        <w:lastRenderedPageBreak/>
        <w:t>für den Objektbau</w:t>
      </w:r>
      <w:r w:rsidR="0D600C7F">
        <w:rPr>
          <w:b w:val="0"/>
          <w:bCs w:val="0"/>
        </w:rPr>
        <w:t>,</w:t>
      </w:r>
      <w:r w:rsidR="021845BF">
        <w:rPr>
          <w:b w:val="0"/>
          <w:bCs w:val="0"/>
        </w:rPr>
        <w:t xml:space="preserve"> wie z. B. Industrietore, Verladetechnik, Objekttüren und Zufahrtskontrollsysteme, sind in Deutschland optional CO</w:t>
      </w:r>
      <w:r w:rsidR="021845BF" w:rsidRPr="0EEB4568">
        <w:rPr>
          <w:b w:val="0"/>
          <w:bCs w:val="0"/>
          <w:vertAlign w:val="subscript"/>
        </w:rPr>
        <w:t>2</w:t>
      </w:r>
      <w:r w:rsidR="021845BF">
        <w:rPr>
          <w:b w:val="0"/>
          <w:bCs w:val="0"/>
        </w:rPr>
        <w:t xml:space="preserve">-neutral erhältlich. </w:t>
      </w:r>
      <w:r w:rsidR="00263EA1" w:rsidRPr="00C471C7">
        <w:rPr>
          <w:b w:val="0"/>
          <w:bCs w:val="0"/>
        </w:rPr>
        <w:t>Damit besteht die Möglichkeit, mit der Kaufentscheidung die Kompensationskosten für verbleibende Emissionen zu übernehmen und so aktiv einen Beitrag zu leisten.</w:t>
      </w:r>
    </w:p>
    <w:p w14:paraId="33A2DDF6" w14:textId="14526FBB" w:rsidR="1F0F0F6C" w:rsidRDefault="00C172E9" w:rsidP="0EEB4568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 w:rsidRPr="00D8258F">
        <w:rPr>
          <w:b w:val="0"/>
          <w:bCs w:val="0"/>
        </w:rPr>
        <w:t xml:space="preserve">Bereits seit 2019 </w:t>
      </w:r>
      <w:r w:rsidR="009D0C63" w:rsidRPr="00D8258F">
        <w:rPr>
          <w:b w:val="0"/>
          <w:bCs w:val="0"/>
        </w:rPr>
        <w:t>berechnet</w:t>
      </w:r>
      <w:r w:rsidR="00DE7C1B" w:rsidRPr="00D8258F">
        <w:rPr>
          <w:b w:val="0"/>
          <w:bCs w:val="0"/>
        </w:rPr>
        <w:t xml:space="preserve"> Hörmann </w:t>
      </w:r>
      <w:r w:rsidR="007F1AED" w:rsidRPr="00D8258F">
        <w:rPr>
          <w:b w:val="0"/>
          <w:bCs w:val="0"/>
        </w:rPr>
        <w:t xml:space="preserve">jährlich </w:t>
      </w:r>
      <w:r w:rsidR="00DE7C1B" w:rsidRPr="00D8258F">
        <w:rPr>
          <w:b w:val="0"/>
          <w:bCs w:val="0"/>
        </w:rPr>
        <w:t>für a</w:t>
      </w:r>
      <w:r w:rsidR="00AD122F" w:rsidRPr="00D8258F">
        <w:rPr>
          <w:b w:val="0"/>
          <w:bCs w:val="0"/>
        </w:rPr>
        <w:t xml:space="preserve">lle produzierenden Unternehmen </w:t>
      </w:r>
      <w:r w:rsidR="0086188D" w:rsidRPr="00D8258F">
        <w:rPr>
          <w:b w:val="0"/>
          <w:bCs w:val="0"/>
        </w:rPr>
        <w:t xml:space="preserve">der Gruppe </w:t>
      </w:r>
      <w:r w:rsidR="00AD122F" w:rsidRPr="00D8258F">
        <w:rPr>
          <w:b w:val="0"/>
          <w:bCs w:val="0"/>
        </w:rPr>
        <w:t>im europäischen Wirtschaftsraum</w:t>
      </w:r>
      <w:r w:rsidR="007F1AED" w:rsidRPr="00D8258F">
        <w:rPr>
          <w:b w:val="0"/>
          <w:bCs w:val="0"/>
        </w:rPr>
        <w:t xml:space="preserve"> </w:t>
      </w:r>
      <w:r w:rsidR="50988703" w:rsidRPr="00D8258F">
        <w:rPr>
          <w:b w:val="0"/>
          <w:bCs w:val="0"/>
        </w:rPr>
        <w:t>die</w:t>
      </w:r>
      <w:r w:rsidR="007F1AED" w:rsidRPr="00D8258F">
        <w:rPr>
          <w:b w:val="0"/>
          <w:bCs w:val="0"/>
        </w:rPr>
        <w:t xml:space="preserve"> CO</w:t>
      </w:r>
      <w:r w:rsidR="007F1AED" w:rsidRPr="00D8258F">
        <w:rPr>
          <w:b w:val="0"/>
          <w:bCs w:val="0"/>
          <w:vertAlign w:val="subscript"/>
        </w:rPr>
        <w:t>2</w:t>
      </w:r>
      <w:r w:rsidR="007F1AED" w:rsidRPr="00D8258F">
        <w:rPr>
          <w:b w:val="0"/>
          <w:bCs w:val="0"/>
        </w:rPr>
        <w:t>-Bilanz.</w:t>
      </w:r>
      <w:r w:rsidR="007F1AED">
        <w:rPr>
          <w:b w:val="0"/>
          <w:bCs w:val="0"/>
        </w:rPr>
        <w:t xml:space="preserve"> Dabei werden </w:t>
      </w:r>
      <w:r w:rsidR="004D127B">
        <w:rPr>
          <w:b w:val="0"/>
          <w:bCs w:val="0"/>
        </w:rPr>
        <w:t xml:space="preserve">für eine vollständige und genaue Gesamtbetrachtung </w:t>
      </w:r>
      <w:r w:rsidR="007F1AED">
        <w:rPr>
          <w:b w:val="0"/>
          <w:bCs w:val="0"/>
        </w:rPr>
        <w:t xml:space="preserve">sowohl </w:t>
      </w:r>
      <w:r w:rsidR="00C04E95">
        <w:rPr>
          <w:b w:val="0"/>
          <w:bCs w:val="0"/>
        </w:rPr>
        <w:t xml:space="preserve">die </w:t>
      </w:r>
      <w:r w:rsidR="007F1AED">
        <w:rPr>
          <w:b w:val="0"/>
          <w:bCs w:val="0"/>
        </w:rPr>
        <w:t>direkte</w:t>
      </w:r>
      <w:r w:rsidR="00B93A2A">
        <w:rPr>
          <w:b w:val="0"/>
          <w:bCs w:val="0"/>
        </w:rPr>
        <w:t>n</w:t>
      </w:r>
      <w:r w:rsidR="007F1AED">
        <w:rPr>
          <w:b w:val="0"/>
          <w:bCs w:val="0"/>
        </w:rPr>
        <w:t xml:space="preserve"> als auch </w:t>
      </w:r>
      <w:r w:rsidR="00B93A2A">
        <w:rPr>
          <w:b w:val="0"/>
          <w:bCs w:val="0"/>
        </w:rPr>
        <w:t xml:space="preserve">die </w:t>
      </w:r>
      <w:r w:rsidR="007F1AED">
        <w:rPr>
          <w:b w:val="0"/>
          <w:bCs w:val="0"/>
        </w:rPr>
        <w:t>indirekte</w:t>
      </w:r>
      <w:r w:rsidR="00C04E95">
        <w:rPr>
          <w:b w:val="0"/>
          <w:bCs w:val="0"/>
        </w:rPr>
        <w:t xml:space="preserve">n Emissionen </w:t>
      </w:r>
      <w:r w:rsidR="004D127B">
        <w:rPr>
          <w:b w:val="0"/>
          <w:bCs w:val="0"/>
        </w:rPr>
        <w:t xml:space="preserve">gemäß des </w:t>
      </w:r>
      <w:proofErr w:type="spellStart"/>
      <w:r w:rsidR="004D127B">
        <w:rPr>
          <w:b w:val="0"/>
          <w:bCs w:val="0"/>
        </w:rPr>
        <w:t>Greenhouse</w:t>
      </w:r>
      <w:proofErr w:type="spellEnd"/>
      <w:r w:rsidR="004D127B">
        <w:rPr>
          <w:b w:val="0"/>
          <w:bCs w:val="0"/>
        </w:rPr>
        <w:t xml:space="preserve"> Gas </w:t>
      </w:r>
      <w:proofErr w:type="spellStart"/>
      <w:r w:rsidR="004D127B">
        <w:rPr>
          <w:b w:val="0"/>
          <w:bCs w:val="0"/>
        </w:rPr>
        <w:t>Protocols</w:t>
      </w:r>
      <w:proofErr w:type="spellEnd"/>
      <w:r w:rsidR="004D127B">
        <w:rPr>
          <w:b w:val="0"/>
          <w:bCs w:val="0"/>
        </w:rPr>
        <w:t xml:space="preserve"> </w:t>
      </w:r>
      <w:r w:rsidR="00C04E95">
        <w:rPr>
          <w:b w:val="0"/>
          <w:bCs w:val="0"/>
        </w:rPr>
        <w:t>berücksichtigt.</w:t>
      </w:r>
      <w:r w:rsidR="004D127B">
        <w:rPr>
          <w:b w:val="0"/>
          <w:bCs w:val="0"/>
        </w:rPr>
        <w:t xml:space="preserve"> </w:t>
      </w:r>
      <w:r w:rsidR="007362A2">
        <w:rPr>
          <w:b w:val="0"/>
          <w:bCs w:val="0"/>
        </w:rPr>
        <w:t>„Die Berechnung de</w:t>
      </w:r>
      <w:r w:rsidR="00296679">
        <w:rPr>
          <w:b w:val="0"/>
          <w:bCs w:val="0"/>
        </w:rPr>
        <w:t>r</w:t>
      </w:r>
      <w:r w:rsidR="007362A2">
        <w:rPr>
          <w:b w:val="0"/>
          <w:bCs w:val="0"/>
        </w:rPr>
        <w:t xml:space="preserve"> Corporate </w:t>
      </w:r>
      <w:r w:rsidR="00296679">
        <w:rPr>
          <w:b w:val="0"/>
          <w:bCs w:val="0"/>
        </w:rPr>
        <w:t xml:space="preserve">und </w:t>
      </w:r>
      <w:proofErr w:type="spellStart"/>
      <w:r w:rsidR="00296679">
        <w:rPr>
          <w:b w:val="0"/>
          <w:bCs w:val="0"/>
        </w:rPr>
        <w:t>Product</w:t>
      </w:r>
      <w:proofErr w:type="spellEnd"/>
      <w:r w:rsidR="00296679">
        <w:rPr>
          <w:b w:val="0"/>
          <w:bCs w:val="0"/>
        </w:rPr>
        <w:t xml:space="preserve"> </w:t>
      </w:r>
      <w:r w:rsidR="007362A2">
        <w:rPr>
          <w:b w:val="0"/>
          <w:bCs w:val="0"/>
        </w:rPr>
        <w:t xml:space="preserve">Carbon </w:t>
      </w:r>
      <w:proofErr w:type="spellStart"/>
      <w:r w:rsidR="007362A2">
        <w:rPr>
          <w:b w:val="0"/>
          <w:bCs w:val="0"/>
        </w:rPr>
        <w:t>Footprint</w:t>
      </w:r>
      <w:r w:rsidR="00296679">
        <w:rPr>
          <w:b w:val="0"/>
          <w:bCs w:val="0"/>
        </w:rPr>
        <w:t>s</w:t>
      </w:r>
      <w:proofErr w:type="spellEnd"/>
      <w:r w:rsidR="007362A2">
        <w:rPr>
          <w:b w:val="0"/>
          <w:bCs w:val="0"/>
        </w:rPr>
        <w:t xml:space="preserve"> ist </w:t>
      </w:r>
      <w:r w:rsidR="000E50A5">
        <w:rPr>
          <w:b w:val="0"/>
          <w:bCs w:val="0"/>
        </w:rPr>
        <w:t xml:space="preserve">für </w:t>
      </w:r>
      <w:r w:rsidR="007362A2">
        <w:rPr>
          <w:b w:val="0"/>
          <w:bCs w:val="0"/>
        </w:rPr>
        <w:t xml:space="preserve">uns freiwillig, also nicht gesetzlich vorgeschrieben. Aber so wissen wir genau, wo </w:t>
      </w:r>
      <w:r w:rsidR="000D5170">
        <w:rPr>
          <w:b w:val="0"/>
          <w:bCs w:val="0"/>
        </w:rPr>
        <w:t xml:space="preserve">Emissionen entstehen und wo wir mit Maßnahmen agieren können, um diese zu reduzieren </w:t>
      </w:r>
      <w:r w:rsidR="006004CF">
        <w:rPr>
          <w:b w:val="0"/>
          <w:bCs w:val="0"/>
        </w:rPr>
        <w:t>und im besten Fall komplett zu vermeiden“, erläutert Sarah Osterholt, Nachhaltigkeitsbeauftragte der Hörmann Gruppe.</w:t>
      </w:r>
    </w:p>
    <w:p w14:paraId="3F4C80CD" w14:textId="7E653472" w:rsidR="00273D19" w:rsidRDefault="004D11CE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Cs w:val="0"/>
        </w:rPr>
      </w:pPr>
      <w:r>
        <w:rPr>
          <w:bCs w:val="0"/>
        </w:rPr>
        <w:t xml:space="preserve">Kleine und große </w:t>
      </w:r>
      <w:r w:rsidR="00B93E37">
        <w:rPr>
          <w:bCs w:val="0"/>
        </w:rPr>
        <w:t>Maßnahmen</w:t>
      </w:r>
      <w:r w:rsidR="001263E7">
        <w:rPr>
          <w:bCs w:val="0"/>
        </w:rPr>
        <w:t xml:space="preserve"> zur </w:t>
      </w:r>
      <w:r w:rsidR="00EE7001">
        <w:rPr>
          <w:bCs w:val="0"/>
        </w:rPr>
        <w:t>CO</w:t>
      </w:r>
      <w:r w:rsidR="00EE7001" w:rsidRPr="00EE7001">
        <w:rPr>
          <w:bCs w:val="0"/>
          <w:vertAlign w:val="subscript"/>
        </w:rPr>
        <w:t>2</w:t>
      </w:r>
      <w:r w:rsidR="00EE7001">
        <w:rPr>
          <w:bCs w:val="0"/>
        </w:rPr>
        <w:t>-</w:t>
      </w:r>
      <w:r w:rsidR="001263E7">
        <w:rPr>
          <w:bCs w:val="0"/>
        </w:rPr>
        <w:t>Reduktion</w:t>
      </w:r>
    </w:p>
    <w:p w14:paraId="0FFDC324" w14:textId="470E6D19" w:rsidR="00620DDF" w:rsidRDefault="00CD631E" w:rsidP="0EEB4568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 w:rsidRPr="00C471C7">
        <w:rPr>
          <w:b w:val="0"/>
          <w:bCs w:val="0"/>
        </w:rPr>
        <w:t xml:space="preserve">Auf Basis der </w:t>
      </w:r>
      <w:r w:rsidR="0029094E" w:rsidRPr="00C471C7">
        <w:rPr>
          <w:b w:val="0"/>
          <w:bCs w:val="0"/>
        </w:rPr>
        <w:t>Berechnung der CO</w:t>
      </w:r>
      <w:r w:rsidR="0029094E" w:rsidRPr="00C471C7">
        <w:rPr>
          <w:b w:val="0"/>
          <w:bCs w:val="0"/>
          <w:vertAlign w:val="subscript"/>
        </w:rPr>
        <w:t>2</w:t>
      </w:r>
      <w:r w:rsidR="0029094E" w:rsidRPr="00C471C7">
        <w:rPr>
          <w:b w:val="0"/>
          <w:bCs w:val="0"/>
        </w:rPr>
        <w:t>-Bilanz</w:t>
      </w:r>
      <w:r w:rsidRPr="00C471C7">
        <w:rPr>
          <w:b w:val="0"/>
          <w:bCs w:val="0"/>
        </w:rPr>
        <w:t xml:space="preserve"> </w:t>
      </w:r>
      <w:r w:rsidR="00881B65" w:rsidRPr="00C471C7">
        <w:rPr>
          <w:b w:val="0"/>
          <w:bCs w:val="0"/>
        </w:rPr>
        <w:t xml:space="preserve">verfolgt Hörmann mit der </w:t>
      </w:r>
      <w:r w:rsidR="00621B67" w:rsidRPr="005A3D8A">
        <w:rPr>
          <w:b w:val="0"/>
          <w:bCs w:val="0"/>
        </w:rPr>
        <w:t>Nachhaltigkeitsstrategie</w:t>
      </w:r>
      <w:r w:rsidR="00606D9C" w:rsidRPr="00C471C7">
        <w:rPr>
          <w:b w:val="0"/>
          <w:bCs w:val="0"/>
        </w:rPr>
        <w:t xml:space="preserve"> </w:t>
      </w:r>
      <w:r w:rsidR="00881B65" w:rsidRPr="00C471C7">
        <w:rPr>
          <w:b w:val="0"/>
          <w:bCs w:val="0"/>
        </w:rPr>
        <w:t xml:space="preserve">das Ziel, </w:t>
      </w:r>
      <w:r w:rsidR="00D36900" w:rsidRPr="00C471C7">
        <w:rPr>
          <w:b w:val="0"/>
          <w:bCs w:val="0"/>
        </w:rPr>
        <w:t>Emissionen</w:t>
      </w:r>
      <w:r w:rsidR="00881B65" w:rsidRPr="00C471C7">
        <w:rPr>
          <w:b w:val="0"/>
          <w:bCs w:val="0"/>
        </w:rPr>
        <w:t xml:space="preserve"> zu reduzieren und zu vermeiden</w:t>
      </w:r>
      <w:r w:rsidR="00D36900" w:rsidRPr="00C471C7">
        <w:rPr>
          <w:b w:val="0"/>
          <w:bCs w:val="0"/>
        </w:rPr>
        <w:t>.</w:t>
      </w:r>
      <w:r w:rsidR="00D36900">
        <w:rPr>
          <w:b w:val="0"/>
          <w:bCs w:val="0"/>
        </w:rPr>
        <w:t xml:space="preserve"> </w:t>
      </w:r>
    </w:p>
    <w:p w14:paraId="583610D2" w14:textId="2C94B58E" w:rsidR="00CD631E" w:rsidRDefault="00D77D55" w:rsidP="0EEB4568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 xml:space="preserve">Somit </w:t>
      </w:r>
      <w:r w:rsidR="00A67B59">
        <w:rPr>
          <w:b w:val="0"/>
          <w:bCs w:val="0"/>
        </w:rPr>
        <w:t xml:space="preserve">deckt </w:t>
      </w:r>
      <w:r w:rsidR="00235932">
        <w:rPr>
          <w:b w:val="0"/>
          <w:bCs w:val="0"/>
        </w:rPr>
        <w:t>Hörmann</w:t>
      </w:r>
      <w:r w:rsidR="00FA6FC3">
        <w:rPr>
          <w:b w:val="0"/>
          <w:bCs w:val="0"/>
        </w:rPr>
        <w:t xml:space="preserve"> den </w:t>
      </w:r>
      <w:r w:rsidR="00D36900">
        <w:rPr>
          <w:b w:val="0"/>
          <w:bCs w:val="0"/>
        </w:rPr>
        <w:t>komplette</w:t>
      </w:r>
      <w:r w:rsidR="00FA6FC3">
        <w:rPr>
          <w:b w:val="0"/>
          <w:bCs w:val="0"/>
        </w:rPr>
        <w:t>n</w:t>
      </w:r>
      <w:r w:rsidR="00D36900">
        <w:rPr>
          <w:b w:val="0"/>
          <w:bCs w:val="0"/>
        </w:rPr>
        <w:t xml:space="preserve"> Strombedarf</w:t>
      </w:r>
      <w:r>
        <w:rPr>
          <w:b w:val="0"/>
          <w:bCs w:val="0"/>
        </w:rPr>
        <w:t xml:space="preserve"> </w:t>
      </w:r>
      <w:r w:rsidR="008531EE">
        <w:rPr>
          <w:b w:val="0"/>
          <w:bCs w:val="0"/>
        </w:rPr>
        <w:t xml:space="preserve">an allen europäischen </w:t>
      </w:r>
      <w:r w:rsidR="00AB1BBA">
        <w:rPr>
          <w:b w:val="0"/>
          <w:bCs w:val="0"/>
        </w:rPr>
        <w:t>Produktionss</w:t>
      </w:r>
      <w:r w:rsidR="008531EE">
        <w:rPr>
          <w:b w:val="0"/>
          <w:bCs w:val="0"/>
        </w:rPr>
        <w:t xml:space="preserve">tandorten zu 100 % </w:t>
      </w:r>
      <w:r w:rsidR="008531EE" w:rsidRPr="00C471C7">
        <w:rPr>
          <w:b w:val="0"/>
          <w:bCs w:val="0"/>
        </w:rPr>
        <w:t xml:space="preserve">mit </w:t>
      </w:r>
      <w:r w:rsidR="00BB0CE6" w:rsidRPr="000B3EE8">
        <w:rPr>
          <w:b w:val="0"/>
          <w:bCs w:val="0"/>
        </w:rPr>
        <w:t>bezogenem</w:t>
      </w:r>
      <w:r w:rsidR="00BB0CE6">
        <w:rPr>
          <w:b w:val="0"/>
          <w:bCs w:val="0"/>
        </w:rPr>
        <w:t xml:space="preserve"> </w:t>
      </w:r>
      <w:r w:rsidR="008531EE" w:rsidRPr="00C471C7">
        <w:rPr>
          <w:b w:val="0"/>
          <w:bCs w:val="0"/>
        </w:rPr>
        <w:t>Ökostrom</w:t>
      </w:r>
      <w:r w:rsidR="00FA6FC3">
        <w:rPr>
          <w:b w:val="0"/>
          <w:bCs w:val="0"/>
        </w:rPr>
        <w:t xml:space="preserve"> </w:t>
      </w:r>
      <w:r w:rsidR="00A6575D">
        <w:rPr>
          <w:b w:val="0"/>
          <w:bCs w:val="0"/>
        </w:rPr>
        <w:t xml:space="preserve">aus erneuerbaren Energien </w:t>
      </w:r>
      <w:r w:rsidR="00FA6FC3">
        <w:rPr>
          <w:b w:val="0"/>
          <w:bCs w:val="0"/>
        </w:rPr>
        <w:t>und spart</w:t>
      </w:r>
      <w:r>
        <w:rPr>
          <w:b w:val="0"/>
          <w:bCs w:val="0"/>
        </w:rPr>
        <w:t xml:space="preserve"> dadurch </w:t>
      </w:r>
      <w:r w:rsidR="00FA6FC3">
        <w:rPr>
          <w:b w:val="0"/>
          <w:bCs w:val="0"/>
        </w:rPr>
        <w:t>sowie</w:t>
      </w:r>
      <w:r>
        <w:rPr>
          <w:b w:val="0"/>
          <w:bCs w:val="0"/>
        </w:rPr>
        <w:t xml:space="preserve"> durch viele weitere </w:t>
      </w:r>
      <w:r w:rsidR="00AC28A4">
        <w:rPr>
          <w:b w:val="0"/>
          <w:bCs w:val="0"/>
        </w:rPr>
        <w:t>Maßnahmen</w:t>
      </w:r>
      <w:r>
        <w:rPr>
          <w:b w:val="0"/>
          <w:bCs w:val="0"/>
        </w:rPr>
        <w:t xml:space="preserve"> </w:t>
      </w:r>
      <w:r w:rsidR="00A67B59">
        <w:rPr>
          <w:b w:val="0"/>
          <w:bCs w:val="0"/>
        </w:rPr>
        <w:t>jährlich mehr als 75.000 Tonnen CO</w:t>
      </w:r>
      <w:r w:rsidR="00A67B59" w:rsidRPr="0EEB4568">
        <w:rPr>
          <w:b w:val="0"/>
          <w:bCs w:val="0"/>
          <w:vertAlign w:val="subscript"/>
        </w:rPr>
        <w:t>2</w:t>
      </w:r>
      <w:r w:rsidR="00A67B59">
        <w:rPr>
          <w:b w:val="0"/>
          <w:bCs w:val="0"/>
        </w:rPr>
        <w:t xml:space="preserve"> ein.</w:t>
      </w:r>
      <w:r w:rsidR="00235932">
        <w:rPr>
          <w:b w:val="0"/>
          <w:bCs w:val="0"/>
        </w:rPr>
        <w:t xml:space="preserve"> Um den Verbrauch zu reduzieren, setzt der Hersteller u. a. </w:t>
      </w:r>
      <w:r w:rsidR="002C68E5">
        <w:rPr>
          <w:b w:val="0"/>
          <w:bCs w:val="0"/>
        </w:rPr>
        <w:t xml:space="preserve">auf </w:t>
      </w:r>
      <w:r w:rsidR="00235932">
        <w:rPr>
          <w:b w:val="0"/>
          <w:bCs w:val="0"/>
        </w:rPr>
        <w:t xml:space="preserve">ein intelligentes und zertifiziertes Energiemanagementsystem, </w:t>
      </w:r>
      <w:r w:rsidR="002C68E5">
        <w:rPr>
          <w:b w:val="0"/>
          <w:bCs w:val="0"/>
        </w:rPr>
        <w:t>die Verwendung von Recycling-Papier und d</w:t>
      </w:r>
      <w:r w:rsidR="00B30BF5">
        <w:rPr>
          <w:b w:val="0"/>
          <w:bCs w:val="0"/>
        </w:rPr>
        <w:t>as</w:t>
      </w:r>
      <w:r w:rsidR="002C68E5">
        <w:rPr>
          <w:b w:val="0"/>
          <w:bCs w:val="0"/>
        </w:rPr>
        <w:t xml:space="preserve"> Recycling von Wertstoffen, einen CO</w:t>
      </w:r>
      <w:r w:rsidR="002C68E5" w:rsidRPr="0EEB4568">
        <w:rPr>
          <w:b w:val="0"/>
          <w:bCs w:val="0"/>
          <w:vertAlign w:val="subscript"/>
        </w:rPr>
        <w:t>2</w:t>
      </w:r>
      <w:r w:rsidR="002C68E5">
        <w:rPr>
          <w:b w:val="0"/>
          <w:bCs w:val="0"/>
        </w:rPr>
        <w:t xml:space="preserve">-neutralen Postversand sowie auf </w:t>
      </w:r>
      <w:r w:rsidR="009E72A7">
        <w:rPr>
          <w:b w:val="0"/>
          <w:bCs w:val="0"/>
        </w:rPr>
        <w:t>Einsparung</w:t>
      </w:r>
      <w:r w:rsidR="002C68E5">
        <w:rPr>
          <w:b w:val="0"/>
          <w:bCs w:val="0"/>
        </w:rPr>
        <w:t xml:space="preserve"> und Upcycling von Verpackungsmaterial.</w:t>
      </w:r>
      <w:r w:rsidR="004610E3">
        <w:rPr>
          <w:b w:val="0"/>
          <w:bCs w:val="0"/>
        </w:rPr>
        <w:t xml:space="preserve"> </w:t>
      </w:r>
      <w:r w:rsidR="386B2356">
        <w:rPr>
          <w:b w:val="0"/>
          <w:bCs w:val="0"/>
        </w:rPr>
        <w:t xml:space="preserve">Die verbleibenden Emissionen werden durch die Förderung von zertifizierten Klimaschutzprojekten in den Bereichen erneuerbare Energien, Waldschutz und Aufforstung in Kooperation mit </w:t>
      </w:r>
      <w:proofErr w:type="spellStart"/>
      <w:r w:rsidR="386B2356">
        <w:rPr>
          <w:b w:val="0"/>
          <w:bCs w:val="0"/>
        </w:rPr>
        <w:t>ClimatePartner</w:t>
      </w:r>
      <w:proofErr w:type="spellEnd"/>
      <w:r w:rsidR="386B2356">
        <w:rPr>
          <w:b w:val="0"/>
          <w:bCs w:val="0"/>
        </w:rPr>
        <w:t xml:space="preserve"> kompensiert. </w:t>
      </w:r>
    </w:p>
    <w:p w14:paraId="126159CD" w14:textId="09E97BFF" w:rsidR="1459A64A" w:rsidRDefault="1459A64A" w:rsidP="0EEB4568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 xml:space="preserve">Emissionen, die in der vor- oder nachgelagerten Lieferkette entstehen, können nicht direkt von Hörmann beeinflusst werden. Deswegen bindet das Familienunternehmen die Lieferanten in das </w:t>
      </w:r>
      <w:r w:rsidR="000B3EE8" w:rsidRPr="000B3EE8">
        <w:rPr>
          <w:b w:val="0"/>
          <w:bCs w:val="0"/>
        </w:rPr>
        <w:t>Nachhaltigkeitsengagement</w:t>
      </w:r>
      <w:r>
        <w:rPr>
          <w:b w:val="0"/>
          <w:bCs w:val="0"/>
        </w:rPr>
        <w:t xml:space="preserve"> ein</w:t>
      </w:r>
      <w:r w:rsidR="6B440FA5">
        <w:rPr>
          <w:b w:val="0"/>
          <w:bCs w:val="0"/>
        </w:rPr>
        <w:t xml:space="preserve"> und regt an, selbst aktiv zu werden</w:t>
      </w:r>
      <w:r>
        <w:rPr>
          <w:b w:val="0"/>
          <w:bCs w:val="0"/>
        </w:rPr>
        <w:t xml:space="preserve">. </w:t>
      </w:r>
      <w:r w:rsidR="23B4D448">
        <w:rPr>
          <w:b w:val="0"/>
          <w:bCs w:val="0"/>
        </w:rPr>
        <w:t xml:space="preserve">So werden bereits erste </w:t>
      </w:r>
      <w:r w:rsidR="660862D4">
        <w:rPr>
          <w:b w:val="0"/>
          <w:bCs w:val="0"/>
        </w:rPr>
        <w:t>CO</w:t>
      </w:r>
      <w:r w:rsidR="660862D4" w:rsidRPr="0EEB4568">
        <w:rPr>
          <w:b w:val="0"/>
          <w:bCs w:val="0"/>
          <w:vertAlign w:val="subscript"/>
        </w:rPr>
        <w:t>2</w:t>
      </w:r>
      <w:r w:rsidR="660862D4">
        <w:rPr>
          <w:b w:val="0"/>
          <w:bCs w:val="0"/>
        </w:rPr>
        <w:t xml:space="preserve">-neutrale </w:t>
      </w:r>
      <w:r w:rsidR="23B4D448">
        <w:rPr>
          <w:b w:val="0"/>
          <w:bCs w:val="0"/>
        </w:rPr>
        <w:t>Produkte von Lieferanten bezogen.</w:t>
      </w:r>
      <w:r>
        <w:rPr>
          <w:b w:val="0"/>
          <w:bCs w:val="0"/>
        </w:rPr>
        <w:t xml:space="preserve"> </w:t>
      </w:r>
    </w:p>
    <w:p w14:paraId="76F26B8F" w14:textId="1E736D0F" w:rsidR="009E72A7" w:rsidRPr="0029094E" w:rsidRDefault="009E72A7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>Mehr zum Thema Nachhaltigkeit</w:t>
      </w:r>
      <w:r w:rsidRPr="00753D47">
        <w:rPr>
          <w:b w:val="0"/>
        </w:rPr>
        <w:t xml:space="preserve"> </w:t>
      </w:r>
      <w:r w:rsidR="00753D47">
        <w:rPr>
          <w:b w:val="0"/>
        </w:rPr>
        <w:t xml:space="preserve">bei </w:t>
      </w:r>
      <w:r>
        <w:rPr>
          <w:b w:val="0"/>
        </w:rPr>
        <w:t>Hörmann erfahren Sie</w:t>
      </w:r>
      <w:r w:rsidR="004019A0">
        <w:rPr>
          <w:b w:val="0"/>
        </w:rPr>
        <w:t xml:space="preserve"> </w:t>
      </w:r>
      <w:r>
        <w:rPr>
          <w:b w:val="0"/>
        </w:rPr>
        <w:t xml:space="preserve">unter </w:t>
      </w:r>
      <w:hyperlink r:id="rId11" w:history="1">
        <w:r w:rsidR="007A7AF3" w:rsidRPr="00A26FB5">
          <w:rPr>
            <w:rStyle w:val="Hyperlink"/>
            <w:b w:val="0"/>
          </w:rPr>
          <w:t>www.hoermann.com</w:t>
        </w:r>
      </w:hyperlink>
      <w:r w:rsidR="007A7AF3">
        <w:rPr>
          <w:b w:val="0"/>
        </w:rPr>
        <w:t xml:space="preserve">. </w:t>
      </w:r>
    </w:p>
    <w:p w14:paraId="4D184BF1" w14:textId="42D206F2" w:rsidR="00AC2DF5" w:rsidRDefault="00AC2DF5" w:rsidP="00AC2DF5">
      <w:pPr>
        <w:pStyle w:val="PM-Standard"/>
        <w:spacing w:before="120" w:after="0"/>
        <w:ind w:right="4162"/>
        <w:jc w:val="right"/>
      </w:pPr>
      <w:r w:rsidRPr="06B391CF">
        <w:rPr>
          <w:sz w:val="18"/>
          <w:szCs w:val="18"/>
        </w:rPr>
        <w:t xml:space="preserve"> </w:t>
      </w:r>
      <w:r w:rsidRPr="007A7F92">
        <w:rPr>
          <w:sz w:val="18"/>
          <w:szCs w:val="18"/>
        </w:rPr>
        <w:t>(</w:t>
      </w:r>
      <w:r w:rsidR="00AC28A4" w:rsidRPr="007A7F92">
        <w:rPr>
          <w:sz w:val="18"/>
          <w:szCs w:val="18"/>
        </w:rPr>
        <w:t>3.</w:t>
      </w:r>
      <w:r w:rsidR="00003E45" w:rsidRPr="007A7F92">
        <w:rPr>
          <w:sz w:val="18"/>
          <w:szCs w:val="18"/>
        </w:rPr>
        <w:t>6</w:t>
      </w:r>
      <w:r w:rsidR="007A7F92" w:rsidRPr="007A7F92">
        <w:rPr>
          <w:sz w:val="18"/>
          <w:szCs w:val="18"/>
        </w:rPr>
        <w:t>19</w:t>
      </w:r>
      <w:r w:rsidRPr="00FB7A8D">
        <w:rPr>
          <w:sz w:val="18"/>
          <w:szCs w:val="18"/>
        </w:rPr>
        <w:t xml:space="preserve"> Zeichen </w:t>
      </w:r>
      <w:r w:rsidRPr="06B391CF">
        <w:rPr>
          <w:sz w:val="18"/>
          <w:szCs w:val="18"/>
        </w:rPr>
        <w:t>inkl. Leerschläge)</w:t>
      </w:r>
    </w:p>
    <w:p w14:paraId="287A2912" w14:textId="1F518779" w:rsidR="39D5E386" w:rsidRDefault="39D5E386" w:rsidP="39D5E386"/>
    <w:p w14:paraId="217E515F" w14:textId="0B57E715" w:rsidR="00B2723B" w:rsidRDefault="00B2723B" w:rsidP="39D5E386">
      <w:pPr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7067F5E0" w14:textId="77777777" w:rsidR="00235EAE" w:rsidRDefault="00235EAE" w:rsidP="39D5E386">
      <w:pPr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0E8AB68E" w14:textId="77777777" w:rsidR="00235EAE" w:rsidRDefault="00235EAE" w:rsidP="39D5E386">
      <w:pPr>
        <w:rPr>
          <w:rFonts w:ascii="Arial" w:hAnsi="Arial" w:cs="Arial"/>
          <w:b/>
          <w:bCs/>
          <w:sz w:val="22"/>
          <w:szCs w:val="22"/>
        </w:rPr>
      </w:pPr>
    </w:p>
    <w:p w14:paraId="62B33F9F" w14:textId="77777777" w:rsidR="00E8488C" w:rsidRPr="00C47546" w:rsidRDefault="00E8488C" w:rsidP="39D5E386">
      <w:pPr>
        <w:rPr>
          <w:rFonts w:ascii="Arial" w:hAnsi="Arial" w:cs="Arial"/>
          <w:b/>
          <w:bCs/>
          <w:sz w:val="22"/>
          <w:szCs w:val="22"/>
        </w:rPr>
      </w:pPr>
    </w:p>
    <w:p w14:paraId="6CDB8627" w14:textId="53E9BB46" w:rsidR="0019722E" w:rsidRDefault="00AC2DF5" w:rsidP="006843FC">
      <w:pPr>
        <w:rPr>
          <w:rFonts w:ascii="Arial" w:hAnsi="Arial" w:cs="Arial"/>
          <w:b/>
          <w:bCs/>
          <w:sz w:val="22"/>
          <w:szCs w:val="22"/>
        </w:rPr>
      </w:pPr>
      <w:r w:rsidRPr="39D5E386">
        <w:rPr>
          <w:rFonts w:ascii="Arial" w:hAnsi="Arial" w:cs="Arial"/>
          <w:b/>
          <w:bCs/>
          <w:sz w:val="22"/>
          <w:szCs w:val="22"/>
        </w:rPr>
        <w:t>Bilder und Bildunterzeilen:</w:t>
      </w:r>
    </w:p>
    <w:p w14:paraId="4F783529" w14:textId="77777777" w:rsidR="006843FC" w:rsidRPr="006843FC" w:rsidRDefault="006843FC" w:rsidP="006843FC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</w:tblGrid>
      <w:tr w:rsidR="0019722E" w14:paraId="2585CCBC" w14:textId="77777777" w:rsidTr="000849C4">
        <w:trPr>
          <w:trHeight w:val="708"/>
        </w:trPr>
        <w:tc>
          <w:tcPr>
            <w:tcW w:w="6062" w:type="dxa"/>
          </w:tcPr>
          <w:p w14:paraId="60F1563A" w14:textId="7329B60B" w:rsidR="0019722E" w:rsidRDefault="005514B4" w:rsidP="005514B4">
            <w:pPr>
              <w:pStyle w:val="PM-Standard"/>
              <w:spacing w:before="120" w:after="0"/>
              <w:ind w:right="145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Kompensation für den </w:t>
            </w:r>
            <w:r w:rsidR="0019722E">
              <w:rPr>
                <w:b/>
                <w:bCs/>
              </w:rPr>
              <w:t>Wohnungsbau</w:t>
            </w:r>
            <w:r w:rsidR="007125D3">
              <w:rPr>
                <w:b/>
                <w:bCs/>
              </w:rPr>
              <w:t>:</w:t>
            </w:r>
          </w:p>
        </w:tc>
      </w:tr>
      <w:tr w:rsidR="0019722E" w14:paraId="7C11693C" w14:textId="77777777" w:rsidTr="000849C4">
        <w:trPr>
          <w:trHeight w:val="1123"/>
        </w:trPr>
        <w:tc>
          <w:tcPr>
            <w:tcW w:w="6062" w:type="dxa"/>
          </w:tcPr>
          <w:p w14:paraId="190BFDB9" w14:textId="3EE91B0D" w:rsidR="0019722E" w:rsidRDefault="0019722E" w:rsidP="000849C4">
            <w:pPr>
              <w:pStyle w:val="PM-Standard"/>
              <w:spacing w:after="0"/>
              <w:ind w:right="4162"/>
              <w:jc w:val="left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FBFA814" wp14:editId="7D924A95">
                  <wp:extent cx="3491784" cy="534035"/>
                  <wp:effectExtent l="0" t="0" r="0" b="0"/>
                  <wp:docPr id="5" name="Grafik 5" descr="Ein Bild, das Text, Schrift, Screenshot, Electric Blue (Farbe)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Text, Schrift, Screenshot, Electric Blue (Farbe)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3477" cy="541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722E" w14:paraId="520DFBD0" w14:textId="77777777" w:rsidTr="000849C4">
        <w:trPr>
          <w:trHeight w:val="572"/>
        </w:trPr>
        <w:tc>
          <w:tcPr>
            <w:tcW w:w="6062" w:type="dxa"/>
          </w:tcPr>
          <w:p w14:paraId="42FF2A7E" w14:textId="2239B0CB" w:rsidR="0019722E" w:rsidRDefault="005514B4" w:rsidP="000849C4">
            <w:pPr>
              <w:pStyle w:val="PM-Standard"/>
              <w:spacing w:after="0"/>
              <w:ind w:right="1599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Kompensation für den </w:t>
            </w:r>
            <w:r w:rsidR="0019722E">
              <w:rPr>
                <w:b/>
                <w:bCs/>
              </w:rPr>
              <w:t>Objektbau</w:t>
            </w:r>
            <w:r w:rsidR="007125D3">
              <w:rPr>
                <w:b/>
                <w:bCs/>
              </w:rPr>
              <w:t>:</w:t>
            </w:r>
          </w:p>
        </w:tc>
      </w:tr>
      <w:tr w:rsidR="0019722E" w14:paraId="0996A8C5" w14:textId="77777777" w:rsidTr="000849C4">
        <w:trPr>
          <w:trHeight w:val="1118"/>
        </w:trPr>
        <w:tc>
          <w:tcPr>
            <w:tcW w:w="6062" w:type="dxa"/>
          </w:tcPr>
          <w:p w14:paraId="7D8244CF" w14:textId="7DB99434" w:rsidR="0019722E" w:rsidRDefault="0019722E" w:rsidP="000849C4">
            <w:pPr>
              <w:pStyle w:val="PM-Standard"/>
              <w:spacing w:after="0"/>
              <w:ind w:right="4162"/>
              <w:jc w:val="lef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3778C18" wp14:editId="01177157">
                  <wp:extent cx="3622040" cy="554355"/>
                  <wp:effectExtent l="0" t="0" r="0" b="0"/>
                  <wp:docPr id="8" name="Grafik 8" descr="Ein Bild, das Text, Schrift, Screenshot, Electric Blue (Farbe)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 descr="Ein Bild, das Text, Schrift, Screenshot, Electric Blue (Farbe)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2040" cy="554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5B3BBE" w14:textId="05E1FB60" w:rsidR="006E7D9B" w:rsidRPr="001B438A" w:rsidRDefault="003E0F09" w:rsidP="001B438A">
      <w:pPr>
        <w:pStyle w:val="PM-Standard"/>
        <w:spacing w:before="120" w:after="0"/>
        <w:ind w:right="4162"/>
        <w:jc w:val="left"/>
      </w:pPr>
      <w:r w:rsidRPr="00671B6C">
        <w:rPr>
          <w:b/>
          <w:bCs/>
        </w:rPr>
        <w:t>Logo</w:t>
      </w:r>
      <w:r w:rsidR="00671B6C">
        <w:rPr>
          <w:b/>
          <w:bCs/>
        </w:rPr>
        <w:t>s</w:t>
      </w:r>
      <w:r w:rsidRPr="00671B6C">
        <w:rPr>
          <w:b/>
          <w:bCs/>
        </w:rPr>
        <w:t xml:space="preserve"> 1 + 2:</w:t>
      </w:r>
      <w:r w:rsidR="00671B6C">
        <w:t xml:space="preserve"> Hörmann bietet alle Produkte für den Wohnungsbau serienmäßig CO</w:t>
      </w:r>
      <w:r w:rsidR="00671B6C" w:rsidRPr="00671B6C">
        <w:rPr>
          <w:vertAlign w:val="subscript"/>
        </w:rPr>
        <w:t>2</w:t>
      </w:r>
      <w:r w:rsidR="00671B6C">
        <w:t>-neutral an. Zudem sind auf Kundenwunsch in Deutschland auch Produkte für den Objektbau optional CO</w:t>
      </w:r>
      <w:r w:rsidR="00671B6C" w:rsidRPr="00671B6C">
        <w:rPr>
          <w:vertAlign w:val="subscript"/>
        </w:rPr>
        <w:t>2</w:t>
      </w:r>
      <w:r w:rsidR="00671B6C">
        <w:t>-neutral erhältlich. Damit besteht die Möglichkeit, mit der Kaufentscheidung die Kompensationskosten für verbleibende Emissionen zu übernehmen und so aktiv einen Beitrag zu leisten.</w:t>
      </w:r>
      <w:r w:rsidR="001B438A">
        <w:t xml:space="preserve"> </w:t>
      </w:r>
      <w:r w:rsidR="001B438A" w:rsidRPr="0EEB4568">
        <w:rPr>
          <w:szCs w:val="22"/>
        </w:rPr>
        <w:t xml:space="preserve">Die verbleibenden Emissionen kompensiert der Hersteller mit der Förderung von zertifizierten Klimaschutzprojekten in Zusammenarbeit mit </w:t>
      </w:r>
      <w:proofErr w:type="spellStart"/>
      <w:r w:rsidR="001B438A" w:rsidRPr="0EEB4568">
        <w:rPr>
          <w:szCs w:val="22"/>
        </w:rPr>
        <w:t>ClimatePartner</w:t>
      </w:r>
      <w:proofErr w:type="spellEnd"/>
      <w:r w:rsidR="001B438A" w:rsidRPr="0EEB4568">
        <w:rPr>
          <w:szCs w:val="22"/>
        </w:rPr>
        <w:t>.</w:t>
      </w:r>
    </w:p>
    <w:p w14:paraId="443B66D2" w14:textId="050AF8CF" w:rsidR="005F4D95" w:rsidRDefault="008770A2" w:rsidP="00AC2DF5">
      <w:pPr>
        <w:pStyle w:val="PM-Abschnitt"/>
        <w:spacing w:before="240"/>
        <w:ind w:right="278"/>
        <w:rPr>
          <w:bCs/>
          <w:sz w:val="22"/>
        </w:rPr>
      </w:pPr>
      <w:r>
        <w:rPr>
          <w:noProof/>
        </w:rPr>
        <w:drawing>
          <wp:inline distT="0" distB="0" distL="0" distR="0" wp14:anchorId="462C07CC" wp14:editId="430BC468">
            <wp:extent cx="3780000" cy="2834439"/>
            <wp:effectExtent l="0" t="0" r="0" b="4445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2834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001E3B" w14:textId="77777777" w:rsidR="008770A2" w:rsidRPr="008770A2" w:rsidRDefault="008770A2" w:rsidP="008770A2">
      <w:pPr>
        <w:pStyle w:val="PM-Abschnitt"/>
        <w:spacing w:before="0"/>
        <w:ind w:left="0" w:right="4148" w:firstLine="0"/>
        <w:rPr>
          <w:b w:val="0"/>
          <w:sz w:val="12"/>
          <w:szCs w:val="12"/>
        </w:rPr>
      </w:pPr>
    </w:p>
    <w:p w14:paraId="55A416E5" w14:textId="0976762D" w:rsidR="00457C28" w:rsidRDefault="00457C28" w:rsidP="008770A2">
      <w:pPr>
        <w:pStyle w:val="PM-Abschnitt"/>
        <w:spacing w:before="0"/>
        <w:ind w:left="0" w:right="4148" w:firstLine="0"/>
        <w:rPr>
          <w:b w:val="0"/>
          <w:sz w:val="22"/>
        </w:rPr>
      </w:pPr>
      <w:r w:rsidRPr="004A63D8">
        <w:rPr>
          <w:bCs/>
          <w:sz w:val="22"/>
        </w:rPr>
        <w:t xml:space="preserve">Bild </w:t>
      </w:r>
      <w:r w:rsidR="000849C4" w:rsidRPr="004A63D8">
        <w:rPr>
          <w:bCs/>
          <w:sz w:val="22"/>
        </w:rPr>
        <w:t>2</w:t>
      </w:r>
      <w:r w:rsidRPr="004A63D8">
        <w:rPr>
          <w:bCs/>
          <w:sz w:val="22"/>
        </w:rPr>
        <w:t xml:space="preserve">: </w:t>
      </w:r>
      <w:r w:rsidR="001B438A" w:rsidRPr="004A63D8">
        <w:rPr>
          <w:b w:val="0"/>
          <w:sz w:val="22"/>
          <w:szCs w:val="22"/>
        </w:rPr>
        <w:t xml:space="preserve">Hörmann verfolgt mit der Klimaschutzstrategie das Ziel, Emissionen zu reduzieren und zu vermeiden. </w:t>
      </w:r>
      <w:r w:rsidR="00F2551F" w:rsidRPr="004A63D8">
        <w:rPr>
          <w:b w:val="0"/>
          <w:sz w:val="22"/>
        </w:rPr>
        <w:t xml:space="preserve">Alle europäischen </w:t>
      </w:r>
      <w:r w:rsidR="007F14B7" w:rsidRPr="004A63D8">
        <w:rPr>
          <w:b w:val="0"/>
          <w:sz w:val="22"/>
        </w:rPr>
        <w:t>Produktionss</w:t>
      </w:r>
      <w:r w:rsidR="00F2551F" w:rsidRPr="004A63D8">
        <w:rPr>
          <w:b w:val="0"/>
          <w:sz w:val="22"/>
        </w:rPr>
        <w:t>tandorte der</w:t>
      </w:r>
      <w:r w:rsidR="004A5328" w:rsidRPr="004A63D8">
        <w:rPr>
          <w:b w:val="0"/>
          <w:sz w:val="22"/>
        </w:rPr>
        <w:t xml:space="preserve"> Hörmann Gruppe </w:t>
      </w:r>
      <w:r w:rsidR="00987440" w:rsidRPr="004A63D8">
        <w:rPr>
          <w:b w:val="0"/>
          <w:sz w:val="22"/>
        </w:rPr>
        <w:t>decken ihren</w:t>
      </w:r>
      <w:r w:rsidR="00F2551F" w:rsidRPr="004A63D8">
        <w:rPr>
          <w:b w:val="0"/>
          <w:sz w:val="22"/>
        </w:rPr>
        <w:t xml:space="preserve"> komplette</w:t>
      </w:r>
      <w:r w:rsidR="00987440" w:rsidRPr="004A63D8">
        <w:rPr>
          <w:b w:val="0"/>
          <w:sz w:val="22"/>
        </w:rPr>
        <w:t>n</w:t>
      </w:r>
      <w:r w:rsidR="00F2551F" w:rsidRPr="004A63D8">
        <w:rPr>
          <w:b w:val="0"/>
          <w:sz w:val="22"/>
        </w:rPr>
        <w:t xml:space="preserve"> Strombedarf zu 100 % mit </w:t>
      </w:r>
      <w:r w:rsidR="00BB0CE6" w:rsidRPr="007A7F92">
        <w:rPr>
          <w:b w:val="0"/>
          <w:sz w:val="22"/>
        </w:rPr>
        <w:t xml:space="preserve">bezogenem </w:t>
      </w:r>
      <w:r w:rsidR="00F2551F" w:rsidRPr="007A7F92">
        <w:rPr>
          <w:b w:val="0"/>
          <w:sz w:val="22"/>
        </w:rPr>
        <w:t>Ökostrom</w:t>
      </w:r>
      <w:r w:rsidR="00E8488C" w:rsidRPr="004A63D8">
        <w:rPr>
          <w:b w:val="0"/>
          <w:sz w:val="22"/>
        </w:rPr>
        <w:t xml:space="preserve"> aus erneuerbaren Energien</w:t>
      </w:r>
      <w:r w:rsidR="00866853" w:rsidRPr="004A63D8">
        <w:rPr>
          <w:b w:val="0"/>
          <w:sz w:val="22"/>
        </w:rPr>
        <w:t xml:space="preserve">. </w:t>
      </w:r>
      <w:r w:rsidR="00635EFB" w:rsidRPr="004A63D8">
        <w:rPr>
          <w:b w:val="0"/>
          <w:sz w:val="22"/>
        </w:rPr>
        <w:t xml:space="preserve">In Deutschland </w:t>
      </w:r>
      <w:r w:rsidR="00987440" w:rsidRPr="004A63D8">
        <w:rPr>
          <w:b w:val="0"/>
          <w:sz w:val="22"/>
        </w:rPr>
        <w:t>er</w:t>
      </w:r>
      <w:r w:rsidR="00987440" w:rsidRPr="004A63D8">
        <w:rPr>
          <w:b w:val="0"/>
          <w:sz w:val="22"/>
        </w:rPr>
        <w:lastRenderedPageBreak/>
        <w:t>folgt dies in Zusammenarbeit mit dem zertifizierten Anbieter</w:t>
      </w:r>
      <w:r w:rsidR="00635EFB" w:rsidRPr="004A63D8">
        <w:rPr>
          <w:b w:val="0"/>
          <w:sz w:val="22"/>
        </w:rPr>
        <w:t xml:space="preserve"> „</w:t>
      </w:r>
      <w:proofErr w:type="spellStart"/>
      <w:r w:rsidR="00635EFB" w:rsidRPr="004A63D8">
        <w:rPr>
          <w:b w:val="0"/>
          <w:sz w:val="22"/>
        </w:rPr>
        <w:t>naturstrom</w:t>
      </w:r>
      <w:proofErr w:type="spellEnd"/>
      <w:r w:rsidR="00635EFB" w:rsidRPr="004A63D8">
        <w:rPr>
          <w:b w:val="0"/>
          <w:sz w:val="22"/>
        </w:rPr>
        <w:t>“</w:t>
      </w:r>
      <w:r w:rsidR="00EE5C8B" w:rsidRPr="004A63D8">
        <w:rPr>
          <w:b w:val="0"/>
          <w:sz w:val="22"/>
        </w:rPr>
        <w:t>.</w:t>
      </w:r>
    </w:p>
    <w:p w14:paraId="1C70B37A" w14:textId="27A52CA0" w:rsidR="009722BA" w:rsidRDefault="009722BA" w:rsidP="00987440">
      <w:pPr>
        <w:pStyle w:val="PM-Abschnitt"/>
        <w:spacing w:before="240"/>
        <w:ind w:left="0" w:right="4148" w:firstLine="0"/>
        <w:rPr>
          <w:b w:val="0"/>
          <w:sz w:val="22"/>
        </w:rPr>
      </w:pPr>
      <w:r>
        <w:rPr>
          <w:noProof/>
        </w:rPr>
        <w:drawing>
          <wp:inline distT="0" distB="0" distL="0" distR="0" wp14:anchorId="0E22F773" wp14:editId="12E2FE92">
            <wp:extent cx="1907328" cy="2266950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605" cy="2274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563A4" w14:textId="77777777" w:rsidR="008770A2" w:rsidRPr="008770A2" w:rsidRDefault="008770A2" w:rsidP="008770A2">
      <w:pPr>
        <w:pStyle w:val="PM-Abschnitt"/>
        <w:spacing w:before="0"/>
        <w:ind w:left="0" w:right="4148" w:firstLine="0"/>
        <w:rPr>
          <w:b w:val="0"/>
          <w:sz w:val="12"/>
          <w:szCs w:val="12"/>
        </w:rPr>
      </w:pPr>
    </w:p>
    <w:p w14:paraId="084A5EE2" w14:textId="0633B45E" w:rsidR="009722BA" w:rsidRPr="009722BA" w:rsidRDefault="009722BA" w:rsidP="008770A2">
      <w:pPr>
        <w:pStyle w:val="PM-Abschnitt"/>
        <w:spacing w:before="0"/>
        <w:ind w:left="0" w:right="4148" w:firstLine="0"/>
        <w:rPr>
          <w:b w:val="0"/>
          <w:sz w:val="22"/>
        </w:rPr>
      </w:pPr>
      <w:r w:rsidRPr="06B391CF">
        <w:rPr>
          <w:sz w:val="22"/>
          <w:szCs w:val="22"/>
        </w:rPr>
        <w:t xml:space="preserve">Bild </w:t>
      </w:r>
      <w:r w:rsidR="000849C4">
        <w:rPr>
          <w:sz w:val="22"/>
          <w:szCs w:val="22"/>
        </w:rPr>
        <w:t>3</w:t>
      </w:r>
      <w:r w:rsidRPr="06B391CF">
        <w:rPr>
          <w:sz w:val="22"/>
          <w:szCs w:val="22"/>
        </w:rPr>
        <w:t xml:space="preserve">: </w:t>
      </w:r>
      <w:r w:rsidR="00090609" w:rsidRPr="06B391CF">
        <w:rPr>
          <w:b w:val="0"/>
          <w:sz w:val="22"/>
          <w:szCs w:val="22"/>
        </w:rPr>
        <w:t>„Durch die jährliche Berechnung der CO</w:t>
      </w:r>
      <w:r w:rsidR="00090609" w:rsidRPr="06B391CF">
        <w:rPr>
          <w:b w:val="0"/>
          <w:sz w:val="22"/>
          <w:szCs w:val="22"/>
          <w:vertAlign w:val="subscript"/>
        </w:rPr>
        <w:t>2</w:t>
      </w:r>
      <w:r w:rsidR="00090609" w:rsidRPr="06B391CF">
        <w:rPr>
          <w:b w:val="0"/>
          <w:sz w:val="22"/>
          <w:szCs w:val="22"/>
        </w:rPr>
        <w:t xml:space="preserve">-Bilanz wissen wir genau, wo Emissionen entstehen und wo wir mit Maßnahmen agieren können, um diese zu reduzieren und im besten Fall komplett zu vermeiden“, </w:t>
      </w:r>
      <w:r w:rsidRPr="06B391CF">
        <w:rPr>
          <w:b w:val="0"/>
          <w:sz w:val="22"/>
          <w:szCs w:val="22"/>
        </w:rPr>
        <w:t>Sarah Osterholt, Nachhaltigkeitsbeauftragte der Hörmann Gruppe.</w:t>
      </w:r>
    </w:p>
    <w:p w14:paraId="3FEDFF45" w14:textId="3CF54688" w:rsidR="06B391CF" w:rsidRDefault="06B391CF" w:rsidP="06B391CF">
      <w:pPr>
        <w:pStyle w:val="PM-Abschnitt"/>
        <w:spacing w:before="240"/>
        <w:ind w:left="0" w:right="278" w:firstLine="0"/>
        <w:rPr>
          <w:sz w:val="22"/>
          <w:szCs w:val="22"/>
        </w:rPr>
      </w:pPr>
    </w:p>
    <w:p w14:paraId="3C37B536" w14:textId="5900EC54" w:rsidR="001B1FCD" w:rsidRPr="00AC2DF5" w:rsidRDefault="00AC2DF5" w:rsidP="00EE5C8B">
      <w:pPr>
        <w:pStyle w:val="PM-Abschnitt"/>
        <w:spacing w:before="240"/>
        <w:ind w:left="0" w:right="278" w:firstLine="0"/>
        <w:rPr>
          <w:bCs/>
          <w:sz w:val="22"/>
        </w:rPr>
      </w:pPr>
      <w:r>
        <w:rPr>
          <w:bCs/>
          <w:sz w:val="22"/>
        </w:rPr>
        <w:t xml:space="preserve">Fotos: Hörmann </w:t>
      </w:r>
    </w:p>
    <w:sectPr w:rsidR="001B1FCD" w:rsidRPr="00AC2DF5" w:rsidSect="00D17415">
      <w:headerReference w:type="default" r:id="rId16"/>
      <w:footerReference w:type="default" r:id="rId17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6A783" w14:textId="77777777" w:rsidR="003C3CB4" w:rsidRDefault="003C3CB4">
      <w:r>
        <w:separator/>
      </w:r>
    </w:p>
  </w:endnote>
  <w:endnote w:type="continuationSeparator" w:id="0">
    <w:p w14:paraId="7B08D633" w14:textId="77777777" w:rsidR="003C3CB4" w:rsidRDefault="003C3CB4">
      <w:r>
        <w:continuationSeparator/>
      </w:r>
    </w:p>
  </w:endnote>
  <w:endnote w:type="continuationNotice" w:id="1">
    <w:p w14:paraId="48EC2B44" w14:textId="77777777" w:rsidR="003C3CB4" w:rsidRDefault="003C3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4AA30" w14:textId="095BBA0D" w:rsidR="0033438B" w:rsidRPr="00607694" w:rsidRDefault="00AC2DF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 xml:space="preserve">PM </w:t>
    </w:r>
    <w:r w:rsidR="00100F49">
      <w:rPr>
        <w:rFonts w:ascii="Arial" w:hAnsi="Arial" w:cs="Arial"/>
        <w:color w:val="808080"/>
        <w:sz w:val="16"/>
        <w:szCs w:val="16"/>
      </w:rPr>
      <w:t>2307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AE12B" w14:textId="77777777" w:rsidR="003C3CB4" w:rsidRDefault="003C3CB4">
      <w:r>
        <w:separator/>
      </w:r>
    </w:p>
  </w:footnote>
  <w:footnote w:type="continuationSeparator" w:id="0">
    <w:p w14:paraId="151C3ADA" w14:textId="77777777" w:rsidR="003C3CB4" w:rsidRDefault="003C3CB4">
      <w:r>
        <w:continuationSeparator/>
      </w:r>
    </w:p>
  </w:footnote>
  <w:footnote w:type="continuationNotice" w:id="1">
    <w:p w14:paraId="6546B707" w14:textId="77777777" w:rsidR="003C3CB4" w:rsidRDefault="003C3C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3621A49A" w14:textId="77777777" w:rsidTr="00607694">
      <w:trPr>
        <w:trHeight w:hRule="exact" w:val="1418"/>
      </w:trPr>
      <w:tc>
        <w:tcPr>
          <w:tcW w:w="5739" w:type="dxa"/>
        </w:tcPr>
        <w:p w14:paraId="404FD43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18CE8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BD31A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27ADC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B41EB9B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4AF86403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241" behindDoc="0" locked="0" layoutInCell="1" allowOverlap="1" wp14:anchorId="08C250F4" wp14:editId="21A8535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3B475CC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9315DD" wp14:editId="12BA9B86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2E2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510A37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A5D3FB7" w14:textId="3727566D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6621DA2" w14:textId="48355FD9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7D1794A2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A753AA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E57AAF3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1446126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3CE95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315D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05.5pt;margin-top:34.85pt;width:182.95pt;height:17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1BED2E2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510A37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A5D3FB7" w14:textId="3727566D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6621DA2" w14:textId="48355FD9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7D1794A2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A753AA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E57AAF3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1446126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3CE95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3E45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1BAE"/>
    <w:rsid w:val="00012ACE"/>
    <w:rsid w:val="00012BB0"/>
    <w:rsid w:val="000130E4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3006"/>
    <w:rsid w:val="00024B46"/>
    <w:rsid w:val="00025515"/>
    <w:rsid w:val="000262D1"/>
    <w:rsid w:val="000268E8"/>
    <w:rsid w:val="00026DE8"/>
    <w:rsid w:val="000275B2"/>
    <w:rsid w:val="0003074F"/>
    <w:rsid w:val="00030BBA"/>
    <w:rsid w:val="00032025"/>
    <w:rsid w:val="0003235D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27D6"/>
    <w:rsid w:val="00043015"/>
    <w:rsid w:val="00043F3F"/>
    <w:rsid w:val="000443E7"/>
    <w:rsid w:val="000447D0"/>
    <w:rsid w:val="0004481A"/>
    <w:rsid w:val="00044DE2"/>
    <w:rsid w:val="0004550C"/>
    <w:rsid w:val="000455E7"/>
    <w:rsid w:val="0004692A"/>
    <w:rsid w:val="000478C2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6A6D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65E7"/>
    <w:rsid w:val="0006728A"/>
    <w:rsid w:val="00067610"/>
    <w:rsid w:val="00067679"/>
    <w:rsid w:val="00067806"/>
    <w:rsid w:val="00067E44"/>
    <w:rsid w:val="000701D2"/>
    <w:rsid w:val="000702CC"/>
    <w:rsid w:val="00070AB1"/>
    <w:rsid w:val="00070FFF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49C4"/>
    <w:rsid w:val="000858B3"/>
    <w:rsid w:val="00086B36"/>
    <w:rsid w:val="00087F2C"/>
    <w:rsid w:val="00087F86"/>
    <w:rsid w:val="00090609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CAD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3EE8"/>
    <w:rsid w:val="000B4107"/>
    <w:rsid w:val="000B4627"/>
    <w:rsid w:val="000B5E3C"/>
    <w:rsid w:val="000B5E6C"/>
    <w:rsid w:val="000B6B35"/>
    <w:rsid w:val="000B6C60"/>
    <w:rsid w:val="000B788C"/>
    <w:rsid w:val="000C245A"/>
    <w:rsid w:val="000C2917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0FD2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5170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0A5"/>
    <w:rsid w:val="000E5979"/>
    <w:rsid w:val="000E5B36"/>
    <w:rsid w:val="000E6D65"/>
    <w:rsid w:val="000E6E1C"/>
    <w:rsid w:val="000E76A4"/>
    <w:rsid w:val="000E76F1"/>
    <w:rsid w:val="000E77F5"/>
    <w:rsid w:val="000F07D6"/>
    <w:rsid w:val="000F09A2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0F49"/>
    <w:rsid w:val="00101CF5"/>
    <w:rsid w:val="001020D5"/>
    <w:rsid w:val="00102832"/>
    <w:rsid w:val="001028B3"/>
    <w:rsid w:val="00102C39"/>
    <w:rsid w:val="00102EB5"/>
    <w:rsid w:val="00103946"/>
    <w:rsid w:val="00103AF7"/>
    <w:rsid w:val="00104C5D"/>
    <w:rsid w:val="00105F82"/>
    <w:rsid w:val="0010625D"/>
    <w:rsid w:val="001067F4"/>
    <w:rsid w:val="001103C3"/>
    <w:rsid w:val="00110D4B"/>
    <w:rsid w:val="001110AA"/>
    <w:rsid w:val="00111100"/>
    <w:rsid w:val="00112A31"/>
    <w:rsid w:val="001136E2"/>
    <w:rsid w:val="001137D1"/>
    <w:rsid w:val="001139E7"/>
    <w:rsid w:val="00113C4F"/>
    <w:rsid w:val="00113D74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2EB0"/>
    <w:rsid w:val="00124198"/>
    <w:rsid w:val="00124CD6"/>
    <w:rsid w:val="00124D3D"/>
    <w:rsid w:val="00124EA8"/>
    <w:rsid w:val="001250CF"/>
    <w:rsid w:val="00125269"/>
    <w:rsid w:val="00125CE9"/>
    <w:rsid w:val="001262FA"/>
    <w:rsid w:val="001263E7"/>
    <w:rsid w:val="0012714D"/>
    <w:rsid w:val="001277BC"/>
    <w:rsid w:val="00131173"/>
    <w:rsid w:val="00132246"/>
    <w:rsid w:val="00132FCD"/>
    <w:rsid w:val="00133345"/>
    <w:rsid w:val="001339B3"/>
    <w:rsid w:val="00133D4B"/>
    <w:rsid w:val="001345CF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4175"/>
    <w:rsid w:val="00155292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ADF"/>
    <w:rsid w:val="00166DB7"/>
    <w:rsid w:val="0016745F"/>
    <w:rsid w:val="0016775C"/>
    <w:rsid w:val="0016797A"/>
    <w:rsid w:val="00171506"/>
    <w:rsid w:val="001717CE"/>
    <w:rsid w:val="001729F0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1972"/>
    <w:rsid w:val="001828C2"/>
    <w:rsid w:val="00182E7F"/>
    <w:rsid w:val="001830CC"/>
    <w:rsid w:val="00184B5D"/>
    <w:rsid w:val="00184E9C"/>
    <w:rsid w:val="00185314"/>
    <w:rsid w:val="00185622"/>
    <w:rsid w:val="00185E63"/>
    <w:rsid w:val="00185FEF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22E"/>
    <w:rsid w:val="001978E8"/>
    <w:rsid w:val="001A042D"/>
    <w:rsid w:val="001A0BAF"/>
    <w:rsid w:val="001A17E7"/>
    <w:rsid w:val="001A26E2"/>
    <w:rsid w:val="001A309F"/>
    <w:rsid w:val="001A3352"/>
    <w:rsid w:val="001A4AF1"/>
    <w:rsid w:val="001A54C9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438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BB6"/>
    <w:rsid w:val="001D2CD3"/>
    <w:rsid w:val="001D3089"/>
    <w:rsid w:val="001D4183"/>
    <w:rsid w:val="001D42A8"/>
    <w:rsid w:val="001D42B1"/>
    <w:rsid w:val="001D4459"/>
    <w:rsid w:val="001D45E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2F41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70C"/>
    <w:rsid w:val="00200E84"/>
    <w:rsid w:val="0020162D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C71"/>
    <w:rsid w:val="00234DA5"/>
    <w:rsid w:val="00234EF4"/>
    <w:rsid w:val="00235932"/>
    <w:rsid w:val="00235B65"/>
    <w:rsid w:val="00235EAE"/>
    <w:rsid w:val="00236EAB"/>
    <w:rsid w:val="002375E9"/>
    <w:rsid w:val="00237B03"/>
    <w:rsid w:val="00237EC4"/>
    <w:rsid w:val="00240214"/>
    <w:rsid w:val="002404CA"/>
    <w:rsid w:val="0024074C"/>
    <w:rsid w:val="00241C43"/>
    <w:rsid w:val="00243859"/>
    <w:rsid w:val="00243B18"/>
    <w:rsid w:val="00243FE9"/>
    <w:rsid w:val="00244754"/>
    <w:rsid w:val="00244ADB"/>
    <w:rsid w:val="00244CB1"/>
    <w:rsid w:val="00244EC4"/>
    <w:rsid w:val="0024625F"/>
    <w:rsid w:val="00247136"/>
    <w:rsid w:val="0025012A"/>
    <w:rsid w:val="00250BF2"/>
    <w:rsid w:val="00251320"/>
    <w:rsid w:val="0025283E"/>
    <w:rsid w:val="00252BD9"/>
    <w:rsid w:val="00252D72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82B"/>
    <w:rsid w:val="00257BAE"/>
    <w:rsid w:val="00260501"/>
    <w:rsid w:val="00260F64"/>
    <w:rsid w:val="00261677"/>
    <w:rsid w:val="002617BF"/>
    <w:rsid w:val="00261B91"/>
    <w:rsid w:val="00262469"/>
    <w:rsid w:val="002628FA"/>
    <w:rsid w:val="00263670"/>
    <w:rsid w:val="00263EA1"/>
    <w:rsid w:val="00264634"/>
    <w:rsid w:val="00264EF7"/>
    <w:rsid w:val="0026564A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12C"/>
    <w:rsid w:val="0027178F"/>
    <w:rsid w:val="00271E0A"/>
    <w:rsid w:val="00272190"/>
    <w:rsid w:val="00272266"/>
    <w:rsid w:val="0027392E"/>
    <w:rsid w:val="00273AE6"/>
    <w:rsid w:val="00273BD8"/>
    <w:rsid w:val="00273D19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6D4B"/>
    <w:rsid w:val="00287354"/>
    <w:rsid w:val="00287977"/>
    <w:rsid w:val="0029094E"/>
    <w:rsid w:val="00290E6C"/>
    <w:rsid w:val="002915C5"/>
    <w:rsid w:val="0029176C"/>
    <w:rsid w:val="00291A24"/>
    <w:rsid w:val="00291A28"/>
    <w:rsid w:val="00291F66"/>
    <w:rsid w:val="00291F77"/>
    <w:rsid w:val="00293CF3"/>
    <w:rsid w:val="00293E37"/>
    <w:rsid w:val="00294573"/>
    <w:rsid w:val="0029553D"/>
    <w:rsid w:val="00295C5C"/>
    <w:rsid w:val="00295C8A"/>
    <w:rsid w:val="002960AC"/>
    <w:rsid w:val="00296679"/>
    <w:rsid w:val="00297CE4"/>
    <w:rsid w:val="002A1441"/>
    <w:rsid w:val="002A39B1"/>
    <w:rsid w:val="002A60AE"/>
    <w:rsid w:val="002A64D3"/>
    <w:rsid w:val="002A66FF"/>
    <w:rsid w:val="002A763B"/>
    <w:rsid w:val="002A7FC5"/>
    <w:rsid w:val="002B0088"/>
    <w:rsid w:val="002B0126"/>
    <w:rsid w:val="002B16F4"/>
    <w:rsid w:val="002B2048"/>
    <w:rsid w:val="002B2387"/>
    <w:rsid w:val="002B25B9"/>
    <w:rsid w:val="002B26EB"/>
    <w:rsid w:val="002B2ABD"/>
    <w:rsid w:val="002B37EE"/>
    <w:rsid w:val="002B3D38"/>
    <w:rsid w:val="002B3F4D"/>
    <w:rsid w:val="002B6817"/>
    <w:rsid w:val="002B7397"/>
    <w:rsid w:val="002B7F66"/>
    <w:rsid w:val="002B7FC8"/>
    <w:rsid w:val="002C00B2"/>
    <w:rsid w:val="002C0A54"/>
    <w:rsid w:val="002C0A8F"/>
    <w:rsid w:val="002C2EA0"/>
    <w:rsid w:val="002C390A"/>
    <w:rsid w:val="002C3BC0"/>
    <w:rsid w:val="002C3E06"/>
    <w:rsid w:val="002C3E6E"/>
    <w:rsid w:val="002C5040"/>
    <w:rsid w:val="002C5703"/>
    <w:rsid w:val="002C617C"/>
    <w:rsid w:val="002C67CC"/>
    <w:rsid w:val="002C68E5"/>
    <w:rsid w:val="002C6A32"/>
    <w:rsid w:val="002C7312"/>
    <w:rsid w:val="002D00E4"/>
    <w:rsid w:val="002D0D5E"/>
    <w:rsid w:val="002D0EBC"/>
    <w:rsid w:val="002D1277"/>
    <w:rsid w:val="002D1AE1"/>
    <w:rsid w:val="002D20CF"/>
    <w:rsid w:val="002D2285"/>
    <w:rsid w:val="002D23F5"/>
    <w:rsid w:val="002D2901"/>
    <w:rsid w:val="002D32FE"/>
    <w:rsid w:val="002D3CE3"/>
    <w:rsid w:val="002D3D0D"/>
    <w:rsid w:val="002D41DA"/>
    <w:rsid w:val="002D58A6"/>
    <w:rsid w:val="002D688C"/>
    <w:rsid w:val="002D6C11"/>
    <w:rsid w:val="002D6C8D"/>
    <w:rsid w:val="002D706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6DA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17B8B"/>
    <w:rsid w:val="0032050F"/>
    <w:rsid w:val="00321134"/>
    <w:rsid w:val="00321D6E"/>
    <w:rsid w:val="00321DFD"/>
    <w:rsid w:val="003221B1"/>
    <w:rsid w:val="00322363"/>
    <w:rsid w:val="0032299D"/>
    <w:rsid w:val="00322EA9"/>
    <w:rsid w:val="00324987"/>
    <w:rsid w:val="0032554D"/>
    <w:rsid w:val="003258E7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0A70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4DA3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2DD6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583"/>
    <w:rsid w:val="003A0E38"/>
    <w:rsid w:val="003A31BB"/>
    <w:rsid w:val="003A31D0"/>
    <w:rsid w:val="003A3462"/>
    <w:rsid w:val="003A3546"/>
    <w:rsid w:val="003A3723"/>
    <w:rsid w:val="003A3B31"/>
    <w:rsid w:val="003A4287"/>
    <w:rsid w:val="003A438A"/>
    <w:rsid w:val="003A4EE2"/>
    <w:rsid w:val="003A52CE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4478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3CB4"/>
    <w:rsid w:val="003C40F0"/>
    <w:rsid w:val="003C48A3"/>
    <w:rsid w:val="003C5121"/>
    <w:rsid w:val="003C5B8B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5EC6"/>
    <w:rsid w:val="003D62C2"/>
    <w:rsid w:val="003D68DF"/>
    <w:rsid w:val="003D7C5C"/>
    <w:rsid w:val="003E093A"/>
    <w:rsid w:val="003E0AC8"/>
    <w:rsid w:val="003E0F09"/>
    <w:rsid w:val="003E2D85"/>
    <w:rsid w:val="003E3A45"/>
    <w:rsid w:val="003E49CE"/>
    <w:rsid w:val="003E5041"/>
    <w:rsid w:val="003E5739"/>
    <w:rsid w:val="003E5D2F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1BC4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19A0"/>
    <w:rsid w:val="00402D75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2FBF"/>
    <w:rsid w:val="00413E16"/>
    <w:rsid w:val="00415105"/>
    <w:rsid w:val="004173BB"/>
    <w:rsid w:val="004177DC"/>
    <w:rsid w:val="00420192"/>
    <w:rsid w:val="0042102F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067B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BD4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1D33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57C28"/>
    <w:rsid w:val="00460063"/>
    <w:rsid w:val="004602B7"/>
    <w:rsid w:val="004610E3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0F38"/>
    <w:rsid w:val="00472A55"/>
    <w:rsid w:val="00473EB2"/>
    <w:rsid w:val="00474A20"/>
    <w:rsid w:val="00476306"/>
    <w:rsid w:val="00476BB1"/>
    <w:rsid w:val="00476F55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A0E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05E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5328"/>
    <w:rsid w:val="004A63D8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5A5F"/>
    <w:rsid w:val="004B61D5"/>
    <w:rsid w:val="004B7141"/>
    <w:rsid w:val="004C0A72"/>
    <w:rsid w:val="004C15E3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1CE"/>
    <w:rsid w:val="004D127B"/>
    <w:rsid w:val="004D1402"/>
    <w:rsid w:val="004D162C"/>
    <w:rsid w:val="004D1AFB"/>
    <w:rsid w:val="004D1EEB"/>
    <w:rsid w:val="004D274B"/>
    <w:rsid w:val="004D5509"/>
    <w:rsid w:val="004D5D1C"/>
    <w:rsid w:val="004D761D"/>
    <w:rsid w:val="004D7BCD"/>
    <w:rsid w:val="004D7C26"/>
    <w:rsid w:val="004D7E78"/>
    <w:rsid w:val="004E087C"/>
    <w:rsid w:val="004E40A7"/>
    <w:rsid w:val="004E4C89"/>
    <w:rsid w:val="004E6751"/>
    <w:rsid w:val="004E6F41"/>
    <w:rsid w:val="004E73D7"/>
    <w:rsid w:val="004E76A0"/>
    <w:rsid w:val="004E770B"/>
    <w:rsid w:val="004F13D1"/>
    <w:rsid w:val="004F17EA"/>
    <w:rsid w:val="004F1A78"/>
    <w:rsid w:val="004F231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4F794C"/>
    <w:rsid w:val="004F7FB3"/>
    <w:rsid w:val="0050000D"/>
    <w:rsid w:val="00500193"/>
    <w:rsid w:val="005008E1"/>
    <w:rsid w:val="00500A88"/>
    <w:rsid w:val="00501005"/>
    <w:rsid w:val="005010C4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2B04"/>
    <w:rsid w:val="005331D9"/>
    <w:rsid w:val="0053342F"/>
    <w:rsid w:val="005339AC"/>
    <w:rsid w:val="005342D7"/>
    <w:rsid w:val="005347EA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4B4"/>
    <w:rsid w:val="00551AFF"/>
    <w:rsid w:val="005520E8"/>
    <w:rsid w:val="0055232D"/>
    <w:rsid w:val="00552AE4"/>
    <w:rsid w:val="005530EB"/>
    <w:rsid w:val="00553187"/>
    <w:rsid w:val="00553D75"/>
    <w:rsid w:val="0055506B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452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15B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494"/>
    <w:rsid w:val="00590C8F"/>
    <w:rsid w:val="00592B66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850"/>
    <w:rsid w:val="005A3B48"/>
    <w:rsid w:val="005A3D8A"/>
    <w:rsid w:val="005A5983"/>
    <w:rsid w:val="005A663E"/>
    <w:rsid w:val="005A679C"/>
    <w:rsid w:val="005A6CC1"/>
    <w:rsid w:val="005A716F"/>
    <w:rsid w:val="005A72CA"/>
    <w:rsid w:val="005A7474"/>
    <w:rsid w:val="005A761E"/>
    <w:rsid w:val="005A77F4"/>
    <w:rsid w:val="005A7DD6"/>
    <w:rsid w:val="005B000F"/>
    <w:rsid w:val="005B206F"/>
    <w:rsid w:val="005B2DB0"/>
    <w:rsid w:val="005B340E"/>
    <w:rsid w:val="005B34D5"/>
    <w:rsid w:val="005B3C41"/>
    <w:rsid w:val="005B3EE5"/>
    <w:rsid w:val="005B4226"/>
    <w:rsid w:val="005B4390"/>
    <w:rsid w:val="005B507F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4F54"/>
    <w:rsid w:val="005C6182"/>
    <w:rsid w:val="005C6C63"/>
    <w:rsid w:val="005C6D92"/>
    <w:rsid w:val="005C756F"/>
    <w:rsid w:val="005C75E2"/>
    <w:rsid w:val="005C77FD"/>
    <w:rsid w:val="005D0392"/>
    <w:rsid w:val="005D26EC"/>
    <w:rsid w:val="005D34AE"/>
    <w:rsid w:val="005D3605"/>
    <w:rsid w:val="005D4828"/>
    <w:rsid w:val="005D5D12"/>
    <w:rsid w:val="005D6276"/>
    <w:rsid w:val="005D6496"/>
    <w:rsid w:val="005D64F0"/>
    <w:rsid w:val="005D6DDD"/>
    <w:rsid w:val="005D6DF4"/>
    <w:rsid w:val="005D7046"/>
    <w:rsid w:val="005D7068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2A97"/>
    <w:rsid w:val="005F34A5"/>
    <w:rsid w:val="005F3571"/>
    <w:rsid w:val="005F3A34"/>
    <w:rsid w:val="005F4792"/>
    <w:rsid w:val="005F4D95"/>
    <w:rsid w:val="005F4FAE"/>
    <w:rsid w:val="005F5596"/>
    <w:rsid w:val="005F5FF8"/>
    <w:rsid w:val="005F62F6"/>
    <w:rsid w:val="005F6910"/>
    <w:rsid w:val="005F69E8"/>
    <w:rsid w:val="005F7018"/>
    <w:rsid w:val="006004CF"/>
    <w:rsid w:val="0060082B"/>
    <w:rsid w:val="00601234"/>
    <w:rsid w:val="006013C3"/>
    <w:rsid w:val="00601786"/>
    <w:rsid w:val="00601AB4"/>
    <w:rsid w:val="00602312"/>
    <w:rsid w:val="006029F7"/>
    <w:rsid w:val="00602A0E"/>
    <w:rsid w:val="00602ABC"/>
    <w:rsid w:val="00602B8B"/>
    <w:rsid w:val="006032C4"/>
    <w:rsid w:val="00603424"/>
    <w:rsid w:val="00604BE5"/>
    <w:rsid w:val="00604F40"/>
    <w:rsid w:val="006052E5"/>
    <w:rsid w:val="00605A5B"/>
    <w:rsid w:val="0060662D"/>
    <w:rsid w:val="00606D9C"/>
    <w:rsid w:val="00607694"/>
    <w:rsid w:val="00607BCB"/>
    <w:rsid w:val="00610EC5"/>
    <w:rsid w:val="00612359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0DDF"/>
    <w:rsid w:val="00621587"/>
    <w:rsid w:val="00621B6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934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5EFB"/>
    <w:rsid w:val="00637694"/>
    <w:rsid w:val="00637A26"/>
    <w:rsid w:val="00640234"/>
    <w:rsid w:val="006413E4"/>
    <w:rsid w:val="00642145"/>
    <w:rsid w:val="006428AE"/>
    <w:rsid w:val="006433E8"/>
    <w:rsid w:val="006435FD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39D"/>
    <w:rsid w:val="00656936"/>
    <w:rsid w:val="00657E8F"/>
    <w:rsid w:val="0066023B"/>
    <w:rsid w:val="00660563"/>
    <w:rsid w:val="00660D52"/>
    <w:rsid w:val="006618CC"/>
    <w:rsid w:val="00661A0C"/>
    <w:rsid w:val="0066381D"/>
    <w:rsid w:val="006670D3"/>
    <w:rsid w:val="00670902"/>
    <w:rsid w:val="00670BBC"/>
    <w:rsid w:val="0067137B"/>
    <w:rsid w:val="00671B6C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5FD0"/>
    <w:rsid w:val="00676A46"/>
    <w:rsid w:val="00677A05"/>
    <w:rsid w:val="00677B19"/>
    <w:rsid w:val="00677DE0"/>
    <w:rsid w:val="006800FE"/>
    <w:rsid w:val="00681347"/>
    <w:rsid w:val="00681522"/>
    <w:rsid w:val="0068167D"/>
    <w:rsid w:val="006825E8"/>
    <w:rsid w:val="00682E94"/>
    <w:rsid w:val="006835CF"/>
    <w:rsid w:val="006838A4"/>
    <w:rsid w:val="006843FC"/>
    <w:rsid w:val="00684D32"/>
    <w:rsid w:val="00684DE1"/>
    <w:rsid w:val="00685A64"/>
    <w:rsid w:val="00686346"/>
    <w:rsid w:val="00686832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635"/>
    <w:rsid w:val="006A1906"/>
    <w:rsid w:val="006A1E0C"/>
    <w:rsid w:val="006A33EF"/>
    <w:rsid w:val="006A4800"/>
    <w:rsid w:val="006A4A51"/>
    <w:rsid w:val="006A5B94"/>
    <w:rsid w:val="006A60CD"/>
    <w:rsid w:val="006A69B0"/>
    <w:rsid w:val="006A71A6"/>
    <w:rsid w:val="006B101E"/>
    <w:rsid w:val="006B1508"/>
    <w:rsid w:val="006B19C8"/>
    <w:rsid w:val="006B1C2B"/>
    <w:rsid w:val="006B22DB"/>
    <w:rsid w:val="006B263C"/>
    <w:rsid w:val="006B2A84"/>
    <w:rsid w:val="006B2AF9"/>
    <w:rsid w:val="006B3B0F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2A3D"/>
    <w:rsid w:val="006C3F54"/>
    <w:rsid w:val="006C4AF7"/>
    <w:rsid w:val="006C566F"/>
    <w:rsid w:val="006C61DA"/>
    <w:rsid w:val="006C6818"/>
    <w:rsid w:val="006C6C98"/>
    <w:rsid w:val="006D00B9"/>
    <w:rsid w:val="006D0DA4"/>
    <w:rsid w:val="006D14A5"/>
    <w:rsid w:val="006D1730"/>
    <w:rsid w:val="006D1A6C"/>
    <w:rsid w:val="006D1D33"/>
    <w:rsid w:val="006D3D62"/>
    <w:rsid w:val="006D4CCF"/>
    <w:rsid w:val="006D52F9"/>
    <w:rsid w:val="006D5407"/>
    <w:rsid w:val="006D64F3"/>
    <w:rsid w:val="006D65F6"/>
    <w:rsid w:val="006D6B52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383F"/>
    <w:rsid w:val="006E4C4F"/>
    <w:rsid w:val="006E6683"/>
    <w:rsid w:val="006E7318"/>
    <w:rsid w:val="006E7770"/>
    <w:rsid w:val="006E7D16"/>
    <w:rsid w:val="006E7D9B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5A2C"/>
    <w:rsid w:val="006F6281"/>
    <w:rsid w:val="006F6F0D"/>
    <w:rsid w:val="006F7FD5"/>
    <w:rsid w:val="00700B22"/>
    <w:rsid w:val="00700B30"/>
    <w:rsid w:val="0070142D"/>
    <w:rsid w:val="00701447"/>
    <w:rsid w:val="007014BB"/>
    <w:rsid w:val="00701BB2"/>
    <w:rsid w:val="00702239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5D3"/>
    <w:rsid w:val="007127D7"/>
    <w:rsid w:val="00715631"/>
    <w:rsid w:val="00715B71"/>
    <w:rsid w:val="00715DBE"/>
    <w:rsid w:val="00716105"/>
    <w:rsid w:val="007177CE"/>
    <w:rsid w:val="00720017"/>
    <w:rsid w:val="00720454"/>
    <w:rsid w:val="00720765"/>
    <w:rsid w:val="00720A6B"/>
    <w:rsid w:val="00721338"/>
    <w:rsid w:val="00722105"/>
    <w:rsid w:val="00722332"/>
    <w:rsid w:val="00723470"/>
    <w:rsid w:val="00723475"/>
    <w:rsid w:val="007234D2"/>
    <w:rsid w:val="007240A0"/>
    <w:rsid w:val="00724158"/>
    <w:rsid w:val="00724186"/>
    <w:rsid w:val="00724254"/>
    <w:rsid w:val="007244F9"/>
    <w:rsid w:val="0072596D"/>
    <w:rsid w:val="007267A6"/>
    <w:rsid w:val="007269B0"/>
    <w:rsid w:val="00726D42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8EF"/>
    <w:rsid w:val="007359C6"/>
    <w:rsid w:val="00735AC1"/>
    <w:rsid w:val="00735E46"/>
    <w:rsid w:val="007360CE"/>
    <w:rsid w:val="007362A2"/>
    <w:rsid w:val="00737272"/>
    <w:rsid w:val="007372A2"/>
    <w:rsid w:val="007375F7"/>
    <w:rsid w:val="007376E7"/>
    <w:rsid w:val="00740798"/>
    <w:rsid w:val="00740BBD"/>
    <w:rsid w:val="00741073"/>
    <w:rsid w:val="00741B0A"/>
    <w:rsid w:val="007421F4"/>
    <w:rsid w:val="00742F92"/>
    <w:rsid w:val="00743DE0"/>
    <w:rsid w:val="00745EAA"/>
    <w:rsid w:val="00746128"/>
    <w:rsid w:val="007470AD"/>
    <w:rsid w:val="00747750"/>
    <w:rsid w:val="0075099A"/>
    <w:rsid w:val="00750F3F"/>
    <w:rsid w:val="00751D52"/>
    <w:rsid w:val="0075224D"/>
    <w:rsid w:val="00752FA6"/>
    <w:rsid w:val="0075309B"/>
    <w:rsid w:val="00753D47"/>
    <w:rsid w:val="00753EA7"/>
    <w:rsid w:val="00754381"/>
    <w:rsid w:val="00755D6C"/>
    <w:rsid w:val="00756426"/>
    <w:rsid w:val="0075703B"/>
    <w:rsid w:val="0075740A"/>
    <w:rsid w:val="007579F8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4E2"/>
    <w:rsid w:val="00767677"/>
    <w:rsid w:val="00767BBC"/>
    <w:rsid w:val="00767D7C"/>
    <w:rsid w:val="00767FB4"/>
    <w:rsid w:val="0077039A"/>
    <w:rsid w:val="007711E5"/>
    <w:rsid w:val="00771398"/>
    <w:rsid w:val="00771ECC"/>
    <w:rsid w:val="00772501"/>
    <w:rsid w:val="0077290F"/>
    <w:rsid w:val="00773589"/>
    <w:rsid w:val="00773835"/>
    <w:rsid w:val="0077545A"/>
    <w:rsid w:val="00777CF1"/>
    <w:rsid w:val="007806E1"/>
    <w:rsid w:val="00780C5A"/>
    <w:rsid w:val="00781847"/>
    <w:rsid w:val="00781C59"/>
    <w:rsid w:val="007837D7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863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3DBF"/>
    <w:rsid w:val="007A4BC3"/>
    <w:rsid w:val="007A4E1D"/>
    <w:rsid w:val="007A5A80"/>
    <w:rsid w:val="007A67CB"/>
    <w:rsid w:val="007A6A81"/>
    <w:rsid w:val="007A7A83"/>
    <w:rsid w:val="007A7AF3"/>
    <w:rsid w:val="007A7F92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15A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4B7"/>
    <w:rsid w:val="007F19A0"/>
    <w:rsid w:val="007F1AED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2F2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C6C"/>
    <w:rsid w:val="00817E10"/>
    <w:rsid w:val="00820576"/>
    <w:rsid w:val="008210DD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693A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115"/>
    <w:rsid w:val="0083745E"/>
    <w:rsid w:val="0084017F"/>
    <w:rsid w:val="008413F6"/>
    <w:rsid w:val="00842063"/>
    <w:rsid w:val="0084211C"/>
    <w:rsid w:val="008429CE"/>
    <w:rsid w:val="00843130"/>
    <w:rsid w:val="00843391"/>
    <w:rsid w:val="00843483"/>
    <w:rsid w:val="0084361F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C0E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31EE"/>
    <w:rsid w:val="00854056"/>
    <w:rsid w:val="00854D12"/>
    <w:rsid w:val="008554DE"/>
    <w:rsid w:val="00855B6D"/>
    <w:rsid w:val="00856A01"/>
    <w:rsid w:val="00857160"/>
    <w:rsid w:val="0085783A"/>
    <w:rsid w:val="00857972"/>
    <w:rsid w:val="00857EEE"/>
    <w:rsid w:val="00860D2E"/>
    <w:rsid w:val="0086188D"/>
    <w:rsid w:val="00861907"/>
    <w:rsid w:val="008636B3"/>
    <w:rsid w:val="0086485B"/>
    <w:rsid w:val="00865AB0"/>
    <w:rsid w:val="00865C3C"/>
    <w:rsid w:val="0086681A"/>
    <w:rsid w:val="00866853"/>
    <w:rsid w:val="00866ED8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082"/>
    <w:rsid w:val="00876BE8"/>
    <w:rsid w:val="00876C06"/>
    <w:rsid w:val="008770A2"/>
    <w:rsid w:val="0087798E"/>
    <w:rsid w:val="00880219"/>
    <w:rsid w:val="008812AE"/>
    <w:rsid w:val="00881B65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71B"/>
    <w:rsid w:val="00892C63"/>
    <w:rsid w:val="00892DF3"/>
    <w:rsid w:val="00892EAB"/>
    <w:rsid w:val="00893389"/>
    <w:rsid w:val="00893B5D"/>
    <w:rsid w:val="00893DC6"/>
    <w:rsid w:val="008944B7"/>
    <w:rsid w:val="00894A61"/>
    <w:rsid w:val="00894DFA"/>
    <w:rsid w:val="008953C9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851"/>
    <w:rsid w:val="00897A93"/>
    <w:rsid w:val="008A0397"/>
    <w:rsid w:val="008A0833"/>
    <w:rsid w:val="008A0AFF"/>
    <w:rsid w:val="008A1628"/>
    <w:rsid w:val="008A2061"/>
    <w:rsid w:val="008A27C4"/>
    <w:rsid w:val="008A47C2"/>
    <w:rsid w:val="008A5276"/>
    <w:rsid w:val="008A5CE5"/>
    <w:rsid w:val="008A5D85"/>
    <w:rsid w:val="008A5F70"/>
    <w:rsid w:val="008A6EED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3FA3"/>
    <w:rsid w:val="008C5B92"/>
    <w:rsid w:val="008C5FC4"/>
    <w:rsid w:val="008C72BE"/>
    <w:rsid w:val="008C7D64"/>
    <w:rsid w:val="008C7E9E"/>
    <w:rsid w:val="008D04F5"/>
    <w:rsid w:val="008D0873"/>
    <w:rsid w:val="008D0F7E"/>
    <w:rsid w:val="008D1121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5B2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C98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1B7"/>
    <w:rsid w:val="00930488"/>
    <w:rsid w:val="00930740"/>
    <w:rsid w:val="00930D77"/>
    <w:rsid w:val="00933591"/>
    <w:rsid w:val="00933627"/>
    <w:rsid w:val="00934675"/>
    <w:rsid w:val="00935303"/>
    <w:rsid w:val="00936472"/>
    <w:rsid w:val="00936608"/>
    <w:rsid w:val="00936983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3762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6898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AAC"/>
    <w:rsid w:val="00971DDD"/>
    <w:rsid w:val="0097227E"/>
    <w:rsid w:val="009722BA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0C1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87440"/>
    <w:rsid w:val="0099076C"/>
    <w:rsid w:val="00990934"/>
    <w:rsid w:val="00990B22"/>
    <w:rsid w:val="009912BB"/>
    <w:rsid w:val="009924E5"/>
    <w:rsid w:val="00993914"/>
    <w:rsid w:val="009960A3"/>
    <w:rsid w:val="009961E9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65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0C63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309D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E72A7"/>
    <w:rsid w:val="009F0278"/>
    <w:rsid w:val="009F10E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670"/>
    <w:rsid w:val="009F4D1E"/>
    <w:rsid w:val="009F5188"/>
    <w:rsid w:val="009F53BA"/>
    <w:rsid w:val="009F7D07"/>
    <w:rsid w:val="00A000D9"/>
    <w:rsid w:val="00A00592"/>
    <w:rsid w:val="00A00815"/>
    <w:rsid w:val="00A00E8E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4FCD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1DFA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316"/>
    <w:rsid w:val="00A62D33"/>
    <w:rsid w:val="00A6468E"/>
    <w:rsid w:val="00A64A92"/>
    <w:rsid w:val="00A64FB2"/>
    <w:rsid w:val="00A6575D"/>
    <w:rsid w:val="00A65BD8"/>
    <w:rsid w:val="00A65DEC"/>
    <w:rsid w:val="00A65E4E"/>
    <w:rsid w:val="00A6619C"/>
    <w:rsid w:val="00A664E1"/>
    <w:rsid w:val="00A678BB"/>
    <w:rsid w:val="00A67B59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48D4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BBA"/>
    <w:rsid w:val="00AB1C73"/>
    <w:rsid w:val="00AB1D7B"/>
    <w:rsid w:val="00AB27E4"/>
    <w:rsid w:val="00AB3156"/>
    <w:rsid w:val="00AB3C07"/>
    <w:rsid w:val="00AB407C"/>
    <w:rsid w:val="00AB5132"/>
    <w:rsid w:val="00AB534D"/>
    <w:rsid w:val="00AB635D"/>
    <w:rsid w:val="00AC14A8"/>
    <w:rsid w:val="00AC158D"/>
    <w:rsid w:val="00AC1F16"/>
    <w:rsid w:val="00AC1FA6"/>
    <w:rsid w:val="00AC20DB"/>
    <w:rsid w:val="00AC28A4"/>
    <w:rsid w:val="00AC2DF5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48"/>
    <w:rsid w:val="00AD0263"/>
    <w:rsid w:val="00AD0A40"/>
    <w:rsid w:val="00AD122F"/>
    <w:rsid w:val="00AD188F"/>
    <w:rsid w:val="00AD2BCA"/>
    <w:rsid w:val="00AD2CC8"/>
    <w:rsid w:val="00AD383B"/>
    <w:rsid w:val="00AD3DF0"/>
    <w:rsid w:val="00AD5117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693"/>
    <w:rsid w:val="00AE37B7"/>
    <w:rsid w:val="00AE3A9E"/>
    <w:rsid w:val="00AE3C22"/>
    <w:rsid w:val="00AE4BBE"/>
    <w:rsid w:val="00AE4DEE"/>
    <w:rsid w:val="00AE57CA"/>
    <w:rsid w:val="00AE57D0"/>
    <w:rsid w:val="00AE5863"/>
    <w:rsid w:val="00AE6528"/>
    <w:rsid w:val="00AE7BA9"/>
    <w:rsid w:val="00AE7BAF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76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C2E"/>
    <w:rsid w:val="00B22E22"/>
    <w:rsid w:val="00B230A3"/>
    <w:rsid w:val="00B233FF"/>
    <w:rsid w:val="00B2475B"/>
    <w:rsid w:val="00B25566"/>
    <w:rsid w:val="00B2723B"/>
    <w:rsid w:val="00B30BF5"/>
    <w:rsid w:val="00B33985"/>
    <w:rsid w:val="00B341D5"/>
    <w:rsid w:val="00B34545"/>
    <w:rsid w:val="00B348F4"/>
    <w:rsid w:val="00B34BC5"/>
    <w:rsid w:val="00B34C0F"/>
    <w:rsid w:val="00B34D06"/>
    <w:rsid w:val="00B3526A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B05"/>
    <w:rsid w:val="00B46DD6"/>
    <w:rsid w:val="00B46FC2"/>
    <w:rsid w:val="00B503ED"/>
    <w:rsid w:val="00B5082B"/>
    <w:rsid w:val="00B50B06"/>
    <w:rsid w:val="00B5160A"/>
    <w:rsid w:val="00B5161F"/>
    <w:rsid w:val="00B51771"/>
    <w:rsid w:val="00B527EE"/>
    <w:rsid w:val="00B52872"/>
    <w:rsid w:val="00B52875"/>
    <w:rsid w:val="00B5457D"/>
    <w:rsid w:val="00B550B6"/>
    <w:rsid w:val="00B553DB"/>
    <w:rsid w:val="00B56379"/>
    <w:rsid w:val="00B563A3"/>
    <w:rsid w:val="00B57139"/>
    <w:rsid w:val="00B60C81"/>
    <w:rsid w:val="00B61E0E"/>
    <w:rsid w:val="00B63B05"/>
    <w:rsid w:val="00B64B9F"/>
    <w:rsid w:val="00B65276"/>
    <w:rsid w:val="00B65523"/>
    <w:rsid w:val="00B66198"/>
    <w:rsid w:val="00B679EA"/>
    <w:rsid w:val="00B67B3C"/>
    <w:rsid w:val="00B70662"/>
    <w:rsid w:val="00B713D7"/>
    <w:rsid w:val="00B717C2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77BDB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7C9"/>
    <w:rsid w:val="00B92DC1"/>
    <w:rsid w:val="00B93A2A"/>
    <w:rsid w:val="00B93C8F"/>
    <w:rsid w:val="00B93E37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CE6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7A6"/>
    <w:rsid w:val="00BC2A4A"/>
    <w:rsid w:val="00BC2AE0"/>
    <w:rsid w:val="00BC388F"/>
    <w:rsid w:val="00BC3B1A"/>
    <w:rsid w:val="00BC5495"/>
    <w:rsid w:val="00BC585D"/>
    <w:rsid w:val="00BC5B7D"/>
    <w:rsid w:val="00BC6408"/>
    <w:rsid w:val="00BC71ED"/>
    <w:rsid w:val="00BD0BCF"/>
    <w:rsid w:val="00BD12BE"/>
    <w:rsid w:val="00BD1642"/>
    <w:rsid w:val="00BD377F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1EFD"/>
    <w:rsid w:val="00BF2590"/>
    <w:rsid w:val="00BF33AF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4E95"/>
    <w:rsid w:val="00C05B97"/>
    <w:rsid w:val="00C0626E"/>
    <w:rsid w:val="00C06748"/>
    <w:rsid w:val="00C06913"/>
    <w:rsid w:val="00C0691C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172E9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4C95"/>
    <w:rsid w:val="00C25FC5"/>
    <w:rsid w:val="00C26201"/>
    <w:rsid w:val="00C26E09"/>
    <w:rsid w:val="00C26EA6"/>
    <w:rsid w:val="00C27471"/>
    <w:rsid w:val="00C2781E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1C7"/>
    <w:rsid w:val="00C47274"/>
    <w:rsid w:val="00C47546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2B67"/>
    <w:rsid w:val="00C72F7C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2A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441E"/>
    <w:rsid w:val="00C95158"/>
    <w:rsid w:val="00C95E9B"/>
    <w:rsid w:val="00C965A9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03AD"/>
    <w:rsid w:val="00CC0ED8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50B"/>
    <w:rsid w:val="00CD5B0C"/>
    <w:rsid w:val="00CD6124"/>
    <w:rsid w:val="00CD631E"/>
    <w:rsid w:val="00CD6B8A"/>
    <w:rsid w:val="00CD6F7A"/>
    <w:rsid w:val="00CD7889"/>
    <w:rsid w:val="00CD7988"/>
    <w:rsid w:val="00CD7EE2"/>
    <w:rsid w:val="00CE0957"/>
    <w:rsid w:val="00CE1976"/>
    <w:rsid w:val="00CE1E5B"/>
    <w:rsid w:val="00CE3655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28CF"/>
    <w:rsid w:val="00D0328F"/>
    <w:rsid w:val="00D04E98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2E2"/>
    <w:rsid w:val="00D335E6"/>
    <w:rsid w:val="00D3365F"/>
    <w:rsid w:val="00D34B83"/>
    <w:rsid w:val="00D35328"/>
    <w:rsid w:val="00D35DBF"/>
    <w:rsid w:val="00D36900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3771"/>
    <w:rsid w:val="00D44440"/>
    <w:rsid w:val="00D451D6"/>
    <w:rsid w:val="00D458EC"/>
    <w:rsid w:val="00D463F1"/>
    <w:rsid w:val="00D4686E"/>
    <w:rsid w:val="00D50108"/>
    <w:rsid w:val="00D50767"/>
    <w:rsid w:val="00D50CB2"/>
    <w:rsid w:val="00D515B5"/>
    <w:rsid w:val="00D5196D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0"/>
    <w:rsid w:val="00D572CA"/>
    <w:rsid w:val="00D61A7C"/>
    <w:rsid w:val="00D62E12"/>
    <w:rsid w:val="00D62FAA"/>
    <w:rsid w:val="00D63111"/>
    <w:rsid w:val="00D631A8"/>
    <w:rsid w:val="00D640FF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59C"/>
    <w:rsid w:val="00D7765E"/>
    <w:rsid w:val="00D77C5B"/>
    <w:rsid w:val="00D77D55"/>
    <w:rsid w:val="00D81AB9"/>
    <w:rsid w:val="00D81EFB"/>
    <w:rsid w:val="00D8219E"/>
    <w:rsid w:val="00D8250E"/>
    <w:rsid w:val="00D8258F"/>
    <w:rsid w:val="00D82856"/>
    <w:rsid w:val="00D82CB7"/>
    <w:rsid w:val="00D82D70"/>
    <w:rsid w:val="00D835FF"/>
    <w:rsid w:val="00D83F87"/>
    <w:rsid w:val="00D86908"/>
    <w:rsid w:val="00D87479"/>
    <w:rsid w:val="00D919F6"/>
    <w:rsid w:val="00D91A2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8FB"/>
    <w:rsid w:val="00DA2D5C"/>
    <w:rsid w:val="00DA3319"/>
    <w:rsid w:val="00DA3A08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6A2"/>
    <w:rsid w:val="00DB59F7"/>
    <w:rsid w:val="00DB6155"/>
    <w:rsid w:val="00DB6528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4A2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12A"/>
    <w:rsid w:val="00DE4E5F"/>
    <w:rsid w:val="00DE586E"/>
    <w:rsid w:val="00DE64CD"/>
    <w:rsid w:val="00DE7A9E"/>
    <w:rsid w:val="00DE7C1B"/>
    <w:rsid w:val="00DE7D64"/>
    <w:rsid w:val="00DE7D86"/>
    <w:rsid w:val="00DF0945"/>
    <w:rsid w:val="00DF0955"/>
    <w:rsid w:val="00DF0D3D"/>
    <w:rsid w:val="00DF1293"/>
    <w:rsid w:val="00DF1E79"/>
    <w:rsid w:val="00DF27A3"/>
    <w:rsid w:val="00DF292E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021"/>
    <w:rsid w:val="00E1387C"/>
    <w:rsid w:val="00E138DF"/>
    <w:rsid w:val="00E1559B"/>
    <w:rsid w:val="00E16079"/>
    <w:rsid w:val="00E16516"/>
    <w:rsid w:val="00E169DD"/>
    <w:rsid w:val="00E17828"/>
    <w:rsid w:val="00E179EC"/>
    <w:rsid w:val="00E17F73"/>
    <w:rsid w:val="00E20FF0"/>
    <w:rsid w:val="00E211CC"/>
    <w:rsid w:val="00E21DE1"/>
    <w:rsid w:val="00E23BB3"/>
    <w:rsid w:val="00E23D3C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190A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6740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88C"/>
    <w:rsid w:val="00E84F73"/>
    <w:rsid w:val="00E85536"/>
    <w:rsid w:val="00E8559C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07A"/>
    <w:rsid w:val="00E93251"/>
    <w:rsid w:val="00E933D5"/>
    <w:rsid w:val="00E93ABC"/>
    <w:rsid w:val="00E93AC2"/>
    <w:rsid w:val="00E9460E"/>
    <w:rsid w:val="00E94936"/>
    <w:rsid w:val="00E94A36"/>
    <w:rsid w:val="00E94B6D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1F3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EF"/>
    <w:rsid w:val="00EC6AFF"/>
    <w:rsid w:val="00EC6F11"/>
    <w:rsid w:val="00EC70AA"/>
    <w:rsid w:val="00EC77B2"/>
    <w:rsid w:val="00ED03A6"/>
    <w:rsid w:val="00ED0A48"/>
    <w:rsid w:val="00ED0F11"/>
    <w:rsid w:val="00ED1DCD"/>
    <w:rsid w:val="00ED223A"/>
    <w:rsid w:val="00ED242F"/>
    <w:rsid w:val="00ED2C52"/>
    <w:rsid w:val="00ED35E0"/>
    <w:rsid w:val="00ED3D74"/>
    <w:rsid w:val="00ED4347"/>
    <w:rsid w:val="00ED45FE"/>
    <w:rsid w:val="00ED4E6A"/>
    <w:rsid w:val="00ED4E6B"/>
    <w:rsid w:val="00ED5995"/>
    <w:rsid w:val="00ED5E77"/>
    <w:rsid w:val="00ED6A75"/>
    <w:rsid w:val="00ED6E0D"/>
    <w:rsid w:val="00ED71B6"/>
    <w:rsid w:val="00ED746F"/>
    <w:rsid w:val="00ED7BE1"/>
    <w:rsid w:val="00ED7FBA"/>
    <w:rsid w:val="00EE14A4"/>
    <w:rsid w:val="00EE1B8C"/>
    <w:rsid w:val="00EE1D54"/>
    <w:rsid w:val="00EE2ABB"/>
    <w:rsid w:val="00EE2BBA"/>
    <w:rsid w:val="00EE395F"/>
    <w:rsid w:val="00EE5C8B"/>
    <w:rsid w:val="00EE7001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6A8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0F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64F"/>
    <w:rsid w:val="00F17F74"/>
    <w:rsid w:val="00F20281"/>
    <w:rsid w:val="00F21F62"/>
    <w:rsid w:val="00F234B1"/>
    <w:rsid w:val="00F23947"/>
    <w:rsid w:val="00F23FE9"/>
    <w:rsid w:val="00F2551F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37961"/>
    <w:rsid w:val="00F40A5C"/>
    <w:rsid w:val="00F413E6"/>
    <w:rsid w:val="00F41494"/>
    <w:rsid w:val="00F41DD7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0AB8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1762"/>
    <w:rsid w:val="00F9321C"/>
    <w:rsid w:val="00F94E6B"/>
    <w:rsid w:val="00F9500D"/>
    <w:rsid w:val="00F95A6B"/>
    <w:rsid w:val="00F964EB"/>
    <w:rsid w:val="00F96AED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140"/>
    <w:rsid w:val="00FA6F17"/>
    <w:rsid w:val="00FA6FC3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A8D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08A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CB9"/>
    <w:rsid w:val="00FE0FD0"/>
    <w:rsid w:val="00FE1051"/>
    <w:rsid w:val="00FE175F"/>
    <w:rsid w:val="00FE1A43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2EB"/>
    <w:rsid w:val="00FE538D"/>
    <w:rsid w:val="00FE6124"/>
    <w:rsid w:val="00FE671D"/>
    <w:rsid w:val="00FE698E"/>
    <w:rsid w:val="00FE7385"/>
    <w:rsid w:val="00FE765C"/>
    <w:rsid w:val="00FE7E54"/>
    <w:rsid w:val="00FF177C"/>
    <w:rsid w:val="00FF2267"/>
    <w:rsid w:val="00FF43F0"/>
    <w:rsid w:val="00FF4E8A"/>
    <w:rsid w:val="00FF52AE"/>
    <w:rsid w:val="00FF5A8C"/>
    <w:rsid w:val="00FF6121"/>
    <w:rsid w:val="00FF64F6"/>
    <w:rsid w:val="01C9EDA7"/>
    <w:rsid w:val="021845BF"/>
    <w:rsid w:val="02D83D3B"/>
    <w:rsid w:val="03AD1655"/>
    <w:rsid w:val="03B0FE7E"/>
    <w:rsid w:val="03CD4776"/>
    <w:rsid w:val="03FD118A"/>
    <w:rsid w:val="05D88B78"/>
    <w:rsid w:val="063835C8"/>
    <w:rsid w:val="06B391CF"/>
    <w:rsid w:val="0732E57E"/>
    <w:rsid w:val="077FDB2C"/>
    <w:rsid w:val="08229885"/>
    <w:rsid w:val="098D9C4B"/>
    <w:rsid w:val="09BC6888"/>
    <w:rsid w:val="0A1F120D"/>
    <w:rsid w:val="0A68B29F"/>
    <w:rsid w:val="0A6FAC54"/>
    <w:rsid w:val="0BE57C70"/>
    <w:rsid w:val="0CA1D298"/>
    <w:rsid w:val="0CAFD356"/>
    <w:rsid w:val="0D1C7A1E"/>
    <w:rsid w:val="0D600C7F"/>
    <w:rsid w:val="0D8E030F"/>
    <w:rsid w:val="0DDD1124"/>
    <w:rsid w:val="0EA59C76"/>
    <w:rsid w:val="0EEB4568"/>
    <w:rsid w:val="0F29D370"/>
    <w:rsid w:val="0F4F5D4B"/>
    <w:rsid w:val="10461303"/>
    <w:rsid w:val="10D884A4"/>
    <w:rsid w:val="112C78F6"/>
    <w:rsid w:val="11E42DA4"/>
    <w:rsid w:val="1459A64A"/>
    <w:rsid w:val="14B6FD12"/>
    <w:rsid w:val="15B87FBE"/>
    <w:rsid w:val="162B0D05"/>
    <w:rsid w:val="163AAD40"/>
    <w:rsid w:val="166B902E"/>
    <w:rsid w:val="16BAE8E6"/>
    <w:rsid w:val="170C25AB"/>
    <w:rsid w:val="17595681"/>
    <w:rsid w:val="192AE1E9"/>
    <w:rsid w:val="192CAB2A"/>
    <w:rsid w:val="194F163F"/>
    <w:rsid w:val="1961BD83"/>
    <w:rsid w:val="1A43C66D"/>
    <w:rsid w:val="1CF846A8"/>
    <w:rsid w:val="1D5B9ADB"/>
    <w:rsid w:val="1E738C97"/>
    <w:rsid w:val="1E9B4515"/>
    <w:rsid w:val="1F0F0F6C"/>
    <w:rsid w:val="1FCFADAE"/>
    <w:rsid w:val="209A8F52"/>
    <w:rsid w:val="20ECB7CD"/>
    <w:rsid w:val="223B3E11"/>
    <w:rsid w:val="22F839CD"/>
    <w:rsid w:val="232F256C"/>
    <w:rsid w:val="236E4A6D"/>
    <w:rsid w:val="23B4D448"/>
    <w:rsid w:val="2472A8A9"/>
    <w:rsid w:val="248F1A59"/>
    <w:rsid w:val="24AD5E8E"/>
    <w:rsid w:val="25D9D860"/>
    <w:rsid w:val="25FE498C"/>
    <w:rsid w:val="2621CC2D"/>
    <w:rsid w:val="26E56909"/>
    <w:rsid w:val="275588A0"/>
    <w:rsid w:val="27B91C0C"/>
    <w:rsid w:val="29623A25"/>
    <w:rsid w:val="2AD34C91"/>
    <w:rsid w:val="2AF0BCCE"/>
    <w:rsid w:val="2B5D4477"/>
    <w:rsid w:val="2B65C87A"/>
    <w:rsid w:val="2F19D1CC"/>
    <w:rsid w:val="2F5285E1"/>
    <w:rsid w:val="2F86F9C3"/>
    <w:rsid w:val="2FD3EFBC"/>
    <w:rsid w:val="2FFEC22F"/>
    <w:rsid w:val="300280D5"/>
    <w:rsid w:val="303EFC14"/>
    <w:rsid w:val="316B2CF5"/>
    <w:rsid w:val="34073DB7"/>
    <w:rsid w:val="34858BCC"/>
    <w:rsid w:val="348E6B53"/>
    <w:rsid w:val="34EAFE60"/>
    <w:rsid w:val="3521095A"/>
    <w:rsid w:val="355DA039"/>
    <w:rsid w:val="362A3BB4"/>
    <w:rsid w:val="36C4684A"/>
    <w:rsid w:val="386B2356"/>
    <w:rsid w:val="396065E9"/>
    <w:rsid w:val="39B035B7"/>
    <w:rsid w:val="39D5E386"/>
    <w:rsid w:val="3AFBDE11"/>
    <w:rsid w:val="3C672B34"/>
    <w:rsid w:val="3CD7C4FE"/>
    <w:rsid w:val="3D96C8A0"/>
    <w:rsid w:val="40522233"/>
    <w:rsid w:val="40991E3C"/>
    <w:rsid w:val="410C6792"/>
    <w:rsid w:val="41D16EEE"/>
    <w:rsid w:val="422E9A46"/>
    <w:rsid w:val="42E90855"/>
    <w:rsid w:val="4477340A"/>
    <w:rsid w:val="44D2115A"/>
    <w:rsid w:val="44FC5F12"/>
    <w:rsid w:val="457F29B3"/>
    <w:rsid w:val="45D5CE24"/>
    <w:rsid w:val="4624C05D"/>
    <w:rsid w:val="47092D1F"/>
    <w:rsid w:val="479083A8"/>
    <w:rsid w:val="482F07A6"/>
    <w:rsid w:val="4850FF53"/>
    <w:rsid w:val="48FA68F1"/>
    <w:rsid w:val="491E03CF"/>
    <w:rsid w:val="49C39B3A"/>
    <w:rsid w:val="4A2048D2"/>
    <w:rsid w:val="4A8A61A1"/>
    <w:rsid w:val="4B5466DA"/>
    <w:rsid w:val="4C132ACA"/>
    <w:rsid w:val="4C3209B3"/>
    <w:rsid w:val="4C726D1B"/>
    <w:rsid w:val="4E0E3D7C"/>
    <w:rsid w:val="4E81BD31"/>
    <w:rsid w:val="4F382911"/>
    <w:rsid w:val="4FB20182"/>
    <w:rsid w:val="50988703"/>
    <w:rsid w:val="50DF773E"/>
    <w:rsid w:val="52D68A7E"/>
    <w:rsid w:val="54389804"/>
    <w:rsid w:val="55B4C118"/>
    <w:rsid w:val="56AA9252"/>
    <w:rsid w:val="574AD7BA"/>
    <w:rsid w:val="57D7F34E"/>
    <w:rsid w:val="5814EC35"/>
    <w:rsid w:val="586AA10E"/>
    <w:rsid w:val="58FBCE00"/>
    <w:rsid w:val="59765B29"/>
    <w:rsid w:val="59870920"/>
    <w:rsid w:val="59BCBF19"/>
    <w:rsid w:val="5AF22D4C"/>
    <w:rsid w:val="5B122B8A"/>
    <w:rsid w:val="5B4D3CB5"/>
    <w:rsid w:val="5D65EF82"/>
    <w:rsid w:val="5DEA21A4"/>
    <w:rsid w:val="5EBC5A7A"/>
    <w:rsid w:val="5FAFF908"/>
    <w:rsid w:val="5FD50A05"/>
    <w:rsid w:val="60AC9250"/>
    <w:rsid w:val="617CAAB3"/>
    <w:rsid w:val="628ACC0D"/>
    <w:rsid w:val="62DC27AD"/>
    <w:rsid w:val="63C42685"/>
    <w:rsid w:val="649A02D8"/>
    <w:rsid w:val="64F9F6FE"/>
    <w:rsid w:val="652FF0E2"/>
    <w:rsid w:val="65FAE572"/>
    <w:rsid w:val="660862D4"/>
    <w:rsid w:val="660DFFBB"/>
    <w:rsid w:val="66D24DC4"/>
    <w:rsid w:val="68767950"/>
    <w:rsid w:val="69099333"/>
    <w:rsid w:val="69129D04"/>
    <w:rsid w:val="69AE4991"/>
    <w:rsid w:val="69CB9136"/>
    <w:rsid w:val="6A1F5A58"/>
    <w:rsid w:val="6A35B8DD"/>
    <w:rsid w:val="6AB16F92"/>
    <w:rsid w:val="6B0E5FEE"/>
    <w:rsid w:val="6B440FA5"/>
    <w:rsid w:val="6B9897E8"/>
    <w:rsid w:val="6C28384A"/>
    <w:rsid w:val="6D4B88FD"/>
    <w:rsid w:val="6DC408AB"/>
    <w:rsid w:val="6E43F237"/>
    <w:rsid w:val="6E6D1238"/>
    <w:rsid w:val="6F5FD90C"/>
    <w:rsid w:val="6FCE47C7"/>
    <w:rsid w:val="6FCFC9AC"/>
    <w:rsid w:val="7085F0BC"/>
    <w:rsid w:val="7202AAD4"/>
    <w:rsid w:val="738C0355"/>
    <w:rsid w:val="73BA51FC"/>
    <w:rsid w:val="74D31563"/>
    <w:rsid w:val="7579A692"/>
    <w:rsid w:val="76315E73"/>
    <w:rsid w:val="7780E9AE"/>
    <w:rsid w:val="77B1B3BD"/>
    <w:rsid w:val="79DBBDEF"/>
    <w:rsid w:val="7BBF14F5"/>
    <w:rsid w:val="7BD3EF87"/>
    <w:rsid w:val="7CCE3D44"/>
    <w:rsid w:val="7F0B9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48383"/>
  <w15:docId w15:val="{43C84C83-9FA9-431D-8413-6672E6769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817C6C"/>
    <w:rPr>
      <w:sz w:val="16"/>
      <w:szCs w:val="16"/>
    </w:rPr>
  </w:style>
  <w:style w:type="character" w:styleId="NichtaufgelsteErwhnung">
    <w:name w:val="Unresolved Mention"/>
    <w:basedOn w:val="Absatz-Standardschriftart"/>
    <w:uiPriority w:val="99"/>
    <w:unhideWhenUsed/>
    <w:rsid w:val="007A7AF3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E0CB9"/>
    <w:rPr>
      <w:sz w:val="24"/>
      <w:szCs w:val="24"/>
    </w:rPr>
  </w:style>
  <w:style w:type="character" w:styleId="Erwhnung">
    <w:name w:val="Mention"/>
    <w:basedOn w:val="Absatz-Standardschriftart"/>
    <w:uiPriority w:val="99"/>
    <w:unhideWhenUsed/>
    <w:rsid w:val="00252D7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hoermann.com" TargetMode="External"/><Relationship Id="rId5" Type="http://schemas.openxmlformats.org/officeDocument/2006/relationships/styles" Target="styles.xml"/><Relationship Id="rId15" Type="http://schemas.openxmlformats.org/officeDocument/2006/relationships/image" Target="media/image5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5C2E19CBF45C47B2A1F2868ECAAB9D" ma:contentTypeVersion="15" ma:contentTypeDescription="Ein neues Dokument erstellen." ma:contentTypeScope="" ma:versionID="cdcd8059222b200fbcee374f0f301308">
  <xsd:schema xmlns:xsd="http://www.w3.org/2001/XMLSchema" xmlns:xs="http://www.w3.org/2001/XMLSchema" xmlns:p="http://schemas.microsoft.com/office/2006/metadata/properties" xmlns:ns2="71224524-b6fe-4998-939a-891d4d05cd52" xmlns:ns3="56e29a69-32c6-4de7-81b4-7defe6b20b4f" targetNamespace="http://schemas.microsoft.com/office/2006/metadata/properties" ma:root="true" ma:fieldsID="045398008200c00f005c9153fa8e086c" ns2:_="" ns3:_="">
    <xsd:import namespace="71224524-b6fe-4998-939a-891d4d05cd52"/>
    <xsd:import namespace="56e29a69-32c6-4de7-81b4-7defe6b20b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224524-b6fe-4998-939a-891d4d05cd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e29a69-32c6-4de7-81b4-7defe6b20b4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5986070-082b-4e35-9c72-f73ef387d6b2}" ma:internalName="TaxCatchAll" ma:showField="CatchAllData" ma:web="56e29a69-32c6-4de7-81b4-7defe6b20b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224524-b6fe-4998-939a-891d4d05cd52">
      <Terms xmlns="http://schemas.microsoft.com/office/infopath/2007/PartnerControls"/>
    </lcf76f155ced4ddcb4097134ff3c332f>
    <TaxCatchAll xmlns="56e29a69-32c6-4de7-81b4-7defe6b20b4f" xsi:nil="true"/>
  </documentManagement>
</p:properties>
</file>

<file path=customXml/itemProps1.xml><?xml version="1.0" encoding="utf-8"?>
<ds:datastoreItem xmlns:ds="http://schemas.openxmlformats.org/officeDocument/2006/customXml" ds:itemID="{1C51BF41-5541-4CB1-99B3-70F426238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224524-b6fe-4998-939a-891d4d05cd52"/>
    <ds:schemaRef ds:uri="56e29a69-32c6-4de7-81b4-7defe6b20b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499C31-288D-4B56-B575-D8717F05C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A21B1-27A7-402E-A85F-DF68BE3E3D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CDEDA6-62D8-41BC-B8D0-860258092D1A}">
  <ds:schemaRefs>
    <ds:schemaRef ds:uri="http://schemas.microsoft.com/office/2006/metadata/properties"/>
    <ds:schemaRef ds:uri="http://schemas.microsoft.com/office/infopath/2007/PartnerControls"/>
    <ds:schemaRef ds:uri="71224524-b6fe-4998-939a-891d4d05cd52"/>
    <ds:schemaRef ds:uri="56e29a69-32c6-4de7-81b4-7defe6b20b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719</Words>
  <Characters>4532</Characters>
  <Application>Microsoft Office Word</Application>
  <DocSecurity>0</DocSecurity>
  <Lines>37</Lines>
  <Paragraphs>10</Paragraphs>
  <ScaleCrop>false</ScaleCrop>
  <Company>Hörmann KG VKG</Company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Hörmann Pressemeldung</dc:title>
  <dc:subject/>
  <dc:creator>Schlüter, Kristin</dc:creator>
  <cp:keywords/>
  <cp:lastModifiedBy>Lambers, Verena</cp:lastModifiedBy>
  <cp:revision>298</cp:revision>
  <cp:lastPrinted>2023-08-31T09:14:00Z</cp:lastPrinted>
  <dcterms:created xsi:type="dcterms:W3CDTF">2023-03-15T18:01:00Z</dcterms:created>
  <dcterms:modified xsi:type="dcterms:W3CDTF">2023-08-31T09:14:00Z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0x0101001F5C2E19CBF45C47B2A1F2868ECAAB9D</vt:lpwstr>
  </property>
  <property fmtid="{D5CDD505-2E9C-101B-9397-08002B2CF9AE}" pid="3" name="MediaServiceImageTags">
    <vt:lpwstr/>
  </property>
</Properties>
</file>