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757B23" w14:textId="77777777" w:rsidR="00C03D92" w:rsidRDefault="00A204D8" w:rsidP="00E547A3">
      <w:pPr>
        <w:pStyle w:val="PM-Titel"/>
        <w:spacing w:after="0"/>
        <w:ind w:right="4162"/>
        <w:rPr>
          <w:sz w:val="22"/>
        </w:rPr>
      </w:pPr>
      <w:r>
        <w:rPr>
          <w:noProof/>
          <w:sz w:val="22"/>
        </w:rPr>
        <w:drawing>
          <wp:inline distT="0" distB="0" distL="0" distR="0" wp14:anchorId="7E28F514" wp14:editId="044F087D">
            <wp:extent cx="3713668" cy="2635618"/>
            <wp:effectExtent l="0" t="0" r="127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_KLF5855.jpg"/>
                    <pic:cNvPicPr/>
                  </pic:nvPicPr>
                  <pic:blipFill rotWithShape="1">
                    <a:blip r:embed="rId7" cstate="print">
                      <a:extLst>
                        <a:ext uri="{28A0092B-C50C-407E-A947-70E740481C1C}">
                          <a14:useLocalDpi xmlns:a14="http://schemas.microsoft.com/office/drawing/2010/main" val="0"/>
                        </a:ext>
                      </a:extLst>
                    </a:blip>
                    <a:srcRect l="8028" t="30405" r="29620" b="3197"/>
                    <a:stretch/>
                  </pic:blipFill>
                  <pic:spPr bwMode="auto">
                    <a:xfrm>
                      <a:off x="0" y="0"/>
                      <a:ext cx="3721462" cy="2641150"/>
                    </a:xfrm>
                    <a:prstGeom prst="rect">
                      <a:avLst/>
                    </a:prstGeom>
                    <a:ln>
                      <a:noFill/>
                    </a:ln>
                    <a:extLst>
                      <a:ext uri="{53640926-AAD7-44D8-BBD7-CCE9431645EC}">
                        <a14:shadowObscured xmlns:a14="http://schemas.microsoft.com/office/drawing/2010/main"/>
                      </a:ext>
                    </a:extLst>
                  </pic:spPr>
                </pic:pic>
              </a:graphicData>
            </a:graphic>
          </wp:inline>
        </w:drawing>
      </w:r>
    </w:p>
    <w:p w14:paraId="7401C5E7" w14:textId="77777777" w:rsidR="00C03D92" w:rsidRDefault="00C03D92" w:rsidP="00CB5CA5">
      <w:pPr>
        <w:pStyle w:val="PM-Titel"/>
        <w:spacing w:before="120" w:after="0"/>
        <w:ind w:right="4162"/>
        <w:rPr>
          <w:sz w:val="22"/>
        </w:rPr>
      </w:pPr>
      <w:r>
        <w:rPr>
          <w:sz w:val="22"/>
        </w:rPr>
        <w:t>Bild 1:</w:t>
      </w:r>
      <w:r w:rsidR="009059F0">
        <w:rPr>
          <w:b w:val="0"/>
          <w:sz w:val="22"/>
        </w:rPr>
        <w:t xml:space="preserve"> </w:t>
      </w:r>
      <w:r w:rsidR="00FB7849">
        <w:rPr>
          <w:b w:val="0"/>
          <w:sz w:val="22"/>
        </w:rPr>
        <w:t>Die Funktionen und Größen der Schranken und Schrankenanlagen von Hörmann lassen sich individuell auf den Einsatzzwec</w:t>
      </w:r>
      <w:r w:rsidR="00B70F40">
        <w:rPr>
          <w:b w:val="0"/>
          <w:sz w:val="22"/>
        </w:rPr>
        <w:t>k abstimmen. Beispielsweise könn</w:t>
      </w:r>
      <w:r w:rsidR="00FB7849">
        <w:rPr>
          <w:b w:val="0"/>
          <w:sz w:val="22"/>
        </w:rPr>
        <w:t>en m</w:t>
      </w:r>
      <w:r w:rsidR="00702DFD">
        <w:rPr>
          <w:b w:val="0"/>
          <w:sz w:val="22"/>
        </w:rPr>
        <w:t>i</w:t>
      </w:r>
      <w:r w:rsidR="00702DFD" w:rsidRPr="00702DFD">
        <w:rPr>
          <w:b w:val="0"/>
          <w:sz w:val="22"/>
        </w:rPr>
        <w:t xml:space="preserve">t einem einzigen </w:t>
      </w:r>
      <w:proofErr w:type="spellStart"/>
      <w:r w:rsidR="00702DFD" w:rsidRPr="00702DFD">
        <w:rPr>
          <w:b w:val="0"/>
          <w:sz w:val="22"/>
        </w:rPr>
        <w:t>Achtkantbaum</w:t>
      </w:r>
      <w:proofErr w:type="spellEnd"/>
      <w:r w:rsidR="00702DFD" w:rsidRPr="00702DFD">
        <w:rPr>
          <w:b w:val="0"/>
          <w:sz w:val="22"/>
        </w:rPr>
        <w:t xml:space="preserve"> Sperrbreiten von bis zu 10</w:t>
      </w:r>
      <w:r w:rsidR="00AE4E6A">
        <w:rPr>
          <w:b w:val="0"/>
          <w:sz w:val="22"/>
        </w:rPr>
        <w:t>,5</w:t>
      </w:r>
      <w:r w:rsidR="00702DFD" w:rsidRPr="00702DFD">
        <w:rPr>
          <w:b w:val="0"/>
          <w:sz w:val="22"/>
        </w:rPr>
        <w:t xml:space="preserve"> Metern realisier</w:t>
      </w:r>
      <w:r w:rsidR="00B70F40">
        <w:rPr>
          <w:b w:val="0"/>
          <w:sz w:val="22"/>
        </w:rPr>
        <w:t>t werd</w:t>
      </w:r>
      <w:r w:rsidR="00702DFD" w:rsidRPr="00702DFD">
        <w:rPr>
          <w:b w:val="0"/>
          <w:sz w:val="22"/>
        </w:rPr>
        <w:t>e</w:t>
      </w:r>
      <w:r w:rsidR="00702DFD">
        <w:rPr>
          <w:b w:val="0"/>
          <w:sz w:val="22"/>
        </w:rPr>
        <w:t>n.</w:t>
      </w:r>
    </w:p>
    <w:p w14:paraId="0312271B" w14:textId="77777777" w:rsidR="00C03D92" w:rsidRDefault="00C03D92" w:rsidP="00E547A3">
      <w:pPr>
        <w:pStyle w:val="PM-Titel"/>
        <w:spacing w:after="0"/>
        <w:ind w:right="4162"/>
        <w:rPr>
          <w:sz w:val="22"/>
        </w:rPr>
      </w:pPr>
    </w:p>
    <w:p w14:paraId="6A72F7C5" w14:textId="77777777" w:rsidR="00E21271" w:rsidRDefault="009059F0" w:rsidP="00E547A3">
      <w:pPr>
        <w:pStyle w:val="PM-Titel"/>
        <w:spacing w:after="0"/>
        <w:ind w:right="4162"/>
        <w:rPr>
          <w:sz w:val="22"/>
        </w:rPr>
      </w:pPr>
      <w:r w:rsidRPr="009059F0">
        <w:rPr>
          <w:sz w:val="22"/>
        </w:rPr>
        <w:t>Zufahrtskontrollsysteme</w:t>
      </w:r>
    </w:p>
    <w:p w14:paraId="57982CEA" w14:textId="77777777" w:rsidR="00AE5863" w:rsidRPr="000E0D5A" w:rsidRDefault="009059F0" w:rsidP="00E547A3">
      <w:pPr>
        <w:pStyle w:val="PM-Titel"/>
        <w:spacing w:after="0"/>
        <w:ind w:right="4162"/>
        <w:rPr>
          <w:sz w:val="48"/>
          <w:szCs w:val="48"/>
        </w:rPr>
      </w:pPr>
      <w:r w:rsidRPr="009059F0">
        <w:rPr>
          <w:szCs w:val="28"/>
        </w:rPr>
        <w:t>Alternativen zum Pförtner</w:t>
      </w:r>
    </w:p>
    <w:p w14:paraId="03FFF084" w14:textId="77777777" w:rsidR="009059F0" w:rsidRPr="00B70F40" w:rsidRDefault="009059F0" w:rsidP="009059F0">
      <w:pPr>
        <w:pStyle w:val="PM-Standard"/>
        <w:spacing w:before="120" w:after="120"/>
        <w:ind w:right="4162"/>
        <w:jc w:val="left"/>
        <w:rPr>
          <w:b/>
        </w:rPr>
      </w:pPr>
      <w:r w:rsidRPr="00B70F40">
        <w:rPr>
          <w:b/>
        </w:rPr>
        <w:t>Logistikimmobilien sind wichtige Schnittstellen innerhalb internationaler Lieferketten. Wertvolle Fracht muss an jedem Lager und Umschlagpunkt vor unberechtigtem Zugriff geschützt werden. Moderne Distributionszentren verfügen deshalb über Zufahrtskontroll- und Schrankensysteme für anliefernde und abholende LKWs sowie für Besucher und Mitarbeiter. Für Betriebsgelände gibt es eine Vielzahl effizienter Zufahrtskontrollsysteme, die jedem Zweck und Anspruch gerecht werden. Die Auswahl der richtigen Gesa</w:t>
      </w:r>
      <w:r w:rsidR="002932CC" w:rsidRPr="00B70F40">
        <w:rPr>
          <w:b/>
        </w:rPr>
        <w:t>mtlösung hängt vom Einsatzzweck</w:t>
      </w:r>
      <w:r w:rsidRPr="00B70F40">
        <w:rPr>
          <w:b/>
        </w:rPr>
        <w:t xml:space="preserve"> und den baulichen Voraussetzungen ab.</w:t>
      </w:r>
    </w:p>
    <w:p w14:paraId="0CBAB3D3" w14:textId="77777777" w:rsidR="00BB73B4" w:rsidRPr="00BB73B4" w:rsidRDefault="00BB73B4" w:rsidP="009059F0">
      <w:pPr>
        <w:pStyle w:val="PM-Standard"/>
        <w:spacing w:before="120" w:after="120"/>
        <w:ind w:right="4162"/>
        <w:jc w:val="left"/>
        <w:rPr>
          <w:b/>
          <w:bCs/>
        </w:rPr>
      </w:pPr>
      <w:bookmarkStart w:id="0" w:name="_Hlk11065761"/>
      <w:r w:rsidRPr="00BB73B4">
        <w:rPr>
          <w:b/>
          <w:bCs/>
        </w:rPr>
        <w:t>Sperrbreiten von bis zu zehn</w:t>
      </w:r>
      <w:r w:rsidR="00C17832">
        <w:rPr>
          <w:b/>
          <w:bCs/>
        </w:rPr>
        <w:t>einhalb</w:t>
      </w:r>
      <w:r w:rsidRPr="00BB73B4">
        <w:rPr>
          <w:b/>
          <w:bCs/>
        </w:rPr>
        <w:t xml:space="preserve"> Metern</w:t>
      </w:r>
    </w:p>
    <w:bookmarkEnd w:id="0"/>
    <w:p w14:paraId="71915E25" w14:textId="77777777" w:rsidR="009059F0" w:rsidRDefault="009059F0" w:rsidP="009059F0">
      <w:pPr>
        <w:pStyle w:val="PM-Standard"/>
        <w:spacing w:before="120" w:after="120"/>
        <w:ind w:right="4162"/>
        <w:jc w:val="left"/>
      </w:pPr>
      <w:r>
        <w:t xml:space="preserve">Die Art der verwendeten Schranke wird von Sperrbreite, Einfahrtshöhe und </w:t>
      </w:r>
      <w:r w:rsidR="002932CC">
        <w:t>Öffnungs</w:t>
      </w:r>
      <w:r>
        <w:t xml:space="preserve">frequenz bestimmt. Grundsätzlich zu unterscheiden sind Rund-, Flach-, Knick- und </w:t>
      </w:r>
      <w:proofErr w:type="spellStart"/>
      <w:r>
        <w:t>Achtkantbäume</w:t>
      </w:r>
      <w:proofErr w:type="spellEnd"/>
      <w:r>
        <w:t>. Aufgrund ihres Profils und der beidseitigen Baumanbindung</w:t>
      </w:r>
      <w:r w:rsidR="00E16133">
        <w:t xml:space="preserve"> an das Schrankengehäuse</w:t>
      </w:r>
      <w:r>
        <w:t xml:space="preserve"> können </w:t>
      </w:r>
      <w:proofErr w:type="spellStart"/>
      <w:r>
        <w:t>Achtkantbäume</w:t>
      </w:r>
      <w:proofErr w:type="spellEnd"/>
      <w:r>
        <w:t xml:space="preserve"> wesentlich breitere Einfahrten absperren. Unter diesen Voraussetzungen lassen sich </w:t>
      </w:r>
      <w:bookmarkStart w:id="1" w:name="_Hlk10665511"/>
      <w:r>
        <w:t xml:space="preserve">mit einem einzigen </w:t>
      </w:r>
      <w:proofErr w:type="spellStart"/>
      <w:r>
        <w:t>Achtkantbaum</w:t>
      </w:r>
      <w:proofErr w:type="spellEnd"/>
      <w:r>
        <w:t xml:space="preserve"> Sperrbreiten von bis zu 10</w:t>
      </w:r>
      <w:r w:rsidR="00C17832">
        <w:t>,5</w:t>
      </w:r>
      <w:r>
        <w:t xml:space="preserve"> Metern realisieren</w:t>
      </w:r>
      <w:bookmarkEnd w:id="1"/>
      <w:r>
        <w:t xml:space="preserve">. Beidseitig angebundene Rundbäume ermöglichen Sperrbreiten von über sechs Metern. Damit lassen sich auch breite Einfahrten </w:t>
      </w:r>
      <w:r w:rsidR="00E16133">
        <w:t xml:space="preserve">– wie zum Beispiel </w:t>
      </w:r>
      <w:r>
        <w:t xml:space="preserve">zu Werksgeländen </w:t>
      </w:r>
      <w:r w:rsidR="00CE4D42">
        <w:t>–</w:t>
      </w:r>
      <w:r w:rsidR="00E16133">
        <w:t xml:space="preserve"> </w:t>
      </w:r>
      <w:r>
        <w:t>mit nur einer Schranke überbrücken.</w:t>
      </w:r>
    </w:p>
    <w:p w14:paraId="70D5AFFE" w14:textId="77777777" w:rsidR="009059F0" w:rsidRDefault="00CE09A5" w:rsidP="009059F0">
      <w:pPr>
        <w:pStyle w:val="PM-Standard"/>
        <w:spacing w:before="120" w:after="120"/>
        <w:ind w:right="4162"/>
        <w:jc w:val="left"/>
      </w:pPr>
      <w:r>
        <w:lastRenderedPageBreak/>
        <w:t>Je nach Länge und Gewicht des</w:t>
      </w:r>
      <w:r w:rsidR="009059F0">
        <w:t xml:space="preserve"> Schrankenbaums variieren auch die Schließ</w:t>
      </w:r>
      <w:r w:rsidR="00702DFD">
        <w:t>-</w:t>
      </w:r>
      <w:r w:rsidR="009059F0">
        <w:t xml:space="preserve"> und Öffnungszeiten. Während ein langer </w:t>
      </w:r>
      <w:proofErr w:type="spellStart"/>
      <w:r w:rsidR="009059F0">
        <w:t>Achtkantbaum</w:t>
      </w:r>
      <w:proofErr w:type="spellEnd"/>
      <w:r w:rsidR="009059F0">
        <w:t xml:space="preserve"> maximal zwölf Sekunden zum Öffnen benötigt, dauert dieser Vorgang bei einem sechs Meter langen </w:t>
      </w:r>
      <w:proofErr w:type="spellStart"/>
      <w:r w:rsidR="009059F0">
        <w:t>Rundbaum</w:t>
      </w:r>
      <w:proofErr w:type="spellEnd"/>
      <w:r w:rsidR="009059F0">
        <w:t xml:space="preserve"> höchstens acht Sekunden. Dementsprechend empfehlen sich diese Lösungen für bis zu 240 beziehungsweise 1.600 Zyklen pro Tag.</w:t>
      </w:r>
    </w:p>
    <w:p w14:paraId="50CD9B88" w14:textId="77777777" w:rsidR="0020319B" w:rsidRDefault="009059F0" w:rsidP="00BB73B4">
      <w:pPr>
        <w:pStyle w:val="PM-Standard"/>
        <w:spacing w:before="120" w:after="120"/>
        <w:ind w:right="4162"/>
        <w:jc w:val="left"/>
      </w:pPr>
      <w:r>
        <w:t xml:space="preserve">Kleinere und leichtere Schranken </w:t>
      </w:r>
      <w:r w:rsidR="00C17832">
        <w:t>mit Sperrbreiten von bis zu 3,8</w:t>
      </w:r>
      <w:r>
        <w:t xml:space="preserve"> Metern schaffen hingegen bis zu 5.000 Zyklen pro Tag und öffnen innerhalb von nur zwei bis drei Sekunden. Somit eignen sie sich besonders gut für stark frequentierte Parkplätze oder Parkhäuser. Neben Rundbäumen kommen hier vor allem Flachbäume mit rechteckigem Profil zum Einsatz.</w:t>
      </w:r>
      <w:bookmarkStart w:id="2" w:name="_Hlk10665715"/>
    </w:p>
    <w:p w14:paraId="7AD49EC6" w14:textId="77777777" w:rsidR="00BB73B4" w:rsidRDefault="009059F0" w:rsidP="00BB73B4">
      <w:pPr>
        <w:pStyle w:val="PM-Standard"/>
        <w:spacing w:before="120" w:after="120"/>
        <w:ind w:right="4162"/>
        <w:jc w:val="left"/>
      </w:pPr>
      <w:r>
        <w:t xml:space="preserve">Ein </w:t>
      </w:r>
      <w:proofErr w:type="spellStart"/>
      <w:r>
        <w:t>Vandalismusschutz</w:t>
      </w:r>
      <w:proofErr w:type="spellEnd"/>
      <w:r>
        <w:t xml:space="preserve"> sorgt dafür, dass die Schranken bei unrechtmäßiger Bedienung – zum Beispiel durch gewaltsames Hochdrücken – nicht beschädigt werden</w:t>
      </w:r>
      <w:bookmarkEnd w:id="2"/>
      <w:r>
        <w:t xml:space="preserve">. </w:t>
      </w:r>
      <w:r w:rsidR="000C5752">
        <w:t>Somit entfallen Repara</w:t>
      </w:r>
      <w:r w:rsidR="005A3103">
        <w:t xml:space="preserve">turkosten und die Schranken </w:t>
      </w:r>
      <w:r w:rsidR="000C5752">
        <w:t xml:space="preserve">bleiben funktionsfähig. </w:t>
      </w:r>
      <w:r w:rsidR="00CE09A5">
        <w:t>Darüber hinaus verfügt d</w:t>
      </w:r>
      <w:r w:rsidR="00BB73B4">
        <w:t xml:space="preserve">ie Unterseite der Flachbäume über ein Dämpfungsprofil zum Absichern der unteren Schließkante des Schrankenbaums. </w:t>
      </w:r>
      <w:bookmarkStart w:id="3" w:name="_Hlk11068245"/>
      <w:r w:rsidR="00BB73B4">
        <w:t xml:space="preserve">Die weiche Oberfläche </w:t>
      </w:r>
      <w:r w:rsidR="00C5509F">
        <w:t xml:space="preserve">in Verbindung mit der Reversierfunktion </w:t>
      </w:r>
      <w:r w:rsidR="0020319B">
        <w:t>senkt</w:t>
      </w:r>
      <w:r w:rsidR="00BB73B4">
        <w:t xml:space="preserve"> d</w:t>
      </w:r>
      <w:r w:rsidR="0020319B">
        <w:t xml:space="preserve">as Verletzungs- </w:t>
      </w:r>
      <w:r w:rsidR="00BB73B4">
        <w:t>beziehungsweise Beschädigung</w:t>
      </w:r>
      <w:r w:rsidR="0020319B">
        <w:t>s-Risiko</w:t>
      </w:r>
      <w:r w:rsidR="00BB73B4">
        <w:t xml:space="preserve"> </w:t>
      </w:r>
      <w:r w:rsidR="0020319B">
        <w:t>infolge</w:t>
      </w:r>
      <w:r w:rsidR="00BB73B4">
        <w:t xml:space="preserve"> </w:t>
      </w:r>
      <w:r w:rsidR="0020319B">
        <w:t>von</w:t>
      </w:r>
      <w:r w:rsidR="00BB73B4">
        <w:t xml:space="preserve"> Berühr</w:t>
      </w:r>
      <w:r w:rsidR="0020319B">
        <w:t>ungen</w:t>
      </w:r>
      <w:r w:rsidR="00BB73B4">
        <w:t xml:space="preserve">. </w:t>
      </w:r>
      <w:r w:rsidR="000C5752">
        <w:t>Um ungewollte Berührungen</w:t>
      </w:r>
      <w:r w:rsidR="00C5509F">
        <w:t xml:space="preserve"> nahezu</w:t>
      </w:r>
      <w:r w:rsidR="000C5752">
        <w:t xml:space="preserve"> komplett auszuschließen, kann eine zusätzliche</w:t>
      </w:r>
      <w:r w:rsidR="00BB73B4">
        <w:t xml:space="preserve"> Lichtschranke zum Absichern des Bereiches unter dem Schrankenbaum </w:t>
      </w:r>
      <w:r w:rsidR="000C5752">
        <w:t>angebracht werden.</w:t>
      </w:r>
      <w:bookmarkEnd w:id="3"/>
    </w:p>
    <w:p w14:paraId="49DC011F" w14:textId="77777777" w:rsidR="009059F0" w:rsidRPr="00BB73B4" w:rsidRDefault="00BB73B4" w:rsidP="009059F0">
      <w:pPr>
        <w:pStyle w:val="PM-Standard"/>
        <w:spacing w:before="120" w:after="120"/>
        <w:ind w:right="4162"/>
        <w:jc w:val="left"/>
        <w:rPr>
          <w:b/>
          <w:bCs/>
        </w:rPr>
      </w:pPr>
      <w:bookmarkStart w:id="4" w:name="_Hlk11066433"/>
      <w:r w:rsidRPr="00BB73B4">
        <w:rPr>
          <w:b/>
          <w:bCs/>
        </w:rPr>
        <w:t>Große Lösungsbandbreite</w:t>
      </w:r>
    </w:p>
    <w:bookmarkEnd w:id="4"/>
    <w:p w14:paraId="1823F162" w14:textId="77777777" w:rsidR="009059F0" w:rsidRDefault="009059F0" w:rsidP="009059F0">
      <w:pPr>
        <w:pStyle w:val="PM-Standard"/>
        <w:spacing w:before="120" w:after="120"/>
        <w:ind w:right="4162"/>
        <w:jc w:val="left"/>
      </w:pPr>
      <w:r>
        <w:t xml:space="preserve">Ist die passende Schranke gefunden, müssen die Zufahrtsberechtigungen geklärt werden. Als einer der wenigen Komplettanbieter </w:t>
      </w:r>
      <w:r w:rsidR="00833DF1">
        <w:t>ist hier seit 2018 auch</w:t>
      </w:r>
      <w:r>
        <w:t xml:space="preserve"> Hörmann aktiv. Hinsichtlich der Zufahrtsberechtigungen reicht die Bandbreite von der klassischen Lösung mit Pförtner übe</w:t>
      </w:r>
      <w:r w:rsidR="0069077F">
        <w:t>r stationäre Bedienelemente bis zur</w:t>
      </w:r>
      <w:r>
        <w:t xml:space="preserve"> Syst</w:t>
      </w:r>
      <w:r w:rsidR="0069077F">
        <w:t>emlösung mit Ausweismedien</w:t>
      </w:r>
      <w:r>
        <w:t>.</w:t>
      </w:r>
    </w:p>
    <w:p w14:paraId="35EFFE64" w14:textId="77777777" w:rsidR="00957F5D" w:rsidRDefault="009059F0" w:rsidP="009059F0">
      <w:pPr>
        <w:pStyle w:val="PM-Standard"/>
        <w:spacing w:before="120" w:after="120"/>
        <w:ind w:right="4162"/>
        <w:jc w:val="left"/>
      </w:pPr>
      <w:r>
        <w:t>Pförtner sind bei Logistikimmobilien mit hohem Sicherheitsstandard immer noch sehr verbreitet. Als automatisierte Alternative eignen sich hier stationäre Bedienelemente, die in einer Kontrollsäule vor der Schranke angebracht sind. Hier legitimiert sich der Fahrer durch Codeeingabe, Fingerabdruck oder einen QR- beziehungsweise Barcode. Die biometrische Lösung per Fingerabdruck kommt besonders für hochsensible Bereiche wie zum Beispiel die Chemie- und Pharmalogistik in Frage, bei denen die Fahrerdaten vor der Einfahrt auf das Betriebsgelände digital hinterlegt werden müssen. Als weitere Möglichkeit bieten sich RFID-Transponderkarten an. Alternativ kann die Schranke bei modernen Lösungen auch mit einem QR-Code auf dem Smartphone bedient werden. Dabei wird das Smartphone berührungslos vor den Leser am Kontrollgerät gehalten.</w:t>
      </w:r>
    </w:p>
    <w:p w14:paraId="52FF083C" w14:textId="77777777" w:rsidR="0078072E" w:rsidRDefault="0078072E" w:rsidP="009059F0">
      <w:pPr>
        <w:pStyle w:val="PM-Standard"/>
        <w:spacing w:before="120" w:after="120"/>
        <w:ind w:right="4162"/>
        <w:jc w:val="left"/>
      </w:pPr>
    </w:p>
    <w:p w14:paraId="1CEBD1B2" w14:textId="77777777" w:rsidR="007905CB" w:rsidRPr="007905CB" w:rsidRDefault="007905CB" w:rsidP="009059F0">
      <w:pPr>
        <w:pStyle w:val="PM-Standard"/>
        <w:spacing w:before="120" w:after="120"/>
        <w:ind w:right="4162"/>
        <w:jc w:val="left"/>
        <w:rPr>
          <w:b/>
          <w:bCs/>
        </w:rPr>
      </w:pPr>
      <w:r w:rsidRPr="007905CB">
        <w:rPr>
          <w:b/>
          <w:bCs/>
        </w:rPr>
        <w:lastRenderedPageBreak/>
        <w:t>Nummernschild statt Ausweis</w:t>
      </w:r>
    </w:p>
    <w:p w14:paraId="1DD862B9" w14:textId="77777777" w:rsidR="009059F0" w:rsidRDefault="009059F0" w:rsidP="009059F0">
      <w:pPr>
        <w:pStyle w:val="PM-Standard"/>
        <w:spacing w:before="120" w:after="120"/>
        <w:ind w:right="4162"/>
        <w:jc w:val="left"/>
      </w:pPr>
      <w:r>
        <w:t>Eine weitere Möglichkeit bieten so genannte RFID Weitbereichsleser. Diese Lösung eignet sich für die Fahrzeuge von Mitarbeitern, den eigenen Fuhrpark oder Stammfahrer, die regelmäßig die betreffende Logistikimmobilie ansteuern. Hierbei wird ein RFID Windschutzscheibenaufkleber durch die Leseeinheit erfasst und gibt bei Berechtigung die Ein- oder Ausfahrt frei. Noch einfacher funktioniert die Nummernschilderkennung: Eine Kamera scannt das Nummernschild des Fahrzeugs, das zuvor im Ausweismanagement-System freigeschaltet werden musste. Ein separates Ausweismedium ist nicht erforderlich.</w:t>
      </w:r>
    </w:p>
    <w:p w14:paraId="11500A82" w14:textId="77777777" w:rsidR="009059F0" w:rsidRDefault="009059F0" w:rsidP="009059F0">
      <w:pPr>
        <w:pStyle w:val="PM-Standard"/>
        <w:spacing w:before="120" w:after="120"/>
        <w:ind w:right="4162"/>
        <w:jc w:val="left"/>
      </w:pPr>
      <w:r>
        <w:t xml:space="preserve">Bei allen Erfassungsmethoden spielt das </w:t>
      </w:r>
      <w:r w:rsidR="007332E7">
        <w:t xml:space="preserve">optionale </w:t>
      </w:r>
      <w:r>
        <w:t>Ausweismanagement-System eine zentrale Rolle. Es definiert, welche Benutzer mit welchen Ausweismedien, welche Schranken zu welchen Zeiten passieren dürfen. Bei der von Hörmann entwickelten Lösung wird hierzu ein mobiles oder stationäres Endgerät über einen Web-Browser mit der IP-Adresse der Schranke verbunden. Dies erfolgt entweder direkt mit der Schranke oder über das lokale Netzwerk per LAN oder WLAN.</w:t>
      </w:r>
    </w:p>
    <w:p w14:paraId="46AFD2A6" w14:textId="77777777" w:rsidR="007905CB" w:rsidRPr="007905CB" w:rsidRDefault="007905CB" w:rsidP="009059F0">
      <w:pPr>
        <w:pStyle w:val="PM-Standard"/>
        <w:spacing w:before="120" w:after="120"/>
        <w:ind w:right="4162"/>
        <w:jc w:val="left"/>
        <w:rPr>
          <w:b/>
          <w:bCs/>
        </w:rPr>
      </w:pPr>
      <w:bookmarkStart w:id="5" w:name="_Hlk11067492"/>
      <w:r w:rsidRPr="007905CB">
        <w:rPr>
          <w:b/>
          <w:bCs/>
        </w:rPr>
        <w:t>Doppeleinsätze vermeiden</w:t>
      </w:r>
    </w:p>
    <w:bookmarkEnd w:id="5"/>
    <w:p w14:paraId="623117B3" w14:textId="77777777" w:rsidR="009059F0" w:rsidRDefault="009059F0" w:rsidP="009059F0">
      <w:pPr>
        <w:pStyle w:val="PM-Standard"/>
        <w:spacing w:before="120" w:after="120"/>
        <w:ind w:right="4162"/>
        <w:jc w:val="left"/>
      </w:pPr>
      <w:r>
        <w:t xml:space="preserve">Die Spitze der Entwicklung markiert derzeit die </w:t>
      </w:r>
      <w:r w:rsidR="007332E7">
        <w:t xml:space="preserve">optionale </w:t>
      </w:r>
      <w:r>
        <w:t>Anbindung über einen Web-Server. Mit dieser Lösung können mehrere Schrankenanlagen zentral von einem Ort weltweit verwaltet werden. Neben der Konfiguration und der Verwaltung des Ausweismanagements bietet diese Lösung zusätzlich die Fernsteuerung der Schranke inklusive Statusabfrage, so dass vor Ort kein Personal zur Betreuung notwendig ist. Zudem überwacht das System die Funktion der Schranke und sendet automatisch Störungsmeldungen, die unverzüglich an den Servicetechniker weitergeleitet werden können. Durch die Störungsanalyse aus der Ferne werden Reparaturzeiten vor Ort minimiert und Doppeleinsätze vermieden, weil der Servicetechniker alle benötigten Ersatzteile bereits mitbringt.</w:t>
      </w:r>
    </w:p>
    <w:p w14:paraId="10670F5D" w14:textId="77777777" w:rsidR="006B7C59" w:rsidRDefault="006B7C59" w:rsidP="009059F0">
      <w:pPr>
        <w:pStyle w:val="PM-Standard"/>
        <w:spacing w:before="120" w:after="0"/>
        <w:ind w:right="4162"/>
        <w:jc w:val="right"/>
        <w:rPr>
          <w:sz w:val="18"/>
          <w:szCs w:val="18"/>
        </w:rPr>
      </w:pPr>
      <w:r w:rsidRPr="00363BF0">
        <w:rPr>
          <w:sz w:val="18"/>
          <w:szCs w:val="18"/>
        </w:rPr>
        <w:t>(</w:t>
      </w:r>
      <w:r w:rsidR="009059F0">
        <w:rPr>
          <w:sz w:val="18"/>
          <w:szCs w:val="18"/>
        </w:rPr>
        <w:t>5.</w:t>
      </w:r>
      <w:r w:rsidR="00AE4E6A">
        <w:rPr>
          <w:sz w:val="18"/>
          <w:szCs w:val="18"/>
        </w:rPr>
        <w:t>666</w:t>
      </w:r>
      <w:r w:rsidR="00117439">
        <w:rPr>
          <w:sz w:val="18"/>
          <w:szCs w:val="18"/>
        </w:rPr>
        <w:t xml:space="preserve"> </w:t>
      </w:r>
      <w:r w:rsidRPr="00363BF0">
        <w:rPr>
          <w:sz w:val="18"/>
          <w:szCs w:val="18"/>
        </w:rPr>
        <w:t>Zeichen inkl. Leerschläge)</w:t>
      </w:r>
    </w:p>
    <w:p w14:paraId="5CC51463" w14:textId="77777777" w:rsidR="00292651" w:rsidRDefault="00292651" w:rsidP="00957F5D">
      <w:pPr>
        <w:pStyle w:val="PM-Standard"/>
        <w:spacing w:before="120" w:after="120"/>
        <w:ind w:right="4162"/>
        <w:jc w:val="left"/>
        <w:rPr>
          <w:sz w:val="18"/>
          <w:szCs w:val="18"/>
        </w:rPr>
      </w:pPr>
    </w:p>
    <w:p w14:paraId="0FABFD40" w14:textId="77777777" w:rsidR="00160400" w:rsidRDefault="00160400" w:rsidP="00957F5D">
      <w:pPr>
        <w:pStyle w:val="PM-Standard"/>
        <w:spacing w:before="120" w:after="120"/>
        <w:ind w:right="4162"/>
        <w:jc w:val="left"/>
        <w:rPr>
          <w:sz w:val="18"/>
          <w:szCs w:val="18"/>
        </w:rPr>
      </w:pPr>
    </w:p>
    <w:p w14:paraId="541F2736" w14:textId="77777777" w:rsidR="00957F5D" w:rsidRPr="00957F5D" w:rsidRDefault="00957F5D" w:rsidP="00957F5D">
      <w:pPr>
        <w:pStyle w:val="PM-Standard"/>
        <w:spacing w:before="120" w:after="120"/>
        <w:ind w:right="4162"/>
        <w:jc w:val="left"/>
      </w:pPr>
      <w:r>
        <w:rPr>
          <w:b/>
          <w:szCs w:val="22"/>
        </w:rPr>
        <w:t xml:space="preserve">Autor: </w:t>
      </w:r>
      <w:r w:rsidRPr="00572CD9">
        <w:rPr>
          <w:szCs w:val="22"/>
        </w:rPr>
        <w:t>Sascha Weinhold, Produktmanager Zufahrtskontrollsysteme bei der Hörmann KG Antriebstechnik, Steinhagen.</w:t>
      </w:r>
    </w:p>
    <w:p w14:paraId="4A302DD7" w14:textId="77777777" w:rsidR="00957F5D" w:rsidRDefault="00957F5D" w:rsidP="007B29AD">
      <w:pPr>
        <w:spacing w:after="120"/>
        <w:rPr>
          <w:rFonts w:ascii="Arial" w:hAnsi="Arial" w:cs="Arial"/>
          <w:b/>
          <w:bCs/>
          <w:sz w:val="22"/>
          <w:szCs w:val="22"/>
        </w:rPr>
      </w:pPr>
    </w:p>
    <w:p w14:paraId="355B682C" w14:textId="77777777" w:rsidR="00160400" w:rsidRDefault="00160400" w:rsidP="007B29AD">
      <w:pPr>
        <w:spacing w:after="120"/>
        <w:rPr>
          <w:rFonts w:ascii="Arial" w:hAnsi="Arial" w:cs="Arial"/>
          <w:b/>
          <w:bCs/>
          <w:sz w:val="22"/>
          <w:szCs w:val="22"/>
        </w:rPr>
      </w:pPr>
    </w:p>
    <w:p w14:paraId="0EB83C60" w14:textId="77777777" w:rsidR="00957F5D" w:rsidRDefault="00957F5D" w:rsidP="007B29AD">
      <w:pPr>
        <w:spacing w:after="120"/>
        <w:rPr>
          <w:rFonts w:ascii="Arial" w:hAnsi="Arial" w:cs="Arial"/>
          <w:b/>
          <w:bCs/>
          <w:sz w:val="22"/>
          <w:szCs w:val="22"/>
        </w:rPr>
      </w:pPr>
    </w:p>
    <w:p w14:paraId="4CF0E0ED" w14:textId="77777777" w:rsidR="00D16C82" w:rsidRDefault="00D16C82" w:rsidP="007B29AD">
      <w:pPr>
        <w:spacing w:after="120"/>
        <w:rPr>
          <w:rFonts w:ascii="Arial" w:hAnsi="Arial" w:cs="Arial"/>
          <w:b/>
          <w:bCs/>
          <w:sz w:val="22"/>
          <w:szCs w:val="22"/>
        </w:rPr>
      </w:pPr>
    </w:p>
    <w:p w14:paraId="4FF1CAD3" w14:textId="77777777" w:rsidR="00957F5D" w:rsidRDefault="00957F5D" w:rsidP="007B29AD">
      <w:pPr>
        <w:spacing w:after="120"/>
        <w:rPr>
          <w:rFonts w:ascii="Arial" w:hAnsi="Arial" w:cs="Arial"/>
          <w:b/>
          <w:bCs/>
          <w:sz w:val="22"/>
          <w:szCs w:val="22"/>
        </w:rPr>
      </w:pPr>
    </w:p>
    <w:p w14:paraId="09FEDB9E" w14:textId="77777777" w:rsidR="007B29AD" w:rsidRPr="007B29AD" w:rsidRDefault="007B29AD" w:rsidP="007B29AD">
      <w:pPr>
        <w:spacing w:after="120"/>
        <w:rPr>
          <w:rFonts w:ascii="Arial" w:hAnsi="Arial" w:cs="Arial"/>
          <w:b/>
          <w:bCs/>
          <w:sz w:val="22"/>
          <w:szCs w:val="22"/>
        </w:rPr>
      </w:pPr>
      <w:r w:rsidRPr="007B29AD">
        <w:rPr>
          <w:rFonts w:ascii="Arial" w:hAnsi="Arial" w:cs="Arial"/>
          <w:b/>
          <w:bCs/>
          <w:sz w:val="22"/>
          <w:szCs w:val="22"/>
        </w:rPr>
        <w:lastRenderedPageBreak/>
        <w:t>Entscheidungs-Matrix für die richtige Schrankenwahl*:</w:t>
      </w:r>
    </w:p>
    <w:tbl>
      <w:tblPr>
        <w:tblStyle w:val="Tabellenraster"/>
        <w:tblW w:w="6091" w:type="dxa"/>
        <w:tblLayout w:type="fixed"/>
        <w:tblLook w:val="01E0" w:firstRow="1" w:lastRow="1" w:firstColumn="1" w:lastColumn="1" w:noHBand="0" w:noVBand="0"/>
      </w:tblPr>
      <w:tblGrid>
        <w:gridCol w:w="1696"/>
        <w:gridCol w:w="861"/>
        <w:gridCol w:w="1206"/>
        <w:gridCol w:w="1194"/>
        <w:gridCol w:w="1134"/>
      </w:tblGrid>
      <w:tr w:rsidR="001C76B5" w:rsidRPr="007B29AD" w14:paraId="58EA00DE" w14:textId="77777777" w:rsidTr="00160400">
        <w:tc>
          <w:tcPr>
            <w:tcW w:w="1696" w:type="dxa"/>
          </w:tcPr>
          <w:p w14:paraId="113C0382" w14:textId="77777777" w:rsidR="001C76B5" w:rsidRPr="007B29AD" w:rsidRDefault="001C76B5" w:rsidP="006E1C13">
            <w:pPr>
              <w:spacing w:after="120"/>
              <w:rPr>
                <w:rFonts w:ascii="Arial" w:hAnsi="Arial" w:cs="Arial"/>
                <w:sz w:val="22"/>
                <w:szCs w:val="22"/>
              </w:rPr>
            </w:pPr>
          </w:p>
        </w:tc>
        <w:tc>
          <w:tcPr>
            <w:tcW w:w="861" w:type="dxa"/>
          </w:tcPr>
          <w:p w14:paraId="465F542A" w14:textId="77777777" w:rsidR="001C76B5" w:rsidRPr="007B29AD" w:rsidRDefault="001C76B5" w:rsidP="006E1C13">
            <w:pPr>
              <w:spacing w:after="120"/>
              <w:rPr>
                <w:rFonts w:ascii="Arial" w:hAnsi="Arial" w:cs="Arial"/>
                <w:sz w:val="22"/>
                <w:szCs w:val="22"/>
              </w:rPr>
            </w:pPr>
            <w:r w:rsidRPr="007B29AD">
              <w:rPr>
                <w:rFonts w:ascii="Arial" w:hAnsi="Arial" w:cs="Arial"/>
                <w:sz w:val="22"/>
                <w:szCs w:val="22"/>
              </w:rPr>
              <w:t>Zyklen pro Tag</w:t>
            </w:r>
          </w:p>
        </w:tc>
        <w:tc>
          <w:tcPr>
            <w:tcW w:w="1206" w:type="dxa"/>
          </w:tcPr>
          <w:p w14:paraId="522CA31A" w14:textId="77777777" w:rsidR="001C76B5" w:rsidRPr="007B29AD" w:rsidRDefault="001C76B5" w:rsidP="006E1C13">
            <w:pPr>
              <w:spacing w:after="120"/>
              <w:rPr>
                <w:rFonts w:ascii="Arial" w:hAnsi="Arial" w:cs="Arial"/>
                <w:sz w:val="22"/>
                <w:szCs w:val="22"/>
              </w:rPr>
            </w:pPr>
            <w:r w:rsidRPr="007B29AD">
              <w:rPr>
                <w:rFonts w:ascii="Arial" w:hAnsi="Arial" w:cs="Arial"/>
                <w:sz w:val="22"/>
                <w:szCs w:val="22"/>
              </w:rPr>
              <w:t>Max. Sperrbreite (m)</w:t>
            </w:r>
          </w:p>
        </w:tc>
        <w:tc>
          <w:tcPr>
            <w:tcW w:w="1194" w:type="dxa"/>
          </w:tcPr>
          <w:p w14:paraId="157A001A" w14:textId="77777777" w:rsidR="001C76B5" w:rsidRPr="007B29AD" w:rsidRDefault="001C76B5" w:rsidP="006E1C13">
            <w:pPr>
              <w:spacing w:after="120"/>
              <w:rPr>
                <w:rFonts w:ascii="Arial" w:hAnsi="Arial" w:cs="Arial"/>
                <w:sz w:val="22"/>
                <w:szCs w:val="22"/>
              </w:rPr>
            </w:pPr>
            <w:r w:rsidRPr="007B29AD">
              <w:rPr>
                <w:rFonts w:ascii="Arial" w:hAnsi="Arial" w:cs="Arial"/>
                <w:sz w:val="22"/>
                <w:szCs w:val="22"/>
              </w:rPr>
              <w:t>Öffnungs-/Schließzeit (Sek.)</w:t>
            </w:r>
          </w:p>
        </w:tc>
        <w:tc>
          <w:tcPr>
            <w:tcW w:w="1134" w:type="dxa"/>
          </w:tcPr>
          <w:p w14:paraId="0462AF41" w14:textId="77777777" w:rsidR="001C76B5" w:rsidRPr="007B29AD" w:rsidRDefault="001C76B5" w:rsidP="006E1C13">
            <w:pPr>
              <w:spacing w:after="120"/>
              <w:rPr>
                <w:rFonts w:ascii="Arial" w:hAnsi="Arial" w:cs="Arial"/>
                <w:sz w:val="22"/>
                <w:szCs w:val="22"/>
              </w:rPr>
            </w:pPr>
            <w:r w:rsidRPr="007B29AD">
              <w:rPr>
                <w:rFonts w:ascii="Arial" w:hAnsi="Arial" w:cs="Arial"/>
                <w:sz w:val="22"/>
                <w:szCs w:val="22"/>
              </w:rPr>
              <w:t>Gesamtzyklen (Mio.)</w:t>
            </w:r>
          </w:p>
        </w:tc>
      </w:tr>
      <w:tr w:rsidR="001C76B5" w:rsidRPr="007B29AD" w14:paraId="7B46708B" w14:textId="77777777" w:rsidTr="00160400">
        <w:tc>
          <w:tcPr>
            <w:tcW w:w="1696" w:type="dxa"/>
          </w:tcPr>
          <w:p w14:paraId="24301D97" w14:textId="77777777" w:rsidR="001C76B5" w:rsidRDefault="001C76B5" w:rsidP="006E1C13">
            <w:pPr>
              <w:spacing w:after="120"/>
              <w:rPr>
                <w:rFonts w:ascii="Arial" w:hAnsi="Arial" w:cs="Arial"/>
                <w:sz w:val="22"/>
                <w:szCs w:val="22"/>
              </w:rPr>
            </w:pPr>
            <w:r w:rsidRPr="007B29AD">
              <w:rPr>
                <w:rFonts w:ascii="Arial" w:hAnsi="Arial" w:cs="Arial"/>
                <w:sz w:val="22"/>
                <w:szCs w:val="22"/>
              </w:rPr>
              <w:t xml:space="preserve">Flachbaum </w:t>
            </w:r>
          </w:p>
          <w:p w14:paraId="64EBF4A2" w14:textId="77777777" w:rsidR="001C76B5" w:rsidRPr="007B29AD" w:rsidRDefault="001C76B5" w:rsidP="006E1C13">
            <w:pPr>
              <w:spacing w:after="120"/>
              <w:rPr>
                <w:rFonts w:ascii="Arial" w:hAnsi="Arial" w:cs="Arial"/>
                <w:sz w:val="22"/>
                <w:szCs w:val="22"/>
              </w:rPr>
            </w:pPr>
            <w:r w:rsidRPr="007B29AD">
              <w:rPr>
                <w:rFonts w:ascii="Arial" w:hAnsi="Arial" w:cs="Arial"/>
                <w:sz w:val="22"/>
                <w:szCs w:val="22"/>
              </w:rPr>
              <w:t>(SH</w:t>
            </w:r>
            <w:r>
              <w:rPr>
                <w:rFonts w:ascii="Arial" w:hAnsi="Arial" w:cs="Arial"/>
                <w:sz w:val="22"/>
                <w:szCs w:val="22"/>
              </w:rPr>
              <w:t xml:space="preserve"> </w:t>
            </w:r>
            <w:r w:rsidRPr="007B29AD">
              <w:rPr>
                <w:rFonts w:ascii="Arial" w:hAnsi="Arial" w:cs="Arial"/>
                <w:sz w:val="22"/>
                <w:szCs w:val="22"/>
              </w:rPr>
              <w:t>300)</w:t>
            </w:r>
          </w:p>
        </w:tc>
        <w:tc>
          <w:tcPr>
            <w:tcW w:w="861" w:type="dxa"/>
          </w:tcPr>
          <w:p w14:paraId="4B14CF54" w14:textId="77777777" w:rsidR="001C76B5" w:rsidRPr="007B29AD" w:rsidRDefault="001C76B5" w:rsidP="006E1C13">
            <w:pPr>
              <w:spacing w:after="120"/>
              <w:jc w:val="center"/>
              <w:rPr>
                <w:rFonts w:ascii="Arial" w:hAnsi="Arial" w:cs="Arial"/>
                <w:sz w:val="22"/>
                <w:szCs w:val="22"/>
              </w:rPr>
            </w:pPr>
            <w:r w:rsidRPr="007B29AD">
              <w:rPr>
                <w:rFonts w:ascii="Arial" w:hAnsi="Arial" w:cs="Arial"/>
                <w:sz w:val="22"/>
                <w:szCs w:val="22"/>
              </w:rPr>
              <w:t>5.000</w:t>
            </w:r>
          </w:p>
        </w:tc>
        <w:tc>
          <w:tcPr>
            <w:tcW w:w="1206" w:type="dxa"/>
          </w:tcPr>
          <w:p w14:paraId="7862B99B" w14:textId="77777777" w:rsidR="001C76B5" w:rsidRPr="007B29AD" w:rsidRDefault="001C76B5" w:rsidP="006E1C13">
            <w:pPr>
              <w:spacing w:after="120"/>
              <w:jc w:val="center"/>
              <w:rPr>
                <w:rFonts w:ascii="Arial" w:hAnsi="Arial" w:cs="Arial"/>
                <w:sz w:val="22"/>
                <w:szCs w:val="22"/>
              </w:rPr>
            </w:pPr>
            <w:r>
              <w:rPr>
                <w:rFonts w:ascii="Arial" w:hAnsi="Arial" w:cs="Arial"/>
                <w:sz w:val="22"/>
                <w:szCs w:val="22"/>
              </w:rPr>
              <w:t>3,8</w:t>
            </w:r>
          </w:p>
        </w:tc>
        <w:tc>
          <w:tcPr>
            <w:tcW w:w="1194" w:type="dxa"/>
          </w:tcPr>
          <w:p w14:paraId="7E776551" w14:textId="77777777" w:rsidR="001C76B5" w:rsidRPr="007B29AD" w:rsidRDefault="001C76B5" w:rsidP="006E1C13">
            <w:pPr>
              <w:spacing w:after="120"/>
              <w:jc w:val="center"/>
              <w:rPr>
                <w:rFonts w:ascii="Arial" w:hAnsi="Arial" w:cs="Arial"/>
                <w:sz w:val="22"/>
                <w:szCs w:val="22"/>
              </w:rPr>
            </w:pPr>
            <w:r w:rsidRPr="007B29AD">
              <w:rPr>
                <w:rFonts w:ascii="Arial" w:hAnsi="Arial" w:cs="Arial"/>
                <w:sz w:val="22"/>
                <w:szCs w:val="22"/>
              </w:rPr>
              <w:t>2,4</w:t>
            </w:r>
          </w:p>
        </w:tc>
        <w:tc>
          <w:tcPr>
            <w:tcW w:w="1134" w:type="dxa"/>
          </w:tcPr>
          <w:p w14:paraId="4576D7ED" w14:textId="77777777" w:rsidR="001C76B5" w:rsidRPr="007B29AD" w:rsidRDefault="001C76B5" w:rsidP="006E1C13">
            <w:pPr>
              <w:spacing w:after="120"/>
              <w:jc w:val="center"/>
              <w:rPr>
                <w:rFonts w:ascii="Arial" w:hAnsi="Arial" w:cs="Arial"/>
                <w:sz w:val="22"/>
                <w:szCs w:val="22"/>
              </w:rPr>
            </w:pPr>
            <w:r w:rsidRPr="007B29AD">
              <w:rPr>
                <w:rFonts w:ascii="Arial" w:hAnsi="Arial" w:cs="Arial"/>
                <w:sz w:val="22"/>
                <w:szCs w:val="22"/>
              </w:rPr>
              <w:t>10</w:t>
            </w:r>
          </w:p>
        </w:tc>
      </w:tr>
      <w:tr w:rsidR="001C76B5" w:rsidRPr="007B29AD" w14:paraId="57FB0784" w14:textId="77777777" w:rsidTr="00160400">
        <w:tc>
          <w:tcPr>
            <w:tcW w:w="1696" w:type="dxa"/>
          </w:tcPr>
          <w:p w14:paraId="58586F58" w14:textId="77777777" w:rsidR="001C76B5" w:rsidRDefault="001C76B5" w:rsidP="006E1C13">
            <w:pPr>
              <w:spacing w:after="120"/>
              <w:rPr>
                <w:rFonts w:ascii="Arial" w:hAnsi="Arial" w:cs="Arial"/>
                <w:sz w:val="22"/>
                <w:szCs w:val="22"/>
              </w:rPr>
            </w:pPr>
            <w:proofErr w:type="spellStart"/>
            <w:r w:rsidRPr="007B29AD">
              <w:rPr>
                <w:rFonts w:ascii="Arial" w:hAnsi="Arial" w:cs="Arial"/>
                <w:sz w:val="22"/>
                <w:szCs w:val="22"/>
              </w:rPr>
              <w:t>Rundbaum</w:t>
            </w:r>
            <w:proofErr w:type="spellEnd"/>
            <w:r w:rsidRPr="007B29AD">
              <w:rPr>
                <w:rFonts w:ascii="Arial" w:hAnsi="Arial" w:cs="Arial"/>
                <w:sz w:val="22"/>
                <w:szCs w:val="22"/>
              </w:rPr>
              <w:t xml:space="preserve"> </w:t>
            </w:r>
          </w:p>
          <w:p w14:paraId="53B45DB5" w14:textId="77777777" w:rsidR="001C76B5" w:rsidRPr="007B29AD" w:rsidRDefault="001C76B5" w:rsidP="006E1C13">
            <w:pPr>
              <w:spacing w:after="120"/>
              <w:rPr>
                <w:rFonts w:ascii="Arial" w:hAnsi="Arial" w:cs="Arial"/>
                <w:sz w:val="22"/>
                <w:szCs w:val="22"/>
              </w:rPr>
            </w:pPr>
            <w:r w:rsidRPr="007B29AD">
              <w:rPr>
                <w:rFonts w:ascii="Arial" w:hAnsi="Arial" w:cs="Arial"/>
                <w:sz w:val="22"/>
                <w:szCs w:val="22"/>
              </w:rPr>
              <w:t>(SH</w:t>
            </w:r>
            <w:r>
              <w:rPr>
                <w:rFonts w:ascii="Arial" w:hAnsi="Arial" w:cs="Arial"/>
                <w:sz w:val="22"/>
                <w:szCs w:val="22"/>
              </w:rPr>
              <w:t xml:space="preserve"> </w:t>
            </w:r>
            <w:r w:rsidRPr="007B29AD">
              <w:rPr>
                <w:rFonts w:ascii="Arial" w:hAnsi="Arial" w:cs="Arial"/>
                <w:sz w:val="22"/>
                <w:szCs w:val="22"/>
              </w:rPr>
              <w:t>600)</w:t>
            </w:r>
          </w:p>
        </w:tc>
        <w:tc>
          <w:tcPr>
            <w:tcW w:w="861" w:type="dxa"/>
          </w:tcPr>
          <w:p w14:paraId="497BC152" w14:textId="77777777" w:rsidR="001C76B5" w:rsidRPr="007B29AD" w:rsidRDefault="001C76B5" w:rsidP="006E1C13">
            <w:pPr>
              <w:spacing w:after="120"/>
              <w:jc w:val="center"/>
              <w:rPr>
                <w:rFonts w:ascii="Arial" w:hAnsi="Arial" w:cs="Arial"/>
                <w:sz w:val="22"/>
                <w:szCs w:val="22"/>
              </w:rPr>
            </w:pPr>
            <w:r w:rsidRPr="007B29AD">
              <w:rPr>
                <w:rFonts w:ascii="Arial" w:hAnsi="Arial" w:cs="Arial"/>
                <w:sz w:val="22"/>
                <w:szCs w:val="22"/>
              </w:rPr>
              <w:t>1.600</w:t>
            </w:r>
          </w:p>
        </w:tc>
        <w:tc>
          <w:tcPr>
            <w:tcW w:w="1206" w:type="dxa"/>
          </w:tcPr>
          <w:p w14:paraId="2BB43517" w14:textId="77777777" w:rsidR="001C76B5" w:rsidRPr="007B29AD" w:rsidRDefault="001C76B5" w:rsidP="006E1C13">
            <w:pPr>
              <w:spacing w:after="120"/>
              <w:jc w:val="center"/>
              <w:rPr>
                <w:rFonts w:ascii="Arial" w:hAnsi="Arial" w:cs="Arial"/>
                <w:sz w:val="22"/>
                <w:szCs w:val="22"/>
              </w:rPr>
            </w:pPr>
            <w:r>
              <w:rPr>
                <w:rFonts w:ascii="Arial" w:hAnsi="Arial" w:cs="Arial"/>
                <w:sz w:val="22"/>
                <w:szCs w:val="22"/>
              </w:rPr>
              <w:t>6,2</w:t>
            </w:r>
          </w:p>
        </w:tc>
        <w:tc>
          <w:tcPr>
            <w:tcW w:w="1194" w:type="dxa"/>
          </w:tcPr>
          <w:p w14:paraId="3B658614" w14:textId="77777777" w:rsidR="001C76B5" w:rsidRPr="007B29AD" w:rsidRDefault="001C76B5" w:rsidP="006E1C13">
            <w:pPr>
              <w:spacing w:after="120"/>
              <w:jc w:val="center"/>
              <w:rPr>
                <w:rFonts w:ascii="Arial" w:hAnsi="Arial" w:cs="Arial"/>
                <w:sz w:val="22"/>
                <w:szCs w:val="22"/>
              </w:rPr>
            </w:pPr>
            <w:r w:rsidRPr="007B29AD">
              <w:rPr>
                <w:rFonts w:ascii="Arial" w:hAnsi="Arial" w:cs="Arial"/>
                <w:sz w:val="22"/>
                <w:szCs w:val="22"/>
              </w:rPr>
              <w:t>7,8</w:t>
            </w:r>
          </w:p>
        </w:tc>
        <w:tc>
          <w:tcPr>
            <w:tcW w:w="1134" w:type="dxa"/>
          </w:tcPr>
          <w:p w14:paraId="40D5751F" w14:textId="77777777" w:rsidR="001C76B5" w:rsidRPr="007B29AD" w:rsidRDefault="001C76B5" w:rsidP="006E1C13">
            <w:pPr>
              <w:spacing w:after="120"/>
              <w:jc w:val="center"/>
              <w:rPr>
                <w:rFonts w:ascii="Arial" w:hAnsi="Arial" w:cs="Arial"/>
                <w:sz w:val="22"/>
                <w:szCs w:val="22"/>
              </w:rPr>
            </w:pPr>
            <w:r w:rsidRPr="007B29AD">
              <w:rPr>
                <w:rFonts w:ascii="Arial" w:hAnsi="Arial" w:cs="Arial"/>
                <w:sz w:val="22"/>
                <w:szCs w:val="22"/>
              </w:rPr>
              <w:t>4</w:t>
            </w:r>
          </w:p>
        </w:tc>
      </w:tr>
    </w:tbl>
    <w:p w14:paraId="3005F26E" w14:textId="77777777" w:rsidR="0020319B" w:rsidRPr="00957F5D" w:rsidRDefault="007B29AD" w:rsidP="00957F5D">
      <w:pPr>
        <w:pStyle w:val="PM-Standard"/>
        <w:spacing w:before="120" w:after="120"/>
        <w:ind w:right="4162"/>
        <w:jc w:val="left"/>
      </w:pPr>
      <w:r w:rsidRPr="007B29AD">
        <w:rPr>
          <w:b/>
          <w:bCs/>
          <w:szCs w:val="22"/>
        </w:rPr>
        <w:t>*am Beispiel von Produkten aus dem Hörmann-Sortiment</w:t>
      </w:r>
    </w:p>
    <w:p w14:paraId="6F323229" w14:textId="77777777" w:rsidR="0020319B" w:rsidRDefault="0020319B" w:rsidP="0020319B">
      <w:pPr>
        <w:spacing w:after="120"/>
        <w:rPr>
          <w:rFonts w:ascii="Arial" w:hAnsi="Arial" w:cs="Arial"/>
          <w:b/>
          <w:sz w:val="22"/>
          <w:szCs w:val="22"/>
        </w:rPr>
      </w:pPr>
    </w:p>
    <w:p w14:paraId="73BB44AE" w14:textId="77777777" w:rsidR="00DE1F41" w:rsidRDefault="006B7C59" w:rsidP="0020319B">
      <w:pPr>
        <w:spacing w:after="120"/>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7246B5BA" w14:textId="77777777" w:rsidR="0063384E" w:rsidRDefault="0063384E" w:rsidP="0020319B">
      <w:pPr>
        <w:spacing w:after="120"/>
        <w:rPr>
          <w:bCs/>
          <w:sz w:val="22"/>
        </w:rPr>
      </w:pPr>
    </w:p>
    <w:p w14:paraId="1DB69DC7" w14:textId="77777777" w:rsidR="00702DFD" w:rsidRDefault="00A204D8" w:rsidP="00B10384">
      <w:pPr>
        <w:pStyle w:val="PM-Abschnitt"/>
        <w:spacing w:before="120"/>
        <w:ind w:left="0" w:right="4148" w:firstLine="0"/>
        <w:rPr>
          <w:bCs/>
          <w:sz w:val="22"/>
        </w:rPr>
      </w:pPr>
      <w:r>
        <w:rPr>
          <w:bCs/>
          <w:noProof/>
          <w:sz w:val="22"/>
        </w:rPr>
        <w:drawing>
          <wp:inline distT="0" distB="0" distL="0" distR="0" wp14:anchorId="67055F93" wp14:editId="54308522">
            <wp:extent cx="3731408" cy="2381252"/>
            <wp:effectExtent l="0" t="0" r="254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_KLE0386.jpg"/>
                    <pic:cNvPicPr/>
                  </pic:nvPicPr>
                  <pic:blipFill rotWithShape="1">
                    <a:blip r:embed="rId8" cstate="print">
                      <a:extLst>
                        <a:ext uri="{28A0092B-C50C-407E-A947-70E740481C1C}">
                          <a14:useLocalDpi xmlns:a14="http://schemas.microsoft.com/office/drawing/2010/main" val="0"/>
                        </a:ext>
                      </a:extLst>
                    </a:blip>
                    <a:srcRect l="3427" t="11329" r="3890"/>
                    <a:stretch/>
                  </pic:blipFill>
                  <pic:spPr bwMode="auto">
                    <a:xfrm>
                      <a:off x="0" y="0"/>
                      <a:ext cx="3754878" cy="2396230"/>
                    </a:xfrm>
                    <a:prstGeom prst="rect">
                      <a:avLst/>
                    </a:prstGeom>
                    <a:ln>
                      <a:noFill/>
                    </a:ln>
                    <a:extLst>
                      <a:ext uri="{53640926-AAD7-44D8-BBD7-CCE9431645EC}">
                        <a14:shadowObscured xmlns:a14="http://schemas.microsoft.com/office/drawing/2010/main"/>
                      </a:ext>
                    </a:extLst>
                  </pic:spPr>
                </pic:pic>
              </a:graphicData>
            </a:graphic>
          </wp:inline>
        </w:drawing>
      </w:r>
      <w:r w:rsidR="00702DFD" w:rsidRPr="00702DFD">
        <w:rPr>
          <w:bCs/>
          <w:sz w:val="22"/>
        </w:rPr>
        <w:t xml:space="preserve"> </w:t>
      </w:r>
    </w:p>
    <w:p w14:paraId="01CFA2DB" w14:textId="77777777" w:rsidR="00DE1F41" w:rsidRDefault="00DE1F41" w:rsidP="00B10384">
      <w:pPr>
        <w:pStyle w:val="PM-Abschnitt"/>
        <w:spacing w:before="120"/>
        <w:ind w:left="0" w:right="4148" w:firstLine="0"/>
        <w:rPr>
          <w:b w:val="0"/>
          <w:bCs/>
          <w:sz w:val="22"/>
        </w:rPr>
      </w:pPr>
      <w:r>
        <w:rPr>
          <w:bCs/>
          <w:sz w:val="22"/>
        </w:rPr>
        <w:t>Bild 2:</w:t>
      </w:r>
      <w:r w:rsidR="00B10384" w:rsidRPr="00B10384">
        <w:rPr>
          <w:b w:val="0"/>
          <w:bCs/>
          <w:sz w:val="22"/>
        </w:rPr>
        <w:t xml:space="preserve"> </w:t>
      </w:r>
      <w:r w:rsidR="001E22C6" w:rsidRPr="001E22C6">
        <w:rPr>
          <w:b w:val="0"/>
          <w:bCs/>
          <w:sz w:val="22"/>
        </w:rPr>
        <w:t xml:space="preserve">Ein </w:t>
      </w:r>
      <w:proofErr w:type="spellStart"/>
      <w:r w:rsidR="001E22C6" w:rsidRPr="001E22C6">
        <w:rPr>
          <w:b w:val="0"/>
          <w:bCs/>
          <w:sz w:val="22"/>
        </w:rPr>
        <w:t>Vandalismusschutz</w:t>
      </w:r>
      <w:proofErr w:type="spellEnd"/>
      <w:r w:rsidR="001E22C6" w:rsidRPr="001E22C6">
        <w:rPr>
          <w:b w:val="0"/>
          <w:bCs/>
          <w:sz w:val="22"/>
        </w:rPr>
        <w:t xml:space="preserve"> sorgt dafür, dass die Schranken bei unrechtmäßiger Bedienung nicht beschädigt werden</w:t>
      </w:r>
      <w:r w:rsidR="00AD071E" w:rsidRPr="00AD071E">
        <w:rPr>
          <w:b w:val="0"/>
          <w:bCs/>
          <w:sz w:val="22"/>
        </w:rPr>
        <w:t>.</w:t>
      </w:r>
      <w:r w:rsidR="00BB11CE">
        <w:rPr>
          <w:b w:val="0"/>
          <w:bCs/>
          <w:sz w:val="22"/>
        </w:rPr>
        <w:t xml:space="preserve"> Die Schranke bleibt so weiterhin funktionsfähig und Reparaturen werden</w:t>
      </w:r>
      <w:r w:rsidR="0094269A">
        <w:rPr>
          <w:b w:val="0"/>
          <w:bCs/>
          <w:sz w:val="22"/>
        </w:rPr>
        <w:t xml:space="preserve"> vermieden</w:t>
      </w:r>
      <w:r w:rsidR="00BB11CE">
        <w:rPr>
          <w:b w:val="0"/>
          <w:bCs/>
          <w:sz w:val="22"/>
        </w:rPr>
        <w:t>.</w:t>
      </w:r>
    </w:p>
    <w:p w14:paraId="15A74A95" w14:textId="77777777" w:rsidR="001E22C6" w:rsidRDefault="001E22C6" w:rsidP="00B10384">
      <w:pPr>
        <w:pStyle w:val="PM-Abschnitt"/>
        <w:spacing w:before="120"/>
        <w:ind w:left="0" w:right="4148" w:firstLine="0"/>
        <w:rPr>
          <w:b w:val="0"/>
          <w:bCs/>
          <w:sz w:val="22"/>
        </w:rPr>
      </w:pPr>
    </w:p>
    <w:p w14:paraId="4DE4F140" w14:textId="77777777" w:rsidR="00770BF9" w:rsidRDefault="00A204D8" w:rsidP="00B10384">
      <w:pPr>
        <w:pStyle w:val="PM-Abschnitt"/>
        <w:spacing w:before="120"/>
        <w:ind w:left="0" w:right="4148" w:firstLine="0"/>
        <w:rPr>
          <w:bCs/>
          <w:sz w:val="22"/>
        </w:rPr>
      </w:pPr>
      <w:r>
        <w:rPr>
          <w:b w:val="0"/>
          <w:noProof/>
          <w:sz w:val="22"/>
        </w:rPr>
        <w:lastRenderedPageBreak/>
        <w:drawing>
          <wp:inline distT="0" distB="0" distL="0" distR="0" wp14:anchorId="6470576B" wp14:editId="44D69D8E">
            <wp:extent cx="3743150" cy="2496924"/>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_KLE0711.jpg"/>
                    <pic:cNvPicPr/>
                  </pic:nvPicPr>
                  <pic:blipFill rotWithShape="1">
                    <a:blip r:embed="rId9" cstate="print">
                      <a:extLst>
                        <a:ext uri="{28A0092B-C50C-407E-A947-70E740481C1C}">
                          <a14:useLocalDpi xmlns:a14="http://schemas.microsoft.com/office/drawing/2010/main" val="0"/>
                        </a:ext>
                      </a:extLst>
                    </a:blip>
                    <a:srcRect l="5872" t="5870"/>
                    <a:stretch/>
                  </pic:blipFill>
                  <pic:spPr bwMode="auto">
                    <a:xfrm>
                      <a:off x="0" y="0"/>
                      <a:ext cx="3766732" cy="2512655"/>
                    </a:xfrm>
                    <a:prstGeom prst="rect">
                      <a:avLst/>
                    </a:prstGeom>
                    <a:ln>
                      <a:noFill/>
                    </a:ln>
                    <a:extLst>
                      <a:ext uri="{53640926-AAD7-44D8-BBD7-CCE9431645EC}">
                        <a14:shadowObscured xmlns:a14="http://schemas.microsoft.com/office/drawing/2010/main"/>
                      </a:ext>
                    </a:extLst>
                  </pic:spPr>
                </pic:pic>
              </a:graphicData>
            </a:graphic>
          </wp:inline>
        </w:drawing>
      </w:r>
      <w:r w:rsidR="001E22C6" w:rsidRPr="001E22C6">
        <w:rPr>
          <w:b w:val="0"/>
          <w:sz w:val="22"/>
        </w:rPr>
        <w:t xml:space="preserve"> </w:t>
      </w:r>
    </w:p>
    <w:p w14:paraId="6307FACA" w14:textId="77777777" w:rsidR="00D12422" w:rsidRDefault="009E4D05" w:rsidP="00A204D8">
      <w:pPr>
        <w:pStyle w:val="PM-Standard"/>
        <w:spacing w:before="120" w:after="0"/>
        <w:ind w:right="4162"/>
        <w:jc w:val="left"/>
      </w:pPr>
      <w:r w:rsidRPr="00A90E2E">
        <w:rPr>
          <w:b/>
          <w:bCs/>
        </w:rPr>
        <w:t>Bild 3:</w:t>
      </w:r>
      <w:r w:rsidR="006C5326">
        <w:rPr>
          <w:bCs/>
        </w:rPr>
        <w:t xml:space="preserve"> </w:t>
      </w:r>
      <w:r w:rsidR="001E22C6">
        <w:t xml:space="preserve">Der Fahrer kann sich durch Codeeingabe, Fingerabdruck, einen QR- beziehungsweise Barcode oder eine RFID-Transponderkarten legitimieren. </w:t>
      </w:r>
    </w:p>
    <w:p w14:paraId="442D0FB8" w14:textId="77777777" w:rsidR="00957F5D" w:rsidRPr="00A204D8" w:rsidRDefault="00957F5D" w:rsidP="00A204D8">
      <w:pPr>
        <w:pStyle w:val="PM-Standard"/>
        <w:spacing w:before="120" w:after="0"/>
        <w:ind w:right="4162"/>
        <w:jc w:val="left"/>
      </w:pPr>
    </w:p>
    <w:p w14:paraId="0FC0D4BF" w14:textId="77777777" w:rsidR="003F5A17" w:rsidRPr="000E28C5" w:rsidRDefault="00A204D8" w:rsidP="003F5A17">
      <w:pPr>
        <w:pStyle w:val="PM-Abschnitt"/>
        <w:spacing w:before="0"/>
        <w:ind w:left="0" w:right="4148" w:firstLine="0"/>
        <w:rPr>
          <w:b w:val="0"/>
          <w:bCs/>
          <w:sz w:val="22"/>
        </w:rPr>
      </w:pPr>
      <w:r>
        <w:rPr>
          <w:b w:val="0"/>
          <w:noProof/>
          <w:sz w:val="22"/>
        </w:rPr>
        <w:drawing>
          <wp:inline distT="0" distB="0" distL="0" distR="0" wp14:anchorId="786729D3" wp14:editId="28BC6A4E">
            <wp:extent cx="3736478" cy="2492390"/>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_KLE071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48777" cy="2500594"/>
                    </a:xfrm>
                    <a:prstGeom prst="rect">
                      <a:avLst/>
                    </a:prstGeom>
                  </pic:spPr>
                </pic:pic>
              </a:graphicData>
            </a:graphic>
          </wp:inline>
        </w:drawing>
      </w:r>
      <w:r w:rsidR="001E22C6" w:rsidRPr="001E22C6">
        <w:rPr>
          <w:b w:val="0"/>
          <w:sz w:val="22"/>
        </w:rPr>
        <w:t xml:space="preserve"> </w:t>
      </w:r>
    </w:p>
    <w:p w14:paraId="73AE6120" w14:textId="77777777" w:rsidR="00D85EC2" w:rsidRDefault="00AD071E" w:rsidP="00A90E2E">
      <w:pPr>
        <w:pStyle w:val="PM-Abschnitt"/>
        <w:spacing w:before="120"/>
        <w:ind w:left="0" w:right="4150" w:firstLine="6"/>
        <w:rPr>
          <w:b w:val="0"/>
          <w:bCs/>
          <w:sz w:val="22"/>
        </w:rPr>
      </w:pPr>
      <w:r w:rsidRPr="000F5497">
        <w:rPr>
          <w:bCs/>
          <w:sz w:val="22"/>
        </w:rPr>
        <w:t xml:space="preserve">Bild 4: </w:t>
      </w:r>
      <w:r w:rsidR="001E22C6">
        <w:rPr>
          <w:b w:val="0"/>
          <w:bCs/>
          <w:sz w:val="22"/>
        </w:rPr>
        <w:t>B</w:t>
      </w:r>
      <w:r w:rsidR="001E22C6" w:rsidRPr="001E22C6">
        <w:rPr>
          <w:b w:val="0"/>
          <w:bCs/>
          <w:sz w:val="22"/>
        </w:rPr>
        <w:t xml:space="preserve">ei modernen Lösungen </w:t>
      </w:r>
      <w:r w:rsidR="001E22C6">
        <w:rPr>
          <w:b w:val="0"/>
          <w:bCs/>
          <w:sz w:val="22"/>
        </w:rPr>
        <w:t xml:space="preserve">können </w:t>
      </w:r>
      <w:r w:rsidR="001E22C6" w:rsidRPr="001E22C6">
        <w:rPr>
          <w:b w:val="0"/>
          <w:bCs/>
          <w:sz w:val="22"/>
        </w:rPr>
        <w:t>Schranke</w:t>
      </w:r>
      <w:r w:rsidR="001E22C6">
        <w:rPr>
          <w:b w:val="0"/>
          <w:bCs/>
          <w:sz w:val="22"/>
        </w:rPr>
        <w:t>n</w:t>
      </w:r>
      <w:r w:rsidR="001E22C6" w:rsidRPr="001E22C6">
        <w:rPr>
          <w:b w:val="0"/>
          <w:bCs/>
          <w:sz w:val="22"/>
        </w:rPr>
        <w:t xml:space="preserve"> auch mit einem QR-Code auf dem Smartphone bedient werden. Dabei wird das Smartphone berührungslos vor den Leser am Kontrollgerät gehalten.</w:t>
      </w:r>
    </w:p>
    <w:p w14:paraId="03D0FC3E" w14:textId="77777777" w:rsidR="009D77A3" w:rsidRDefault="009D77A3" w:rsidP="00D85EC2">
      <w:pPr>
        <w:pStyle w:val="PM-Abschnitt"/>
        <w:spacing w:before="0"/>
        <w:ind w:left="0" w:right="4148" w:firstLine="6"/>
        <w:rPr>
          <w:bCs/>
          <w:sz w:val="22"/>
        </w:rPr>
      </w:pPr>
    </w:p>
    <w:p w14:paraId="0369947E" w14:textId="77777777" w:rsidR="00BB11CE" w:rsidRDefault="00BB11CE" w:rsidP="00D85EC2">
      <w:pPr>
        <w:pStyle w:val="PM-Abschnitt"/>
        <w:spacing w:before="0"/>
        <w:ind w:left="0" w:right="4148" w:firstLine="6"/>
        <w:rPr>
          <w:bCs/>
          <w:sz w:val="22"/>
        </w:rPr>
      </w:pPr>
      <w:r>
        <w:rPr>
          <w:b w:val="0"/>
          <w:bCs/>
          <w:noProof/>
          <w:sz w:val="22"/>
        </w:rPr>
        <w:lastRenderedPageBreak/>
        <w:drawing>
          <wp:inline distT="0" distB="0" distL="0" distR="0" wp14:anchorId="5F47067B" wp14:editId="42D075D9">
            <wp:extent cx="3485848" cy="3485846"/>
            <wp:effectExtent l="0" t="0" r="635"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_KLE0617.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01650" cy="3501648"/>
                    </a:xfrm>
                    <a:prstGeom prst="rect">
                      <a:avLst/>
                    </a:prstGeom>
                  </pic:spPr>
                </pic:pic>
              </a:graphicData>
            </a:graphic>
          </wp:inline>
        </w:drawing>
      </w:r>
    </w:p>
    <w:p w14:paraId="04726192" w14:textId="77777777" w:rsidR="00A204D8" w:rsidRDefault="00BB11CE" w:rsidP="00BB11CE">
      <w:pPr>
        <w:pStyle w:val="PM-Abschnitt"/>
        <w:spacing w:before="120"/>
        <w:ind w:left="0" w:right="4150" w:firstLine="6"/>
        <w:rPr>
          <w:b w:val="0"/>
          <w:bCs/>
          <w:sz w:val="22"/>
        </w:rPr>
      </w:pPr>
      <w:r>
        <w:rPr>
          <w:bCs/>
          <w:sz w:val="22"/>
        </w:rPr>
        <w:t>Bild 5:</w:t>
      </w:r>
      <w:r w:rsidRPr="00BB11CE">
        <w:t xml:space="preserve"> </w:t>
      </w:r>
      <w:r w:rsidRPr="00BB11CE">
        <w:rPr>
          <w:b w:val="0"/>
          <w:bCs/>
          <w:sz w:val="22"/>
        </w:rPr>
        <w:t>Bei der Nummernschilderkennung scannt eine Kamera das Nummernschild des Fa</w:t>
      </w:r>
      <w:r>
        <w:rPr>
          <w:b w:val="0"/>
          <w:bCs/>
          <w:sz w:val="22"/>
        </w:rPr>
        <w:t>hrzeugs, das zuvor im Ausweismana</w:t>
      </w:r>
      <w:r w:rsidRPr="00BB11CE">
        <w:rPr>
          <w:b w:val="0"/>
          <w:bCs/>
          <w:sz w:val="22"/>
        </w:rPr>
        <w:t>gement-System freigeschaltet werden muss.</w:t>
      </w:r>
    </w:p>
    <w:p w14:paraId="3315CF91" w14:textId="77777777" w:rsidR="00775DE6" w:rsidRDefault="00775DE6" w:rsidP="00D85EC2">
      <w:pPr>
        <w:pStyle w:val="PM-Abschnitt"/>
        <w:spacing w:before="0"/>
        <w:ind w:left="0" w:right="4148" w:firstLine="6"/>
        <w:rPr>
          <w:bCs/>
          <w:sz w:val="22"/>
        </w:rPr>
      </w:pPr>
    </w:p>
    <w:p w14:paraId="66C8C9FC" w14:textId="77777777" w:rsidR="00413412" w:rsidRDefault="00413412" w:rsidP="00D85EC2">
      <w:pPr>
        <w:pStyle w:val="PM-Abschnitt"/>
        <w:spacing w:before="0"/>
        <w:ind w:left="0" w:right="4148" w:firstLine="6"/>
        <w:rPr>
          <w:bCs/>
          <w:sz w:val="22"/>
        </w:rPr>
      </w:pPr>
    </w:p>
    <w:p w14:paraId="3FF9C05C" w14:textId="77777777" w:rsidR="00142309" w:rsidRDefault="00142309" w:rsidP="00413412">
      <w:pPr>
        <w:pStyle w:val="PM-Abschnitt"/>
        <w:spacing w:before="120"/>
        <w:ind w:left="0" w:right="4150" w:firstLine="6"/>
        <w:rPr>
          <w:bCs/>
          <w:sz w:val="22"/>
        </w:rPr>
      </w:pPr>
      <w:r>
        <w:rPr>
          <w:bCs/>
          <w:noProof/>
          <w:sz w:val="22"/>
        </w:rPr>
        <w:drawing>
          <wp:inline distT="0" distB="0" distL="0" distR="0" wp14:anchorId="5245E584" wp14:editId="5E82D111">
            <wp:extent cx="3691320" cy="1967026"/>
            <wp:effectExtent l="19050" t="19050" r="23495" b="1460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EbContro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14736" cy="1979504"/>
                    </a:xfrm>
                    <a:prstGeom prst="rect">
                      <a:avLst/>
                    </a:prstGeom>
                    <a:ln>
                      <a:solidFill>
                        <a:schemeClr val="tx1">
                          <a:lumMod val="50000"/>
                          <a:lumOff val="50000"/>
                        </a:schemeClr>
                      </a:solidFill>
                    </a:ln>
                  </pic:spPr>
                </pic:pic>
              </a:graphicData>
            </a:graphic>
          </wp:inline>
        </w:drawing>
      </w:r>
    </w:p>
    <w:p w14:paraId="6B554DE7" w14:textId="77777777" w:rsidR="00413412" w:rsidRDefault="00413412" w:rsidP="00413412">
      <w:pPr>
        <w:pStyle w:val="PM-Abschnitt"/>
        <w:spacing w:before="120"/>
        <w:ind w:left="0" w:right="4150" w:firstLine="6"/>
        <w:rPr>
          <w:bCs/>
          <w:sz w:val="22"/>
        </w:rPr>
      </w:pPr>
      <w:r>
        <w:rPr>
          <w:bCs/>
          <w:sz w:val="22"/>
        </w:rPr>
        <w:t>Bild 6:</w:t>
      </w:r>
      <w:r w:rsidR="00FC2726">
        <w:rPr>
          <w:bCs/>
          <w:sz w:val="22"/>
        </w:rPr>
        <w:t xml:space="preserve"> </w:t>
      </w:r>
      <w:r w:rsidR="00FC2726" w:rsidRPr="00C07EC4">
        <w:rPr>
          <w:b w:val="0"/>
          <w:bCs/>
          <w:sz w:val="22"/>
        </w:rPr>
        <w:t>Mit der optionalen Anbindung über einen Web-Server können mehrere Schrankenanlagen zentral von einem Ort verwaltet werden. Zusätzlich ist eine Fernsteuerung und Statusabfrage möglich.</w:t>
      </w:r>
      <w:r w:rsidR="00FC2726">
        <w:rPr>
          <w:bCs/>
          <w:sz w:val="22"/>
        </w:rPr>
        <w:t xml:space="preserve"> </w:t>
      </w:r>
    </w:p>
    <w:p w14:paraId="429A97DF" w14:textId="77777777" w:rsidR="00413412" w:rsidRDefault="00413412" w:rsidP="00D85EC2">
      <w:pPr>
        <w:pStyle w:val="PM-Abschnitt"/>
        <w:spacing w:before="0"/>
        <w:ind w:left="0" w:right="4148" w:firstLine="6"/>
        <w:rPr>
          <w:bCs/>
          <w:sz w:val="22"/>
        </w:rPr>
      </w:pPr>
    </w:p>
    <w:p w14:paraId="3FC110B7" w14:textId="77777777" w:rsidR="00751252" w:rsidRDefault="00142309" w:rsidP="00D85EC2">
      <w:pPr>
        <w:pStyle w:val="PM-Abschnitt"/>
        <w:spacing w:before="0"/>
        <w:ind w:left="0" w:right="4148" w:firstLine="6"/>
        <w:rPr>
          <w:bCs/>
          <w:sz w:val="22"/>
        </w:rPr>
      </w:pPr>
      <w:r>
        <w:rPr>
          <w:bCs/>
          <w:noProof/>
          <w:sz w:val="22"/>
        </w:rPr>
        <w:lastRenderedPageBreak/>
        <w:drawing>
          <wp:inline distT="0" distB="0" distL="0" distR="0" wp14:anchorId="5B9B6A64" wp14:editId="744D69C6">
            <wp:extent cx="3693796" cy="2340822"/>
            <wp:effectExtent l="19050" t="19050" r="20955" b="2159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EbControl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05896" cy="2348490"/>
                    </a:xfrm>
                    <a:prstGeom prst="rect">
                      <a:avLst/>
                    </a:prstGeom>
                    <a:ln>
                      <a:solidFill>
                        <a:schemeClr val="tx1">
                          <a:lumMod val="50000"/>
                          <a:lumOff val="50000"/>
                        </a:schemeClr>
                      </a:solidFill>
                    </a:ln>
                  </pic:spPr>
                </pic:pic>
              </a:graphicData>
            </a:graphic>
          </wp:inline>
        </w:drawing>
      </w:r>
    </w:p>
    <w:p w14:paraId="6CAB19FD" w14:textId="77777777" w:rsidR="00751252" w:rsidRDefault="00751252" w:rsidP="00751252">
      <w:pPr>
        <w:pStyle w:val="PM-Abschnitt"/>
        <w:spacing w:before="120"/>
        <w:ind w:left="0" w:right="4150" w:firstLine="6"/>
        <w:rPr>
          <w:bCs/>
          <w:sz w:val="22"/>
        </w:rPr>
      </w:pPr>
      <w:r>
        <w:rPr>
          <w:bCs/>
          <w:sz w:val="22"/>
        </w:rPr>
        <w:t>Bild 7:</w:t>
      </w:r>
      <w:r w:rsidR="00E626D2">
        <w:rPr>
          <w:bCs/>
          <w:sz w:val="22"/>
        </w:rPr>
        <w:t xml:space="preserve"> </w:t>
      </w:r>
      <w:r w:rsidR="00E626D2" w:rsidRPr="00E626D2">
        <w:rPr>
          <w:b w:val="0"/>
          <w:bCs/>
          <w:sz w:val="22"/>
        </w:rPr>
        <w:t>Über die Ausweisverwaltung können unter anderem zeitlich begrenzte Berechtigungen für Ein- und Ausfahrten definiert werden.</w:t>
      </w:r>
      <w:r w:rsidR="00E626D2">
        <w:rPr>
          <w:bCs/>
          <w:sz w:val="22"/>
        </w:rPr>
        <w:t xml:space="preserve">  </w:t>
      </w:r>
    </w:p>
    <w:p w14:paraId="7B10F31F" w14:textId="77777777" w:rsidR="00751252" w:rsidRDefault="00751252" w:rsidP="00751252">
      <w:pPr>
        <w:pStyle w:val="PM-Abschnitt"/>
        <w:spacing w:before="120"/>
        <w:ind w:left="0" w:right="4150" w:firstLine="6"/>
        <w:rPr>
          <w:bCs/>
          <w:sz w:val="22"/>
        </w:rPr>
      </w:pPr>
    </w:p>
    <w:p w14:paraId="544BE1F9" w14:textId="77777777" w:rsidR="001B1FCD" w:rsidRPr="00A25037" w:rsidRDefault="001B1FCD" w:rsidP="00D85EC2">
      <w:pPr>
        <w:pStyle w:val="PM-Abschnitt"/>
        <w:spacing w:before="0"/>
        <w:ind w:left="0" w:right="4148" w:firstLine="6"/>
        <w:rPr>
          <w:bCs/>
          <w:sz w:val="22"/>
        </w:rPr>
      </w:pPr>
      <w:r>
        <w:rPr>
          <w:bCs/>
          <w:sz w:val="22"/>
        </w:rPr>
        <w:t>Fotos: Hörmann</w:t>
      </w:r>
    </w:p>
    <w:sectPr w:rsidR="001B1FCD" w:rsidRPr="00A25037" w:rsidSect="00D17415">
      <w:headerReference w:type="default" r:id="rId14"/>
      <w:footerReference w:type="default" r:id="rId15"/>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1BE408" w14:textId="77777777" w:rsidR="004A6212" w:rsidRDefault="004A6212">
      <w:r>
        <w:separator/>
      </w:r>
    </w:p>
  </w:endnote>
  <w:endnote w:type="continuationSeparator" w:id="0">
    <w:p w14:paraId="6AC7ADC4" w14:textId="77777777" w:rsidR="004A6212" w:rsidRDefault="004A62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02757" w14:textId="77777777"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0E28C5">
      <w:rPr>
        <w:rFonts w:ascii="Arial" w:hAnsi="Arial" w:cs="Arial"/>
        <w:color w:val="808080"/>
        <w:sz w:val="16"/>
        <w:szCs w:val="16"/>
      </w:rPr>
      <w:t xml:space="preserve"> 19</w:t>
    </w:r>
    <w:r w:rsidR="00CE4D42">
      <w:rPr>
        <w:rFonts w:ascii="Arial" w:hAnsi="Arial" w:cs="Arial"/>
        <w:color w:val="808080"/>
        <w:sz w:val="16"/>
        <w:szCs w:val="16"/>
      </w:rPr>
      <w:t>2</w:t>
    </w:r>
    <w:r w:rsidR="000E28C5">
      <w:rPr>
        <w:rFonts w:ascii="Arial" w:hAnsi="Arial" w:cs="Arial"/>
        <w:color w:val="808080"/>
        <w:sz w:val="16"/>
        <w:szCs w:val="16"/>
      </w:rPr>
      <w:t>0 Fachpresse</w:t>
    </w:r>
    <w:r w:rsidR="00CE4D42">
      <w:rPr>
        <w:rFonts w:ascii="Arial" w:hAnsi="Arial" w:cs="Arial"/>
        <w:color w:val="808080"/>
        <w:sz w:val="16"/>
        <w:szCs w:val="16"/>
      </w:rPr>
      <w:t xml:space="preserve"> Logistik</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970B9C">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970B9C">
      <w:rPr>
        <w:rFonts w:ascii="Arial" w:hAnsi="Arial" w:cs="Arial"/>
        <w:noProof/>
        <w:color w:val="808080"/>
        <w:sz w:val="16"/>
        <w:szCs w:val="16"/>
      </w:rPr>
      <w:t>7</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DFBCE6" w14:textId="77777777" w:rsidR="004A6212" w:rsidRDefault="004A6212">
      <w:r>
        <w:separator/>
      </w:r>
    </w:p>
  </w:footnote>
  <w:footnote w:type="continuationSeparator" w:id="0">
    <w:p w14:paraId="3F130BF6" w14:textId="77777777" w:rsidR="004A6212" w:rsidRDefault="004A62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2456E88E" w14:textId="77777777" w:rsidTr="00607694">
      <w:trPr>
        <w:trHeight w:hRule="exact" w:val="1418"/>
      </w:trPr>
      <w:tc>
        <w:tcPr>
          <w:tcW w:w="5739" w:type="dxa"/>
        </w:tcPr>
        <w:p w14:paraId="17294A65" w14:textId="77777777" w:rsidR="0033438B" w:rsidRDefault="0033438B" w:rsidP="00C74592">
          <w:pPr>
            <w:ind w:left="-113"/>
            <w:rPr>
              <w:sz w:val="20"/>
              <w:szCs w:val="20"/>
            </w:rPr>
          </w:pPr>
        </w:p>
        <w:p w14:paraId="2617BF96" w14:textId="77777777" w:rsidR="0033438B" w:rsidRDefault="0033438B" w:rsidP="00C74592">
          <w:pPr>
            <w:ind w:left="-113"/>
            <w:rPr>
              <w:sz w:val="20"/>
              <w:szCs w:val="20"/>
            </w:rPr>
          </w:pPr>
        </w:p>
        <w:p w14:paraId="781DAE7D" w14:textId="77777777" w:rsidR="0033438B" w:rsidRDefault="0033438B" w:rsidP="00C74592">
          <w:pPr>
            <w:ind w:left="-113"/>
            <w:rPr>
              <w:sz w:val="20"/>
              <w:szCs w:val="20"/>
            </w:rPr>
          </w:pPr>
        </w:p>
        <w:p w14:paraId="25BBD8D0" w14:textId="77777777" w:rsidR="0033438B" w:rsidRDefault="0033438B" w:rsidP="00C74592">
          <w:pPr>
            <w:ind w:left="-113"/>
            <w:rPr>
              <w:sz w:val="20"/>
              <w:szCs w:val="20"/>
            </w:rPr>
          </w:pPr>
        </w:p>
        <w:p w14:paraId="32797084" w14:textId="77777777" w:rsidR="0033438B" w:rsidRDefault="0033438B" w:rsidP="00260501">
          <w:pPr>
            <w:ind w:left="-113"/>
            <w:rPr>
              <w:b/>
              <w:szCs w:val="20"/>
            </w:rPr>
          </w:pPr>
          <w:bookmarkStart w:id="6" w:name="Header1"/>
          <w:bookmarkEnd w:id="6"/>
        </w:p>
      </w:tc>
      <w:tc>
        <w:tcPr>
          <w:tcW w:w="3441" w:type="dxa"/>
        </w:tcPr>
        <w:p w14:paraId="77DE4055"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2A1227A0" wp14:editId="1586EA23">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352443D0"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73D0FF5A" wp14:editId="33E11A34">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B71621"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53D8D6A4" w14:textId="77777777" w:rsidR="00607694" w:rsidRPr="007B3129" w:rsidRDefault="00607694" w:rsidP="007B3129">
                          <w:pPr>
                            <w:rPr>
                              <w:rFonts w:ascii="Arial" w:hAnsi="Arial" w:cs="Arial"/>
                              <w:sz w:val="12"/>
                              <w:szCs w:val="12"/>
                            </w:rPr>
                          </w:pPr>
                        </w:p>
                        <w:p w14:paraId="40AF2593" w14:textId="77777777" w:rsidR="00607694" w:rsidRPr="00E21271" w:rsidRDefault="00607694" w:rsidP="007B3129">
                          <w:pPr>
                            <w:spacing w:before="120"/>
                            <w:rPr>
                              <w:rFonts w:ascii="Arial" w:hAnsi="Arial" w:cs="Arial"/>
                              <w:sz w:val="12"/>
                              <w:szCs w:val="12"/>
                            </w:rPr>
                          </w:pPr>
                          <w:r w:rsidRPr="00E21271">
                            <w:rPr>
                              <w:rFonts w:ascii="Arial" w:hAnsi="Arial" w:cs="Arial"/>
                              <w:b/>
                              <w:sz w:val="12"/>
                              <w:szCs w:val="12"/>
                            </w:rPr>
                            <w:t>Lisa Modest</w:t>
                          </w:r>
                          <w:r w:rsidR="004E087C" w:rsidRPr="00E21271">
                            <w:rPr>
                              <w:rFonts w:ascii="Arial" w:hAnsi="Arial" w:cs="Arial"/>
                              <w:b/>
                              <w:sz w:val="12"/>
                              <w:szCs w:val="12"/>
                            </w:rPr>
                            <w:t>-Danke</w:t>
                          </w:r>
                          <w:r w:rsidRPr="00E21271">
                            <w:rPr>
                              <w:rFonts w:ascii="Arial" w:hAnsi="Arial" w:cs="Arial"/>
                              <w:b/>
                              <w:sz w:val="12"/>
                              <w:szCs w:val="12"/>
                            </w:rPr>
                            <w:br/>
                          </w:r>
                          <w:r w:rsidRPr="00E21271">
                            <w:rPr>
                              <w:rFonts w:ascii="Arial" w:hAnsi="Arial" w:cs="Arial"/>
                              <w:sz w:val="12"/>
                              <w:szCs w:val="12"/>
                            </w:rPr>
                            <w:t xml:space="preserve">Telefon: </w:t>
                          </w:r>
                          <w:r w:rsidRPr="00E21271">
                            <w:rPr>
                              <w:rFonts w:ascii="Arial" w:hAnsi="Arial" w:cs="Arial"/>
                              <w:sz w:val="12"/>
                              <w:szCs w:val="12"/>
                            </w:rPr>
                            <w:tab/>
                            <w:t>+49 5204 915-167</w:t>
                          </w:r>
                        </w:p>
                        <w:p w14:paraId="1A4143A2" w14:textId="77777777" w:rsidR="00FE538D" w:rsidRPr="00E21271" w:rsidRDefault="00CE6C49" w:rsidP="007B3129">
                          <w:pPr>
                            <w:spacing w:before="120"/>
                            <w:rPr>
                              <w:rFonts w:ascii="Arial" w:hAnsi="Arial" w:cs="Arial"/>
                              <w:sz w:val="12"/>
                              <w:szCs w:val="12"/>
                            </w:rPr>
                          </w:pPr>
                          <w:r w:rsidRPr="00E21271">
                            <w:rPr>
                              <w:rFonts w:ascii="Arial" w:hAnsi="Arial" w:cs="Arial"/>
                              <w:b/>
                              <w:sz w:val="12"/>
                              <w:szCs w:val="12"/>
                            </w:rPr>
                            <w:t>Verena Lambers</w:t>
                          </w:r>
                          <w:r w:rsidR="00FE538D" w:rsidRPr="00E21271">
                            <w:rPr>
                              <w:rFonts w:ascii="Arial" w:hAnsi="Arial" w:cs="Arial"/>
                              <w:b/>
                              <w:sz w:val="12"/>
                              <w:szCs w:val="12"/>
                            </w:rPr>
                            <w:br/>
                          </w:r>
                          <w:r w:rsidR="00FE538D" w:rsidRPr="00E21271">
                            <w:rPr>
                              <w:rFonts w:ascii="Arial" w:hAnsi="Arial" w:cs="Arial"/>
                              <w:sz w:val="12"/>
                              <w:szCs w:val="12"/>
                            </w:rPr>
                            <w:t xml:space="preserve">Telefon: </w:t>
                          </w:r>
                          <w:r w:rsidR="00FE538D" w:rsidRPr="00E21271">
                            <w:rPr>
                              <w:rFonts w:ascii="Arial" w:hAnsi="Arial" w:cs="Arial"/>
                              <w:sz w:val="12"/>
                              <w:szCs w:val="12"/>
                            </w:rPr>
                            <w:tab/>
                            <w:t>+49 5204 915-282</w:t>
                          </w:r>
                        </w:p>
                        <w:p w14:paraId="54CC5F6A" w14:textId="77777777" w:rsidR="005E3863" w:rsidRPr="007B3129" w:rsidRDefault="00B92FC7" w:rsidP="007B3129">
                          <w:pPr>
                            <w:spacing w:before="120"/>
                            <w:rPr>
                              <w:rFonts w:ascii="Arial" w:hAnsi="Arial" w:cs="Arial"/>
                              <w:b/>
                              <w:sz w:val="12"/>
                              <w:szCs w:val="12"/>
                            </w:rPr>
                          </w:pPr>
                          <w:r>
                            <w:rPr>
                              <w:rFonts w:ascii="Arial" w:hAnsi="Arial" w:cs="Arial"/>
                              <w:b/>
                              <w:sz w:val="12"/>
                              <w:szCs w:val="12"/>
                            </w:rPr>
                            <w:t>Sophie Eiling</w:t>
                          </w:r>
                        </w:p>
                        <w:p w14:paraId="3F753CE0" w14:textId="77777777"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00B92FC7">
                            <w:rPr>
                              <w:rFonts w:ascii="Arial" w:hAnsi="Arial" w:cs="Arial"/>
                              <w:sz w:val="12"/>
                              <w:szCs w:val="12"/>
                            </w:rPr>
                            <w:t>+49 5204 915-528</w:t>
                          </w:r>
                          <w:r w:rsidRPr="007B3129">
                            <w:rPr>
                              <w:rFonts w:ascii="Arial" w:hAnsi="Arial" w:cs="Arial"/>
                              <w:sz w:val="12"/>
                              <w:szCs w:val="12"/>
                            </w:rPr>
                            <w:t>4</w:t>
                          </w:r>
                        </w:p>
                        <w:p w14:paraId="0FAD2F46" w14:textId="77777777" w:rsidR="00607694" w:rsidRPr="007B3129" w:rsidRDefault="00607694" w:rsidP="007B3129">
                          <w:pPr>
                            <w:rPr>
                              <w:rFonts w:ascii="Arial" w:hAnsi="Arial" w:cs="Arial"/>
                              <w:sz w:val="12"/>
                              <w:szCs w:val="12"/>
                            </w:rPr>
                          </w:pPr>
                        </w:p>
                        <w:p w14:paraId="01FB585D"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2279A9A6" w14:textId="77777777" w:rsidR="00607694" w:rsidRPr="007B3129" w:rsidRDefault="00607694" w:rsidP="007B3129">
                          <w:pPr>
                            <w:rPr>
                              <w:rFonts w:ascii="Arial" w:hAnsi="Arial" w:cs="Arial"/>
                              <w:sz w:val="12"/>
                              <w:szCs w:val="12"/>
                            </w:rPr>
                          </w:pPr>
                        </w:p>
                        <w:p w14:paraId="306E122F"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D0FF5A"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5DB71621"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53D8D6A4" w14:textId="77777777" w:rsidR="00607694" w:rsidRPr="007B3129" w:rsidRDefault="00607694" w:rsidP="007B3129">
                    <w:pPr>
                      <w:rPr>
                        <w:rFonts w:ascii="Arial" w:hAnsi="Arial" w:cs="Arial"/>
                        <w:sz w:val="12"/>
                        <w:szCs w:val="12"/>
                      </w:rPr>
                    </w:pPr>
                  </w:p>
                  <w:p w14:paraId="40AF2593" w14:textId="77777777" w:rsidR="00607694" w:rsidRPr="00E21271" w:rsidRDefault="00607694" w:rsidP="007B3129">
                    <w:pPr>
                      <w:spacing w:before="120"/>
                      <w:rPr>
                        <w:rFonts w:ascii="Arial" w:hAnsi="Arial" w:cs="Arial"/>
                        <w:sz w:val="12"/>
                        <w:szCs w:val="12"/>
                      </w:rPr>
                    </w:pPr>
                    <w:r w:rsidRPr="00E21271">
                      <w:rPr>
                        <w:rFonts w:ascii="Arial" w:hAnsi="Arial" w:cs="Arial"/>
                        <w:b/>
                        <w:sz w:val="12"/>
                        <w:szCs w:val="12"/>
                      </w:rPr>
                      <w:t>Lisa Modest</w:t>
                    </w:r>
                    <w:r w:rsidR="004E087C" w:rsidRPr="00E21271">
                      <w:rPr>
                        <w:rFonts w:ascii="Arial" w:hAnsi="Arial" w:cs="Arial"/>
                        <w:b/>
                        <w:sz w:val="12"/>
                        <w:szCs w:val="12"/>
                      </w:rPr>
                      <w:t>-Danke</w:t>
                    </w:r>
                    <w:r w:rsidRPr="00E21271">
                      <w:rPr>
                        <w:rFonts w:ascii="Arial" w:hAnsi="Arial" w:cs="Arial"/>
                        <w:b/>
                        <w:sz w:val="12"/>
                        <w:szCs w:val="12"/>
                      </w:rPr>
                      <w:br/>
                    </w:r>
                    <w:r w:rsidRPr="00E21271">
                      <w:rPr>
                        <w:rFonts w:ascii="Arial" w:hAnsi="Arial" w:cs="Arial"/>
                        <w:sz w:val="12"/>
                        <w:szCs w:val="12"/>
                      </w:rPr>
                      <w:t xml:space="preserve">Telefon: </w:t>
                    </w:r>
                    <w:r w:rsidRPr="00E21271">
                      <w:rPr>
                        <w:rFonts w:ascii="Arial" w:hAnsi="Arial" w:cs="Arial"/>
                        <w:sz w:val="12"/>
                        <w:szCs w:val="12"/>
                      </w:rPr>
                      <w:tab/>
                      <w:t>+49 5204 915-167</w:t>
                    </w:r>
                  </w:p>
                  <w:p w14:paraId="1A4143A2" w14:textId="77777777" w:rsidR="00FE538D" w:rsidRPr="00E21271" w:rsidRDefault="00CE6C49" w:rsidP="007B3129">
                    <w:pPr>
                      <w:spacing w:before="120"/>
                      <w:rPr>
                        <w:rFonts w:ascii="Arial" w:hAnsi="Arial" w:cs="Arial"/>
                        <w:sz w:val="12"/>
                        <w:szCs w:val="12"/>
                      </w:rPr>
                    </w:pPr>
                    <w:r w:rsidRPr="00E21271">
                      <w:rPr>
                        <w:rFonts w:ascii="Arial" w:hAnsi="Arial" w:cs="Arial"/>
                        <w:b/>
                        <w:sz w:val="12"/>
                        <w:szCs w:val="12"/>
                      </w:rPr>
                      <w:t>Verena Lambers</w:t>
                    </w:r>
                    <w:r w:rsidR="00FE538D" w:rsidRPr="00E21271">
                      <w:rPr>
                        <w:rFonts w:ascii="Arial" w:hAnsi="Arial" w:cs="Arial"/>
                        <w:b/>
                        <w:sz w:val="12"/>
                        <w:szCs w:val="12"/>
                      </w:rPr>
                      <w:br/>
                    </w:r>
                    <w:r w:rsidR="00FE538D" w:rsidRPr="00E21271">
                      <w:rPr>
                        <w:rFonts w:ascii="Arial" w:hAnsi="Arial" w:cs="Arial"/>
                        <w:sz w:val="12"/>
                        <w:szCs w:val="12"/>
                      </w:rPr>
                      <w:t xml:space="preserve">Telefon: </w:t>
                    </w:r>
                    <w:r w:rsidR="00FE538D" w:rsidRPr="00E21271">
                      <w:rPr>
                        <w:rFonts w:ascii="Arial" w:hAnsi="Arial" w:cs="Arial"/>
                        <w:sz w:val="12"/>
                        <w:szCs w:val="12"/>
                      </w:rPr>
                      <w:tab/>
                      <w:t>+49 5204 915-282</w:t>
                    </w:r>
                  </w:p>
                  <w:p w14:paraId="54CC5F6A" w14:textId="77777777" w:rsidR="005E3863" w:rsidRPr="007B3129" w:rsidRDefault="00B92FC7" w:rsidP="007B3129">
                    <w:pPr>
                      <w:spacing w:before="120"/>
                      <w:rPr>
                        <w:rFonts w:ascii="Arial" w:hAnsi="Arial" w:cs="Arial"/>
                        <w:b/>
                        <w:sz w:val="12"/>
                        <w:szCs w:val="12"/>
                      </w:rPr>
                    </w:pPr>
                    <w:r>
                      <w:rPr>
                        <w:rFonts w:ascii="Arial" w:hAnsi="Arial" w:cs="Arial"/>
                        <w:b/>
                        <w:sz w:val="12"/>
                        <w:szCs w:val="12"/>
                      </w:rPr>
                      <w:t>Sophie Eiling</w:t>
                    </w:r>
                  </w:p>
                  <w:p w14:paraId="3F753CE0" w14:textId="77777777"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00B92FC7">
                      <w:rPr>
                        <w:rFonts w:ascii="Arial" w:hAnsi="Arial" w:cs="Arial"/>
                        <w:sz w:val="12"/>
                        <w:szCs w:val="12"/>
                      </w:rPr>
                      <w:t>+49 5204 915-528</w:t>
                    </w:r>
                    <w:r w:rsidRPr="007B3129">
                      <w:rPr>
                        <w:rFonts w:ascii="Arial" w:hAnsi="Arial" w:cs="Arial"/>
                        <w:sz w:val="12"/>
                        <w:szCs w:val="12"/>
                      </w:rPr>
                      <w:t>4</w:t>
                    </w:r>
                  </w:p>
                  <w:p w14:paraId="0FAD2F46" w14:textId="77777777" w:rsidR="00607694" w:rsidRPr="007B3129" w:rsidRDefault="00607694" w:rsidP="007B3129">
                    <w:pPr>
                      <w:rPr>
                        <w:rFonts w:ascii="Arial" w:hAnsi="Arial" w:cs="Arial"/>
                        <w:sz w:val="12"/>
                        <w:szCs w:val="12"/>
                      </w:rPr>
                    </w:pPr>
                  </w:p>
                  <w:p w14:paraId="01FB585D"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2279A9A6" w14:textId="77777777" w:rsidR="00607694" w:rsidRPr="007B3129" w:rsidRDefault="00607694" w:rsidP="007B3129">
                    <w:pPr>
                      <w:rPr>
                        <w:rFonts w:ascii="Arial" w:hAnsi="Arial" w:cs="Arial"/>
                        <w:sz w:val="12"/>
                        <w:szCs w:val="12"/>
                      </w:rPr>
                    </w:pPr>
                  </w:p>
                  <w:p w14:paraId="306E122F"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58B"/>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0957"/>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5752"/>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8C5"/>
    <w:rsid w:val="000E2A57"/>
    <w:rsid w:val="000E2F54"/>
    <w:rsid w:val="000E363E"/>
    <w:rsid w:val="000E3BB3"/>
    <w:rsid w:val="000E3C64"/>
    <w:rsid w:val="000E3DCC"/>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5497"/>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5B3C"/>
    <w:rsid w:val="00117013"/>
    <w:rsid w:val="00117439"/>
    <w:rsid w:val="00117D17"/>
    <w:rsid w:val="00120B8D"/>
    <w:rsid w:val="00120D4D"/>
    <w:rsid w:val="001213A3"/>
    <w:rsid w:val="001214DE"/>
    <w:rsid w:val="00121A32"/>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30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291"/>
    <w:rsid w:val="00157D2E"/>
    <w:rsid w:val="00157D83"/>
    <w:rsid w:val="00157EA5"/>
    <w:rsid w:val="00160400"/>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4C95"/>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B5"/>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22C6"/>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19B"/>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3B22"/>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309"/>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1C00"/>
    <w:rsid w:val="00262469"/>
    <w:rsid w:val="00263670"/>
    <w:rsid w:val="00264634"/>
    <w:rsid w:val="00264EF7"/>
    <w:rsid w:val="00265DD3"/>
    <w:rsid w:val="00265E08"/>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2651"/>
    <w:rsid w:val="002932CC"/>
    <w:rsid w:val="00293CF3"/>
    <w:rsid w:val="00294573"/>
    <w:rsid w:val="00295C5C"/>
    <w:rsid w:val="00295C8A"/>
    <w:rsid w:val="002960AC"/>
    <w:rsid w:val="00297CE4"/>
    <w:rsid w:val="002A1441"/>
    <w:rsid w:val="002A149D"/>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479E"/>
    <w:rsid w:val="002B7397"/>
    <w:rsid w:val="002B7F66"/>
    <w:rsid w:val="002B7FC8"/>
    <w:rsid w:val="002C00B2"/>
    <w:rsid w:val="002C0A54"/>
    <w:rsid w:val="002C0A8F"/>
    <w:rsid w:val="002C11CF"/>
    <w:rsid w:val="002C3811"/>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3E54"/>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6760A"/>
    <w:rsid w:val="003701F0"/>
    <w:rsid w:val="003701F7"/>
    <w:rsid w:val="00372419"/>
    <w:rsid w:val="00373562"/>
    <w:rsid w:val="00373A4C"/>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069"/>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1A3B"/>
    <w:rsid w:val="003F2791"/>
    <w:rsid w:val="003F281C"/>
    <w:rsid w:val="003F2B34"/>
    <w:rsid w:val="003F2F89"/>
    <w:rsid w:val="003F320E"/>
    <w:rsid w:val="003F36E7"/>
    <w:rsid w:val="003F374C"/>
    <w:rsid w:val="003F3CB0"/>
    <w:rsid w:val="003F41E5"/>
    <w:rsid w:val="003F4C22"/>
    <w:rsid w:val="003F58DF"/>
    <w:rsid w:val="003F5A17"/>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412"/>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CE9"/>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28A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5277"/>
    <w:rsid w:val="004863F3"/>
    <w:rsid w:val="00486409"/>
    <w:rsid w:val="00486BFC"/>
    <w:rsid w:val="0048716F"/>
    <w:rsid w:val="0048777F"/>
    <w:rsid w:val="00487A93"/>
    <w:rsid w:val="00487EB8"/>
    <w:rsid w:val="00490221"/>
    <w:rsid w:val="00491141"/>
    <w:rsid w:val="0049123C"/>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A08"/>
    <w:rsid w:val="004A6212"/>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0BE"/>
    <w:rsid w:val="004B7141"/>
    <w:rsid w:val="004C0A72"/>
    <w:rsid w:val="004C1681"/>
    <w:rsid w:val="004C16B7"/>
    <w:rsid w:val="004C170B"/>
    <w:rsid w:val="004C39FA"/>
    <w:rsid w:val="004C3A7C"/>
    <w:rsid w:val="004C3E5A"/>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A6B"/>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BC"/>
    <w:rsid w:val="005342D7"/>
    <w:rsid w:val="00537434"/>
    <w:rsid w:val="00540695"/>
    <w:rsid w:val="005414F2"/>
    <w:rsid w:val="00542925"/>
    <w:rsid w:val="00543F82"/>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2CD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02C"/>
    <w:rsid w:val="00595DB2"/>
    <w:rsid w:val="005968D5"/>
    <w:rsid w:val="00596A86"/>
    <w:rsid w:val="00596B1F"/>
    <w:rsid w:val="00596BF5"/>
    <w:rsid w:val="00596D3D"/>
    <w:rsid w:val="005979A5"/>
    <w:rsid w:val="00597B96"/>
    <w:rsid w:val="005A05D1"/>
    <w:rsid w:val="005A0C6A"/>
    <w:rsid w:val="005A1850"/>
    <w:rsid w:val="005A3103"/>
    <w:rsid w:val="005A3B48"/>
    <w:rsid w:val="005A5983"/>
    <w:rsid w:val="005A663E"/>
    <w:rsid w:val="005A679C"/>
    <w:rsid w:val="005A6CC1"/>
    <w:rsid w:val="005A716F"/>
    <w:rsid w:val="005A7474"/>
    <w:rsid w:val="005A761E"/>
    <w:rsid w:val="005A77F4"/>
    <w:rsid w:val="005A7DD6"/>
    <w:rsid w:val="005B000F"/>
    <w:rsid w:val="005B149C"/>
    <w:rsid w:val="005B2DB0"/>
    <w:rsid w:val="005B340E"/>
    <w:rsid w:val="005B34D5"/>
    <w:rsid w:val="005B3C41"/>
    <w:rsid w:val="005B3EE5"/>
    <w:rsid w:val="005B4226"/>
    <w:rsid w:val="005B4390"/>
    <w:rsid w:val="005B67A5"/>
    <w:rsid w:val="005B6D2F"/>
    <w:rsid w:val="005C0218"/>
    <w:rsid w:val="005C05C8"/>
    <w:rsid w:val="005C0B80"/>
    <w:rsid w:val="005C0E8D"/>
    <w:rsid w:val="005C11D9"/>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1242"/>
    <w:rsid w:val="006336EA"/>
    <w:rsid w:val="0063384E"/>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077F"/>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326"/>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626"/>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00A"/>
    <w:rsid w:val="00700B30"/>
    <w:rsid w:val="0070142D"/>
    <w:rsid w:val="00701447"/>
    <w:rsid w:val="007014BB"/>
    <w:rsid w:val="00701BB2"/>
    <w:rsid w:val="00702DFD"/>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2E7"/>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252"/>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0BF9"/>
    <w:rsid w:val="007711E5"/>
    <w:rsid w:val="00771398"/>
    <w:rsid w:val="00771ECC"/>
    <w:rsid w:val="0077290F"/>
    <w:rsid w:val="00773835"/>
    <w:rsid w:val="0077545A"/>
    <w:rsid w:val="00775DE6"/>
    <w:rsid w:val="00777CF1"/>
    <w:rsid w:val="007806E1"/>
    <w:rsid w:val="0078072E"/>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5CB"/>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AD"/>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3DF1"/>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9C2"/>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8F7957"/>
    <w:rsid w:val="00900B87"/>
    <w:rsid w:val="009015ED"/>
    <w:rsid w:val="0090246D"/>
    <w:rsid w:val="009026C2"/>
    <w:rsid w:val="00902ADF"/>
    <w:rsid w:val="00902DA8"/>
    <w:rsid w:val="00903B2D"/>
    <w:rsid w:val="00904345"/>
    <w:rsid w:val="009051F9"/>
    <w:rsid w:val="009059F0"/>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4C10"/>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1AE1"/>
    <w:rsid w:val="00942137"/>
    <w:rsid w:val="0094269A"/>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47D09"/>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57F5D"/>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9C"/>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276B"/>
    <w:rsid w:val="00983951"/>
    <w:rsid w:val="00983AF3"/>
    <w:rsid w:val="00983F1D"/>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1E23"/>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7A3"/>
    <w:rsid w:val="009D7A2B"/>
    <w:rsid w:val="009E023D"/>
    <w:rsid w:val="009E03CC"/>
    <w:rsid w:val="009E068E"/>
    <w:rsid w:val="009E0797"/>
    <w:rsid w:val="009E0FC4"/>
    <w:rsid w:val="009E17D3"/>
    <w:rsid w:val="009E1B07"/>
    <w:rsid w:val="009E239C"/>
    <w:rsid w:val="009E30A4"/>
    <w:rsid w:val="009E3A3C"/>
    <w:rsid w:val="009E3C32"/>
    <w:rsid w:val="009E4D05"/>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59C3"/>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4D8"/>
    <w:rsid w:val="00A20C17"/>
    <w:rsid w:val="00A21D82"/>
    <w:rsid w:val="00A21F29"/>
    <w:rsid w:val="00A22BD0"/>
    <w:rsid w:val="00A2401C"/>
    <w:rsid w:val="00A24080"/>
    <w:rsid w:val="00A25037"/>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0E2E"/>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71E"/>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4E6A"/>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3A2"/>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0384"/>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5770"/>
    <w:rsid w:val="00B56379"/>
    <w:rsid w:val="00B563A3"/>
    <w:rsid w:val="00B57139"/>
    <w:rsid w:val="00B61E0E"/>
    <w:rsid w:val="00B63B05"/>
    <w:rsid w:val="00B64B9F"/>
    <w:rsid w:val="00B65276"/>
    <w:rsid w:val="00B66198"/>
    <w:rsid w:val="00B679EA"/>
    <w:rsid w:val="00B67B3C"/>
    <w:rsid w:val="00B70662"/>
    <w:rsid w:val="00B70F40"/>
    <w:rsid w:val="00B713D7"/>
    <w:rsid w:val="00B71B70"/>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2FC7"/>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1CE"/>
    <w:rsid w:val="00BB1668"/>
    <w:rsid w:val="00BB18F1"/>
    <w:rsid w:val="00BB1FAF"/>
    <w:rsid w:val="00BB2267"/>
    <w:rsid w:val="00BB23CF"/>
    <w:rsid w:val="00BB32E8"/>
    <w:rsid w:val="00BB393D"/>
    <w:rsid w:val="00BB4A9C"/>
    <w:rsid w:val="00BB4F01"/>
    <w:rsid w:val="00BB5081"/>
    <w:rsid w:val="00BB5F19"/>
    <w:rsid w:val="00BB6425"/>
    <w:rsid w:val="00BB73B4"/>
    <w:rsid w:val="00BC0665"/>
    <w:rsid w:val="00BC0A7B"/>
    <w:rsid w:val="00BC0B50"/>
    <w:rsid w:val="00BC121B"/>
    <w:rsid w:val="00BC1B04"/>
    <w:rsid w:val="00BC1BD1"/>
    <w:rsid w:val="00BC24B1"/>
    <w:rsid w:val="00BC2A4A"/>
    <w:rsid w:val="00BC2AE0"/>
    <w:rsid w:val="00BC333F"/>
    <w:rsid w:val="00BC388F"/>
    <w:rsid w:val="00BC5495"/>
    <w:rsid w:val="00BC585D"/>
    <w:rsid w:val="00BC5B7D"/>
    <w:rsid w:val="00BC6408"/>
    <w:rsid w:val="00BC71ED"/>
    <w:rsid w:val="00BD12BE"/>
    <w:rsid w:val="00BD39AD"/>
    <w:rsid w:val="00BD3AB6"/>
    <w:rsid w:val="00BD480A"/>
    <w:rsid w:val="00BD5134"/>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2A48"/>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3D92"/>
    <w:rsid w:val="00C0473C"/>
    <w:rsid w:val="00C04AEA"/>
    <w:rsid w:val="00C04BF3"/>
    <w:rsid w:val="00C05B97"/>
    <w:rsid w:val="00C06748"/>
    <w:rsid w:val="00C06913"/>
    <w:rsid w:val="00C06BDC"/>
    <w:rsid w:val="00C07A23"/>
    <w:rsid w:val="00C07EC4"/>
    <w:rsid w:val="00C1005D"/>
    <w:rsid w:val="00C120D8"/>
    <w:rsid w:val="00C1423D"/>
    <w:rsid w:val="00C14667"/>
    <w:rsid w:val="00C14EE4"/>
    <w:rsid w:val="00C15715"/>
    <w:rsid w:val="00C16DA8"/>
    <w:rsid w:val="00C17832"/>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09F"/>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66B"/>
    <w:rsid w:val="00C76974"/>
    <w:rsid w:val="00C76D31"/>
    <w:rsid w:val="00C7728A"/>
    <w:rsid w:val="00C82275"/>
    <w:rsid w:val="00C833E0"/>
    <w:rsid w:val="00C83EFD"/>
    <w:rsid w:val="00C86C22"/>
    <w:rsid w:val="00C8750E"/>
    <w:rsid w:val="00C875E2"/>
    <w:rsid w:val="00C87BA0"/>
    <w:rsid w:val="00C90AD2"/>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AA3"/>
    <w:rsid w:val="00CB4ECF"/>
    <w:rsid w:val="00CB5CA5"/>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27CB"/>
    <w:rsid w:val="00CD3AF5"/>
    <w:rsid w:val="00CD422A"/>
    <w:rsid w:val="00CD445C"/>
    <w:rsid w:val="00CD4749"/>
    <w:rsid w:val="00CD4EFB"/>
    <w:rsid w:val="00CD5315"/>
    <w:rsid w:val="00CD5B0C"/>
    <w:rsid w:val="00CD6124"/>
    <w:rsid w:val="00CD6B8A"/>
    <w:rsid w:val="00CD6F7A"/>
    <w:rsid w:val="00CD7889"/>
    <w:rsid w:val="00CD7988"/>
    <w:rsid w:val="00CD7EE2"/>
    <w:rsid w:val="00CE0957"/>
    <w:rsid w:val="00CE09A5"/>
    <w:rsid w:val="00CE1976"/>
    <w:rsid w:val="00CE1E5B"/>
    <w:rsid w:val="00CE417D"/>
    <w:rsid w:val="00CE4A1A"/>
    <w:rsid w:val="00CE4D42"/>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3E66"/>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422"/>
    <w:rsid w:val="00D12803"/>
    <w:rsid w:val="00D13EE3"/>
    <w:rsid w:val="00D13F65"/>
    <w:rsid w:val="00D14427"/>
    <w:rsid w:val="00D14680"/>
    <w:rsid w:val="00D14CF0"/>
    <w:rsid w:val="00D14E8A"/>
    <w:rsid w:val="00D15D22"/>
    <w:rsid w:val="00D15F8D"/>
    <w:rsid w:val="00D1650E"/>
    <w:rsid w:val="00D16744"/>
    <w:rsid w:val="00D16AB0"/>
    <w:rsid w:val="00D16C82"/>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592A"/>
    <w:rsid w:val="00D85EC2"/>
    <w:rsid w:val="00D86908"/>
    <w:rsid w:val="00D87479"/>
    <w:rsid w:val="00D919F6"/>
    <w:rsid w:val="00D91B9C"/>
    <w:rsid w:val="00D91E0C"/>
    <w:rsid w:val="00D926CB"/>
    <w:rsid w:val="00D9320A"/>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36AA"/>
    <w:rsid w:val="00DD5772"/>
    <w:rsid w:val="00DD5B77"/>
    <w:rsid w:val="00DD5C72"/>
    <w:rsid w:val="00DD63C2"/>
    <w:rsid w:val="00DD6BC1"/>
    <w:rsid w:val="00DD74A9"/>
    <w:rsid w:val="00DD7B21"/>
    <w:rsid w:val="00DE1354"/>
    <w:rsid w:val="00DE1F41"/>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133"/>
    <w:rsid w:val="00E16516"/>
    <w:rsid w:val="00E169DD"/>
    <w:rsid w:val="00E17828"/>
    <w:rsid w:val="00E179EC"/>
    <w:rsid w:val="00E20FF0"/>
    <w:rsid w:val="00E211CC"/>
    <w:rsid w:val="00E21271"/>
    <w:rsid w:val="00E21DE1"/>
    <w:rsid w:val="00E23BB3"/>
    <w:rsid w:val="00E24790"/>
    <w:rsid w:val="00E25831"/>
    <w:rsid w:val="00E26057"/>
    <w:rsid w:val="00E262B6"/>
    <w:rsid w:val="00E26472"/>
    <w:rsid w:val="00E268D4"/>
    <w:rsid w:val="00E2702F"/>
    <w:rsid w:val="00E27138"/>
    <w:rsid w:val="00E27C07"/>
    <w:rsid w:val="00E300D1"/>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2D1C"/>
    <w:rsid w:val="00E545B3"/>
    <w:rsid w:val="00E547A3"/>
    <w:rsid w:val="00E549C4"/>
    <w:rsid w:val="00E54BFF"/>
    <w:rsid w:val="00E556F8"/>
    <w:rsid w:val="00E564B1"/>
    <w:rsid w:val="00E565C6"/>
    <w:rsid w:val="00E56D36"/>
    <w:rsid w:val="00E573DF"/>
    <w:rsid w:val="00E57FEB"/>
    <w:rsid w:val="00E60AA3"/>
    <w:rsid w:val="00E61328"/>
    <w:rsid w:val="00E61F5C"/>
    <w:rsid w:val="00E626D2"/>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2C6D"/>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5E9"/>
    <w:rsid w:val="00ED5995"/>
    <w:rsid w:val="00ED5E77"/>
    <w:rsid w:val="00ED6E0D"/>
    <w:rsid w:val="00ED746F"/>
    <w:rsid w:val="00ED7BE1"/>
    <w:rsid w:val="00ED7FBA"/>
    <w:rsid w:val="00EE0B3C"/>
    <w:rsid w:val="00EE1B8C"/>
    <w:rsid w:val="00EE1D54"/>
    <w:rsid w:val="00EE2ABB"/>
    <w:rsid w:val="00EE2BBA"/>
    <w:rsid w:val="00EE395F"/>
    <w:rsid w:val="00EE7283"/>
    <w:rsid w:val="00EE77FD"/>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424E"/>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6D1"/>
    <w:rsid w:val="00FB7849"/>
    <w:rsid w:val="00FB7933"/>
    <w:rsid w:val="00FB7EBF"/>
    <w:rsid w:val="00FC00AB"/>
    <w:rsid w:val="00FC02FF"/>
    <w:rsid w:val="00FC05BA"/>
    <w:rsid w:val="00FC1FC9"/>
    <w:rsid w:val="00FC24CD"/>
    <w:rsid w:val="00FC26B2"/>
    <w:rsid w:val="00FC2726"/>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6CA"/>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61B64251"/>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D4ED62-63CD-4FE3-B13C-494D9A3D77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937</Words>
  <Characters>6543</Characters>
  <Application>Microsoft Office Word</Application>
  <DocSecurity>0</DocSecurity>
  <Lines>54</Lines>
  <Paragraphs>14</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7466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16</cp:revision>
  <cp:lastPrinted>2023-12-14T09:54:00Z</cp:lastPrinted>
  <dcterms:created xsi:type="dcterms:W3CDTF">2019-07-22T09:22:00Z</dcterms:created>
  <dcterms:modified xsi:type="dcterms:W3CDTF">2023-12-14T09:55:00Z</dcterms:modified>
</cp:coreProperties>
</file>