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4EBC5" w14:textId="50AF9E79" w:rsidR="00C655E0" w:rsidRDefault="007F2601" w:rsidP="00CF5935">
      <w:pPr>
        <w:pStyle w:val="PM-Titel"/>
        <w:spacing w:after="0"/>
        <w:ind w:right="4162"/>
        <w:rPr>
          <w:sz w:val="22"/>
        </w:rPr>
      </w:pPr>
      <w:r>
        <w:rPr>
          <w:noProof/>
        </w:rPr>
        <w:drawing>
          <wp:inline distT="0" distB="0" distL="0" distR="0" wp14:anchorId="17730F04" wp14:editId="158D07F3">
            <wp:extent cx="3780000" cy="218121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4769" b="26140"/>
                    <a:stretch/>
                  </pic:blipFill>
                  <pic:spPr bwMode="auto">
                    <a:xfrm>
                      <a:off x="0" y="0"/>
                      <a:ext cx="3780000" cy="2181217"/>
                    </a:xfrm>
                    <a:prstGeom prst="rect">
                      <a:avLst/>
                    </a:prstGeom>
                    <a:noFill/>
                    <a:ln>
                      <a:noFill/>
                    </a:ln>
                    <a:extLst>
                      <a:ext uri="{53640926-AAD7-44D8-BBD7-CCE9431645EC}">
                        <a14:shadowObscured xmlns:a14="http://schemas.microsoft.com/office/drawing/2010/main"/>
                      </a:ext>
                    </a:extLst>
                  </pic:spPr>
                </pic:pic>
              </a:graphicData>
            </a:graphic>
          </wp:inline>
        </w:drawing>
      </w:r>
    </w:p>
    <w:p w14:paraId="2422595D" w14:textId="72184A54" w:rsidR="00CF5935" w:rsidRPr="001D7B02" w:rsidRDefault="00CF5935" w:rsidP="00CF5935">
      <w:pPr>
        <w:pStyle w:val="PM-Titel"/>
        <w:spacing w:after="0"/>
        <w:ind w:right="3543"/>
        <w:rPr>
          <w:sz w:val="12"/>
          <w:szCs w:val="12"/>
        </w:rPr>
      </w:pPr>
    </w:p>
    <w:p w14:paraId="113300B8" w14:textId="2542B1AF" w:rsidR="00F9595A" w:rsidRDefault="00CF5935" w:rsidP="00EC1C2F">
      <w:pPr>
        <w:pStyle w:val="PM-Titel"/>
        <w:tabs>
          <w:tab w:val="left" w:pos="5954"/>
        </w:tabs>
        <w:spacing w:after="0"/>
        <w:ind w:right="3543"/>
        <w:rPr>
          <w:sz w:val="22"/>
        </w:rPr>
      </w:pPr>
      <w:r>
        <w:rPr>
          <w:sz w:val="22"/>
        </w:rPr>
        <w:t>Bild 1</w:t>
      </w:r>
      <w:r w:rsidR="001D7B02">
        <w:rPr>
          <w:sz w:val="22"/>
        </w:rPr>
        <w:t xml:space="preserve">: </w:t>
      </w:r>
      <w:r w:rsidR="001D7B02" w:rsidRPr="001D7B02">
        <w:rPr>
          <w:b w:val="0"/>
          <w:bCs/>
          <w:sz w:val="22"/>
        </w:rPr>
        <w:t xml:space="preserve">Hörmann erweitert sein Angebot an Stauraumsystemen </w:t>
      </w:r>
      <w:r w:rsidR="00EC1C2F">
        <w:rPr>
          <w:b w:val="0"/>
          <w:bCs/>
          <w:sz w:val="22"/>
        </w:rPr>
        <w:t>um die</w:t>
      </w:r>
      <w:r w:rsidR="001D7B02" w:rsidRPr="001D7B02">
        <w:rPr>
          <w:b w:val="0"/>
          <w:bCs/>
          <w:sz w:val="22"/>
        </w:rPr>
        <w:t xml:space="preserve"> neuen </w:t>
      </w:r>
      <w:bookmarkStart w:id="0" w:name="_Hlk169786161"/>
      <w:r w:rsidR="001D7B02" w:rsidRPr="001D7B02">
        <w:rPr>
          <w:b w:val="0"/>
          <w:bCs/>
          <w:sz w:val="22"/>
        </w:rPr>
        <w:t xml:space="preserve">Berry-Gerätehäuser </w:t>
      </w:r>
      <w:bookmarkEnd w:id="0"/>
      <w:r w:rsidR="001D7B02" w:rsidRPr="001D7B02">
        <w:rPr>
          <w:b w:val="0"/>
          <w:bCs/>
          <w:sz w:val="22"/>
        </w:rPr>
        <w:t>Classic Air und Classic Air Plus. Diese sorgen durch Lüftungsquerschnitte für eine natürliche Belüftung und sind ideal als Mülltonnenunterstände oder Fahrradgaragen geeignet.</w:t>
      </w:r>
    </w:p>
    <w:p w14:paraId="5BFCF828" w14:textId="77777777" w:rsidR="00EC1C2F" w:rsidRDefault="00EC1C2F" w:rsidP="00EC1C2F">
      <w:pPr>
        <w:pStyle w:val="PM-Titel"/>
        <w:tabs>
          <w:tab w:val="left" w:pos="5954"/>
        </w:tabs>
        <w:spacing w:after="0"/>
        <w:ind w:right="3543"/>
        <w:rPr>
          <w:sz w:val="22"/>
        </w:rPr>
      </w:pPr>
    </w:p>
    <w:p w14:paraId="6D4F0853" w14:textId="120A3E96" w:rsidR="00AE5863" w:rsidRPr="000E0D5A" w:rsidRDefault="00704DAF" w:rsidP="00C41B6F">
      <w:pPr>
        <w:pStyle w:val="PM-Titel"/>
        <w:spacing w:after="0"/>
        <w:ind w:right="3543"/>
        <w:rPr>
          <w:sz w:val="48"/>
          <w:szCs w:val="48"/>
        </w:rPr>
      </w:pPr>
      <w:r w:rsidRPr="00704DAF">
        <w:rPr>
          <w:sz w:val="22"/>
        </w:rPr>
        <w:t xml:space="preserve">Innovative Stauraumlösungen für den Außenbereich: </w:t>
      </w:r>
      <w:r w:rsidR="00AE5863" w:rsidRPr="000E0D5A">
        <w:rPr>
          <w:sz w:val="48"/>
          <w:szCs w:val="48"/>
        </w:rPr>
        <w:br/>
      </w:r>
      <w:r w:rsidR="004E24D8" w:rsidRPr="004E24D8">
        <w:rPr>
          <w:szCs w:val="28"/>
        </w:rPr>
        <w:t xml:space="preserve">Hörmann erweitert </w:t>
      </w:r>
      <w:r w:rsidR="008D311E">
        <w:rPr>
          <w:szCs w:val="28"/>
        </w:rPr>
        <w:t xml:space="preserve">sein </w:t>
      </w:r>
      <w:r w:rsidR="004E24D8" w:rsidRPr="004E24D8">
        <w:rPr>
          <w:szCs w:val="28"/>
        </w:rPr>
        <w:t>Produktprogramm</w:t>
      </w:r>
      <w:r w:rsidR="004E24D8">
        <w:rPr>
          <w:szCs w:val="28"/>
        </w:rPr>
        <w:t xml:space="preserve"> der Stauraumsysteme </w:t>
      </w:r>
    </w:p>
    <w:p w14:paraId="332930E6" w14:textId="228F2CA6" w:rsidR="00052819" w:rsidRPr="00F407C1" w:rsidRDefault="00B0324F" w:rsidP="00F407C1">
      <w:pPr>
        <w:pStyle w:val="PM-Lead"/>
        <w:tabs>
          <w:tab w:val="left" w:pos="4962"/>
        </w:tabs>
        <w:spacing w:before="120" w:after="0"/>
        <w:ind w:right="3543"/>
        <w:jc w:val="left"/>
      </w:pPr>
      <w:r w:rsidRPr="00B602CB">
        <w:t xml:space="preserve">Stauraumlösungen im Außenbereich bieten vielfältige Möglichkeiten, Ordnung zu schaffen und zusätzlichen Platz zu gewinnen. Hörmann erweitert sein Produktprogramm an Stauraumsystemen für den Außenbereich um </w:t>
      </w:r>
      <w:r w:rsidR="00F407C1" w:rsidRPr="00F407C1">
        <w:rPr>
          <w:bCs w:val="0"/>
        </w:rPr>
        <w:t>die neuen</w:t>
      </w:r>
      <w:r w:rsidR="00F407C1">
        <w:rPr>
          <w:b w:val="0"/>
        </w:rPr>
        <w:t xml:space="preserve"> </w:t>
      </w:r>
      <w:r w:rsidR="00F407C1" w:rsidRPr="00F407C1">
        <w:t>Berry-Gerätehäuser Classic Air und Classic Air Plus</w:t>
      </w:r>
      <w:r w:rsidR="00F407C1">
        <w:t xml:space="preserve"> </w:t>
      </w:r>
      <w:r w:rsidRPr="00B602CB">
        <w:t xml:space="preserve">sowie </w:t>
      </w:r>
      <w:r w:rsidR="00A44472">
        <w:t xml:space="preserve">um </w:t>
      </w:r>
      <w:r w:rsidRPr="00B602CB">
        <w:t xml:space="preserve">praktisches Zubehör wie </w:t>
      </w:r>
      <w:r w:rsidR="00F407C1">
        <w:t xml:space="preserve">eine </w:t>
      </w:r>
      <w:r w:rsidRPr="00B602CB">
        <w:t xml:space="preserve">Laubabdeckung, </w:t>
      </w:r>
      <w:r w:rsidR="00E2045A" w:rsidRPr="00F407C1">
        <w:rPr>
          <w:bCs w:val="0"/>
        </w:rPr>
        <w:t>eine</w:t>
      </w:r>
      <w:r w:rsidR="00CA6F0D">
        <w:rPr>
          <w:bCs w:val="0"/>
        </w:rPr>
        <w:t xml:space="preserve">n Dachrahmen </w:t>
      </w:r>
      <w:r w:rsidR="00E2045A" w:rsidRPr="00F407C1">
        <w:rPr>
          <w:bCs w:val="0"/>
        </w:rPr>
        <w:t xml:space="preserve">zur </w:t>
      </w:r>
      <w:r w:rsidR="00CA6F0D">
        <w:rPr>
          <w:bCs w:val="0"/>
        </w:rPr>
        <w:t xml:space="preserve">bauseitigen </w:t>
      </w:r>
      <w:r w:rsidR="00E2045A" w:rsidRPr="00F407C1">
        <w:rPr>
          <w:bCs w:val="0"/>
        </w:rPr>
        <w:t>Gründachinstallation</w:t>
      </w:r>
      <w:r w:rsidRPr="00F407C1">
        <w:rPr>
          <w:bCs w:val="0"/>
        </w:rPr>
        <w:t xml:space="preserve"> und</w:t>
      </w:r>
      <w:r w:rsidRPr="00B602CB">
        <w:t xml:space="preserve"> </w:t>
      </w:r>
      <w:r w:rsidR="00F407C1">
        <w:t xml:space="preserve">ein </w:t>
      </w:r>
      <w:r w:rsidRPr="00B602CB">
        <w:t>Schraubfundament zur stabilen Montage auf unebenen Böden.</w:t>
      </w:r>
    </w:p>
    <w:p w14:paraId="64165D00" w14:textId="0E2A7E10" w:rsidR="00052819" w:rsidRPr="00204B8E" w:rsidRDefault="009863A0" w:rsidP="00C41B6F">
      <w:pPr>
        <w:pStyle w:val="PM-Lead"/>
        <w:tabs>
          <w:tab w:val="left" w:pos="4962"/>
        </w:tabs>
        <w:spacing w:before="120" w:after="0"/>
        <w:ind w:right="3543"/>
        <w:jc w:val="left"/>
        <w:rPr>
          <w:lang w:val="en-US"/>
        </w:rPr>
      </w:pPr>
      <w:r w:rsidRPr="009863A0">
        <w:rPr>
          <w:lang w:val="en-US"/>
        </w:rPr>
        <w:t>Berry-</w:t>
      </w:r>
      <w:proofErr w:type="spellStart"/>
      <w:r w:rsidRPr="009863A0">
        <w:rPr>
          <w:lang w:val="en-US"/>
        </w:rPr>
        <w:t>Gerätehäuser</w:t>
      </w:r>
      <w:proofErr w:type="spellEnd"/>
      <w:r w:rsidRPr="009863A0">
        <w:rPr>
          <w:lang w:val="en-US"/>
        </w:rPr>
        <w:t xml:space="preserve"> </w:t>
      </w:r>
      <w:r w:rsidR="00052819" w:rsidRPr="00204B8E">
        <w:rPr>
          <w:lang w:val="en-US"/>
        </w:rPr>
        <w:t>Classic Air und Classic Air Plus</w:t>
      </w:r>
    </w:p>
    <w:p w14:paraId="7B8BCA7B" w14:textId="7DC40B52" w:rsidR="00FB3609" w:rsidRDefault="00E91D45" w:rsidP="00BD34B3">
      <w:pPr>
        <w:pStyle w:val="PM-Lead"/>
        <w:tabs>
          <w:tab w:val="left" w:pos="4962"/>
        </w:tabs>
        <w:spacing w:before="120" w:after="0"/>
        <w:ind w:right="4148"/>
        <w:jc w:val="left"/>
        <w:rPr>
          <w:b w:val="0"/>
        </w:rPr>
      </w:pPr>
      <w:r w:rsidRPr="00E91D45">
        <w:rPr>
          <w:b w:val="0"/>
          <w:bCs w:val="0"/>
        </w:rPr>
        <w:t xml:space="preserve">Die </w:t>
      </w:r>
      <w:r w:rsidR="00F407C1">
        <w:rPr>
          <w:b w:val="0"/>
          <w:bCs w:val="0"/>
        </w:rPr>
        <w:t>nur</w:t>
      </w:r>
      <w:r w:rsidRPr="00E91D45">
        <w:rPr>
          <w:b w:val="0"/>
          <w:bCs w:val="0"/>
        </w:rPr>
        <w:t xml:space="preserve"> bei Hörmann erhältlichen Berry-Gerätehäuser Classic Air und Classic Air Plus sind mit Lüftungsquerschnitten ausgestattet, die eine natürliche Belüftung ermöglichen und sich </w:t>
      </w:r>
      <w:r>
        <w:rPr>
          <w:b w:val="0"/>
          <w:bCs w:val="0"/>
        </w:rPr>
        <w:t>somit</w:t>
      </w:r>
      <w:r w:rsidRPr="00E91D45">
        <w:rPr>
          <w:b w:val="0"/>
          <w:bCs w:val="0"/>
        </w:rPr>
        <w:t xml:space="preserve"> als Unterstellplatz für Mülltonnen oder als Fahrradgarage eignen. Die Classic Air-Variante bietet mit drei Lochreihen eine gute Belüftung und vermindert den Einblick in das Gerätehaus. Die Classic Air Plus-Variante, die über acht Lochreihen verfügt, sorgt für viel Licht und eine </w:t>
      </w:r>
      <w:r w:rsidR="00841D26">
        <w:rPr>
          <w:b w:val="0"/>
          <w:bCs w:val="0"/>
        </w:rPr>
        <w:t xml:space="preserve">sehr gute </w:t>
      </w:r>
      <w:r w:rsidRPr="00E91D45">
        <w:rPr>
          <w:b w:val="0"/>
          <w:bCs w:val="0"/>
        </w:rPr>
        <w:t xml:space="preserve">Belüftung. Als optionales Zubehör sind passende Lüftungsgitter erhältlich. Die Berry-Gerätehäuser Classic Air und Classic Air Plus sind sowohl mit Pultdach als auch mit </w:t>
      </w:r>
      <w:r w:rsidRPr="00BD34B3">
        <w:rPr>
          <w:b w:val="0"/>
        </w:rPr>
        <w:t>Satteldach verfügbar.</w:t>
      </w:r>
    </w:p>
    <w:p w14:paraId="7EEF6F9C" w14:textId="77777777" w:rsidR="00BD34B3" w:rsidRDefault="00BD34B3" w:rsidP="00BD34B3">
      <w:pPr>
        <w:pStyle w:val="PM-Lead"/>
        <w:tabs>
          <w:tab w:val="left" w:pos="4962"/>
        </w:tabs>
        <w:spacing w:before="120" w:after="0"/>
        <w:ind w:right="4148"/>
        <w:jc w:val="left"/>
        <w:rPr>
          <w:b w:val="0"/>
        </w:rPr>
      </w:pPr>
    </w:p>
    <w:p w14:paraId="1B7722A4" w14:textId="77777777" w:rsidR="00BD34B3" w:rsidRDefault="00BD34B3" w:rsidP="00BD34B3">
      <w:pPr>
        <w:pStyle w:val="PM-Lead"/>
        <w:tabs>
          <w:tab w:val="left" w:pos="4962"/>
        </w:tabs>
        <w:spacing w:before="120" w:after="0"/>
        <w:ind w:right="4148"/>
        <w:jc w:val="left"/>
        <w:rPr>
          <w:b w:val="0"/>
        </w:rPr>
      </w:pPr>
    </w:p>
    <w:p w14:paraId="231DA213" w14:textId="082824F1" w:rsidR="00AC0BEF" w:rsidRPr="00BD34B3" w:rsidRDefault="00AC0BEF" w:rsidP="00BD34B3">
      <w:pPr>
        <w:pStyle w:val="PM-Lead"/>
        <w:tabs>
          <w:tab w:val="left" w:pos="4962"/>
        </w:tabs>
        <w:spacing w:before="120" w:after="0"/>
        <w:ind w:right="4148"/>
        <w:jc w:val="left"/>
        <w:rPr>
          <w:bCs w:val="0"/>
        </w:rPr>
      </w:pPr>
      <w:r w:rsidRPr="00BD34B3">
        <w:rPr>
          <w:bCs w:val="0"/>
        </w:rPr>
        <w:lastRenderedPageBreak/>
        <w:t>Gründach</w:t>
      </w:r>
      <w:r w:rsidR="00162D42" w:rsidRPr="00BD34B3">
        <w:rPr>
          <w:bCs w:val="0"/>
        </w:rPr>
        <w:t xml:space="preserve"> als natürlicher Schutz und optische </w:t>
      </w:r>
      <w:r w:rsidR="00FB3609" w:rsidRPr="00BD34B3">
        <w:rPr>
          <w:bCs w:val="0"/>
        </w:rPr>
        <w:t>A</w:t>
      </w:r>
      <w:r w:rsidR="00162D42" w:rsidRPr="00BD34B3">
        <w:rPr>
          <w:bCs w:val="0"/>
        </w:rPr>
        <w:t>ufwertung</w:t>
      </w:r>
    </w:p>
    <w:p w14:paraId="05BA56AD" w14:textId="66A913FF" w:rsidR="0069640F" w:rsidRDefault="00CD42B6" w:rsidP="000D3D07">
      <w:pPr>
        <w:pStyle w:val="PM-Lead"/>
        <w:tabs>
          <w:tab w:val="left" w:pos="4962"/>
        </w:tabs>
        <w:spacing w:before="120" w:after="0"/>
        <w:ind w:right="3543"/>
        <w:jc w:val="left"/>
        <w:rPr>
          <w:b w:val="0"/>
          <w:bCs w:val="0"/>
          <w:iCs w:val="0"/>
        </w:rPr>
      </w:pPr>
      <w:r w:rsidRPr="002364C5">
        <w:rPr>
          <w:b w:val="0"/>
          <w:bCs w:val="0"/>
        </w:rPr>
        <w:t>Ein Gründach</w:t>
      </w:r>
      <w:r w:rsidRPr="00776088">
        <w:rPr>
          <w:b w:val="0"/>
          <w:bCs w:val="0"/>
        </w:rPr>
        <w:t xml:space="preserve"> ist nicht nur eine ästhetische Aufwertung für das Gerätehaus, sondern trägt auch zur Rückkehr von Natur in urbanisierte Gebiete bei. Es bietet zahlreiche Vorteile wie die Filterung von Luftschadstoffen und Feinstaub durch die Pflanzen sowie einen erhöhten Schallschutz </w:t>
      </w:r>
      <w:r w:rsidR="000D3D07">
        <w:rPr>
          <w:b w:val="0"/>
          <w:bCs w:val="0"/>
        </w:rPr>
        <w:t xml:space="preserve">bei Regen oder Hagel </w:t>
      </w:r>
      <w:r w:rsidRPr="00776088">
        <w:rPr>
          <w:b w:val="0"/>
          <w:bCs w:val="0"/>
        </w:rPr>
        <w:t xml:space="preserve">durch die schallabsorbierende Vegetation. Zusätzlich schützt das Gründach vor Witterungseinflüssen wie Hagelschlag und verhindert eine schnelle Erhitzung des Daches im Sommer. Bei </w:t>
      </w:r>
      <w:r w:rsidR="00952439" w:rsidRPr="00776088">
        <w:rPr>
          <w:b w:val="0"/>
          <w:bCs w:val="0"/>
        </w:rPr>
        <w:t xml:space="preserve">den Hörmann </w:t>
      </w:r>
      <w:r w:rsidRPr="00776088">
        <w:rPr>
          <w:b w:val="0"/>
          <w:bCs w:val="0"/>
        </w:rPr>
        <w:t>Berry-Gerätehäusern mit Pultdach besteht die Möglichkeit, das Dach mit einem optionalen Dachrahmen für eine spätere</w:t>
      </w:r>
      <w:r w:rsidR="00CA6F0D">
        <w:rPr>
          <w:b w:val="0"/>
          <w:bCs w:val="0"/>
        </w:rPr>
        <w:t xml:space="preserve">, </w:t>
      </w:r>
      <w:r w:rsidRPr="00776088">
        <w:rPr>
          <w:b w:val="0"/>
          <w:bCs w:val="0"/>
        </w:rPr>
        <w:t>bauseitige Gründachinstallation auszustatten.</w:t>
      </w:r>
    </w:p>
    <w:p w14:paraId="2CBE8A64" w14:textId="77777777" w:rsidR="000D3D07" w:rsidRPr="000D3D07" w:rsidRDefault="000D3D07" w:rsidP="000D3D07">
      <w:pPr>
        <w:pStyle w:val="PM-Lead"/>
        <w:tabs>
          <w:tab w:val="left" w:pos="4962"/>
        </w:tabs>
        <w:spacing w:before="120" w:after="0"/>
        <w:ind w:right="3543"/>
        <w:jc w:val="left"/>
        <w:rPr>
          <w:b w:val="0"/>
          <w:bCs w:val="0"/>
          <w:iCs w:val="0"/>
        </w:rPr>
      </w:pPr>
    </w:p>
    <w:p w14:paraId="487EE32A" w14:textId="6EC4A96A" w:rsidR="00B7750B" w:rsidRDefault="002169F3" w:rsidP="008B50ED">
      <w:pPr>
        <w:spacing w:after="240"/>
        <w:rPr>
          <w:rFonts w:ascii="Arial" w:hAnsi="Arial" w:cs="Arial"/>
          <w:b/>
          <w:sz w:val="22"/>
          <w:szCs w:val="22"/>
        </w:rPr>
      </w:pPr>
      <w:r>
        <w:rPr>
          <w:rFonts w:ascii="Arial" w:hAnsi="Arial" w:cs="Arial"/>
          <w:b/>
          <w:sz w:val="22"/>
          <w:szCs w:val="22"/>
        </w:rPr>
        <w:t>Schraubfundament</w:t>
      </w:r>
      <w:r w:rsidR="001C67AA">
        <w:rPr>
          <w:rFonts w:ascii="Arial" w:hAnsi="Arial" w:cs="Arial"/>
          <w:b/>
          <w:sz w:val="22"/>
          <w:szCs w:val="22"/>
        </w:rPr>
        <w:t xml:space="preserve"> für unebene Böden </w:t>
      </w:r>
    </w:p>
    <w:p w14:paraId="46DDA131" w14:textId="786E1A7C" w:rsidR="00B7750B" w:rsidRPr="00D77422" w:rsidRDefault="001C67AA" w:rsidP="005C178D">
      <w:pPr>
        <w:ind w:right="3543"/>
        <w:rPr>
          <w:rFonts w:ascii="Arial" w:hAnsi="Arial" w:cs="Arial"/>
          <w:b/>
          <w:sz w:val="22"/>
          <w:szCs w:val="22"/>
        </w:rPr>
      </w:pPr>
      <w:r w:rsidRPr="001C67AA">
        <w:rPr>
          <w:rFonts w:ascii="Arial" w:hAnsi="Arial" w:cs="Arial"/>
          <w:bCs/>
          <w:sz w:val="22"/>
          <w:szCs w:val="22"/>
        </w:rPr>
        <w:t xml:space="preserve">Das Schraubfundament ermöglicht eine sichere und stabile Aufstellung des Gerätehauses auf unebenem Boden, ohne dass ein aufwendiges Betonfundament erforderlich ist. Es erlaubt eine mehrfache Montage und Demontage und ist für eine Bodenbelastung von bis zu 150 kg/m² ausgelegt. Das </w:t>
      </w:r>
      <w:r w:rsidRPr="00E91D16">
        <w:rPr>
          <w:rFonts w:ascii="Arial" w:hAnsi="Arial" w:cs="Arial"/>
          <w:bCs/>
          <w:sz w:val="22"/>
          <w:szCs w:val="22"/>
        </w:rPr>
        <w:t>Schraubfundament ist für alle Gerätehausmodelle mit Pult- und Satteldach verfügbar. Eine</w:t>
      </w:r>
      <w:r w:rsidRPr="001C67AA">
        <w:rPr>
          <w:rFonts w:ascii="Arial" w:hAnsi="Arial" w:cs="Arial"/>
          <w:bCs/>
          <w:sz w:val="22"/>
          <w:szCs w:val="22"/>
        </w:rPr>
        <w:t xml:space="preserve"> Einschraubhilfe wird standardmäßig mitgeliefert, um die Installation zu erleichtern.</w:t>
      </w:r>
    </w:p>
    <w:p w14:paraId="6EC80424" w14:textId="77777777" w:rsidR="001C67AA" w:rsidRDefault="001C67AA" w:rsidP="006B7C59">
      <w:pPr>
        <w:rPr>
          <w:rFonts w:ascii="Arial" w:hAnsi="Arial" w:cs="Arial"/>
          <w:b/>
          <w:sz w:val="22"/>
          <w:szCs w:val="22"/>
        </w:rPr>
      </w:pPr>
    </w:p>
    <w:p w14:paraId="3F7DB3F6" w14:textId="1C7C97C9" w:rsidR="00B7750B" w:rsidRPr="004E5B13" w:rsidRDefault="00E91D16" w:rsidP="006B7C59">
      <w:pPr>
        <w:rPr>
          <w:rFonts w:ascii="Arial" w:hAnsi="Arial" w:cs="Arial"/>
          <w:b/>
          <w:sz w:val="22"/>
          <w:szCs w:val="22"/>
        </w:rPr>
      </w:pPr>
      <w:r w:rsidRPr="004E5B13">
        <w:rPr>
          <w:rFonts w:ascii="Arial" w:hAnsi="Arial" w:cs="Arial"/>
          <w:b/>
          <w:sz w:val="22"/>
          <w:szCs w:val="22"/>
        </w:rPr>
        <w:t>Laubabdeckung</w:t>
      </w:r>
    </w:p>
    <w:p w14:paraId="34FE2E3F" w14:textId="48B34167" w:rsidR="00E91D16" w:rsidRPr="008A495C" w:rsidRDefault="006D4D55" w:rsidP="005C178D">
      <w:pPr>
        <w:pStyle w:val="PM-Lead"/>
        <w:tabs>
          <w:tab w:val="left" w:pos="4962"/>
        </w:tabs>
        <w:spacing w:before="120" w:after="0"/>
        <w:ind w:right="3543"/>
        <w:jc w:val="left"/>
        <w:rPr>
          <w:b w:val="0"/>
          <w:szCs w:val="22"/>
        </w:rPr>
      </w:pPr>
      <w:r w:rsidRPr="008A495C">
        <w:rPr>
          <w:b w:val="0"/>
          <w:szCs w:val="22"/>
        </w:rPr>
        <w:t>Eine Laubabdeckung für das Gerätehaus kann das Eindringen von Laub in die Dachrinne verhindern. Diese optionale Lösung spart Zeit und Mühe, indem sie verhindert, dass Laub die Dachrinne verstopft. Die Laubabdeckung ist für Gerätehäuser mit Pult- und Satteldach erhältlich.</w:t>
      </w:r>
    </w:p>
    <w:p w14:paraId="55752C22" w14:textId="77777777" w:rsidR="00E301DA" w:rsidRPr="00D77422" w:rsidRDefault="00E301DA" w:rsidP="005C178D">
      <w:pPr>
        <w:ind w:right="3543"/>
        <w:rPr>
          <w:rFonts w:ascii="Arial" w:hAnsi="Arial" w:cs="Arial"/>
          <w:b/>
          <w:sz w:val="22"/>
          <w:szCs w:val="22"/>
        </w:rPr>
      </w:pPr>
    </w:p>
    <w:p w14:paraId="7E94FFD8" w14:textId="14F660BC" w:rsidR="00A04DA8" w:rsidRDefault="00C866A3" w:rsidP="001D1A2A">
      <w:pPr>
        <w:ind w:left="2124" w:firstLine="708"/>
        <w:rPr>
          <w:rFonts w:ascii="Arial" w:hAnsi="Arial" w:cs="Arial"/>
          <w:bCs/>
          <w:sz w:val="20"/>
          <w:szCs w:val="20"/>
        </w:rPr>
      </w:pPr>
      <w:r w:rsidRPr="009A28D4">
        <w:rPr>
          <w:rFonts w:ascii="Arial" w:hAnsi="Arial" w:cs="Arial"/>
          <w:bCs/>
          <w:sz w:val="20"/>
          <w:szCs w:val="20"/>
        </w:rPr>
        <w:t>(</w:t>
      </w:r>
      <w:r w:rsidR="007D0C29">
        <w:rPr>
          <w:rFonts w:ascii="Arial" w:hAnsi="Arial" w:cs="Arial"/>
          <w:bCs/>
          <w:sz w:val="20"/>
          <w:szCs w:val="20"/>
        </w:rPr>
        <w:t>2.</w:t>
      </w:r>
      <w:r w:rsidR="00CA6F0D">
        <w:rPr>
          <w:rFonts w:ascii="Arial" w:hAnsi="Arial" w:cs="Arial"/>
          <w:bCs/>
          <w:sz w:val="20"/>
          <w:szCs w:val="20"/>
        </w:rPr>
        <w:t>66</w:t>
      </w:r>
      <w:r w:rsidR="000D3D07">
        <w:rPr>
          <w:rFonts w:ascii="Arial" w:hAnsi="Arial" w:cs="Arial"/>
          <w:bCs/>
          <w:sz w:val="20"/>
          <w:szCs w:val="20"/>
        </w:rPr>
        <w:t>4</w:t>
      </w:r>
      <w:r w:rsidRPr="009A28D4">
        <w:rPr>
          <w:rFonts w:ascii="Arial" w:hAnsi="Arial" w:cs="Arial"/>
          <w:bCs/>
          <w:sz w:val="20"/>
          <w:szCs w:val="20"/>
        </w:rPr>
        <w:t xml:space="preserve"> Zeichen inkl. Leerschläge)</w:t>
      </w:r>
    </w:p>
    <w:p w14:paraId="499FCFA5" w14:textId="77777777" w:rsidR="001D1A2A" w:rsidRPr="001D1A2A" w:rsidRDefault="001D1A2A" w:rsidP="001D1A2A">
      <w:pPr>
        <w:rPr>
          <w:rFonts w:ascii="Arial" w:hAnsi="Arial" w:cs="Arial"/>
          <w:bCs/>
          <w:sz w:val="20"/>
          <w:szCs w:val="20"/>
        </w:rPr>
      </w:pPr>
    </w:p>
    <w:p w14:paraId="644F99C9" w14:textId="1A68206D" w:rsidR="006B7C59" w:rsidRPr="00766593" w:rsidRDefault="006B7C59" w:rsidP="006B7C59">
      <w:pPr>
        <w:rPr>
          <w:rFonts w:ascii="Arial" w:hAnsi="Arial" w:cs="Arial"/>
          <w:b/>
          <w:sz w:val="22"/>
          <w:szCs w:val="22"/>
        </w:rPr>
      </w:pPr>
      <w:r w:rsidRPr="00766593">
        <w:rPr>
          <w:rFonts w:ascii="Arial" w:hAnsi="Arial" w:cs="Arial"/>
          <w:b/>
          <w:sz w:val="22"/>
          <w:szCs w:val="22"/>
        </w:rPr>
        <w:t>B</w:t>
      </w:r>
      <w:r>
        <w:rPr>
          <w:rFonts w:ascii="Arial" w:hAnsi="Arial" w:cs="Arial"/>
          <w:b/>
          <w:sz w:val="22"/>
          <w:szCs w:val="22"/>
        </w:rPr>
        <w:t>ilder und Bildunterzeil</w:t>
      </w:r>
      <w:r w:rsidRPr="00766593">
        <w:rPr>
          <w:rFonts w:ascii="Arial" w:hAnsi="Arial" w:cs="Arial"/>
          <w:b/>
          <w:sz w:val="22"/>
          <w:szCs w:val="22"/>
        </w:rPr>
        <w:t>en:</w:t>
      </w:r>
    </w:p>
    <w:p w14:paraId="5CCBA130" w14:textId="06163D5F" w:rsidR="00AE5863" w:rsidRDefault="00957CF8" w:rsidP="00AE5863">
      <w:pPr>
        <w:pStyle w:val="PM-Standard"/>
        <w:spacing w:before="120" w:after="0"/>
        <w:ind w:right="4162"/>
        <w:jc w:val="left"/>
        <w:rPr>
          <w:b/>
        </w:rPr>
      </w:pPr>
      <w:r>
        <w:rPr>
          <w:b/>
          <w:noProof/>
        </w:rPr>
        <w:drawing>
          <wp:inline distT="0" distB="0" distL="0" distR="0" wp14:anchorId="7894B95E" wp14:editId="3934E49B">
            <wp:extent cx="3409950" cy="2274988"/>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23663" cy="2284137"/>
                    </a:xfrm>
                    <a:prstGeom prst="rect">
                      <a:avLst/>
                    </a:prstGeom>
                    <a:noFill/>
                    <a:ln>
                      <a:noFill/>
                    </a:ln>
                  </pic:spPr>
                </pic:pic>
              </a:graphicData>
            </a:graphic>
          </wp:inline>
        </w:drawing>
      </w:r>
    </w:p>
    <w:p w14:paraId="39022D07" w14:textId="514E5FB0" w:rsidR="00C842E4" w:rsidRDefault="00E91ECE" w:rsidP="00CF5E41">
      <w:pPr>
        <w:pStyle w:val="PM-Standard"/>
        <w:tabs>
          <w:tab w:val="left" w:pos="5954"/>
        </w:tabs>
        <w:spacing w:before="120" w:after="0"/>
        <w:ind w:right="3543"/>
        <w:jc w:val="left"/>
        <w:rPr>
          <w:bCs/>
        </w:rPr>
      </w:pPr>
      <w:r>
        <w:rPr>
          <w:b/>
        </w:rPr>
        <w:lastRenderedPageBreak/>
        <w:t xml:space="preserve">Bild </w:t>
      </w:r>
      <w:r w:rsidR="00310FF6">
        <w:rPr>
          <w:b/>
        </w:rPr>
        <w:t>2</w:t>
      </w:r>
      <w:r>
        <w:rPr>
          <w:b/>
        </w:rPr>
        <w:t>:</w:t>
      </w:r>
      <w:r w:rsidR="009B5FA9">
        <w:rPr>
          <w:b/>
        </w:rPr>
        <w:t xml:space="preserve"> </w:t>
      </w:r>
      <w:r w:rsidR="00C54CBD">
        <w:rPr>
          <w:bCs/>
        </w:rPr>
        <w:t>Das Gründach von Hörmann</w:t>
      </w:r>
      <w:r w:rsidR="006D71D0">
        <w:rPr>
          <w:bCs/>
        </w:rPr>
        <w:t xml:space="preserve"> </w:t>
      </w:r>
      <w:r w:rsidR="00B672A5">
        <w:rPr>
          <w:bCs/>
        </w:rPr>
        <w:t>dient</w:t>
      </w:r>
      <w:r w:rsidR="006D71D0">
        <w:rPr>
          <w:bCs/>
        </w:rPr>
        <w:t xml:space="preserve"> </w:t>
      </w:r>
      <w:r w:rsidR="00B672A5">
        <w:rPr>
          <w:bCs/>
        </w:rPr>
        <w:t>neben d</w:t>
      </w:r>
      <w:r w:rsidR="006D4D55">
        <w:rPr>
          <w:bCs/>
        </w:rPr>
        <w:t xml:space="preserve">er optischen Aufwertung </w:t>
      </w:r>
      <w:r w:rsidR="008F23EE">
        <w:rPr>
          <w:bCs/>
        </w:rPr>
        <w:t>auch</w:t>
      </w:r>
      <w:r w:rsidR="00B672A5">
        <w:rPr>
          <w:bCs/>
        </w:rPr>
        <w:t xml:space="preserve"> als Witterungsschutz.</w:t>
      </w:r>
    </w:p>
    <w:p w14:paraId="4E2EB1AD" w14:textId="77777777" w:rsidR="00A04DA8" w:rsidRDefault="00A04DA8" w:rsidP="00AE5863">
      <w:pPr>
        <w:pStyle w:val="PM-Standard"/>
        <w:tabs>
          <w:tab w:val="left" w:pos="5954"/>
        </w:tabs>
        <w:spacing w:before="120" w:after="0"/>
        <w:ind w:right="4162"/>
        <w:jc w:val="left"/>
        <w:rPr>
          <w:bCs/>
        </w:rPr>
      </w:pPr>
    </w:p>
    <w:p w14:paraId="04DFA56B" w14:textId="683A278D" w:rsidR="00B672A5" w:rsidRDefault="00C842E4" w:rsidP="00AE5863">
      <w:pPr>
        <w:pStyle w:val="PM-Standard"/>
        <w:tabs>
          <w:tab w:val="left" w:pos="5954"/>
        </w:tabs>
        <w:spacing w:before="120" w:after="0"/>
        <w:ind w:right="4162"/>
        <w:jc w:val="left"/>
        <w:rPr>
          <w:bCs/>
        </w:rPr>
      </w:pPr>
      <w:r>
        <w:rPr>
          <w:bCs/>
          <w:noProof/>
        </w:rPr>
        <w:drawing>
          <wp:inline distT="0" distB="0" distL="0" distR="0" wp14:anchorId="1A0C3EDE" wp14:editId="551F9F73">
            <wp:extent cx="3438525" cy="2294053"/>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50049" cy="2301741"/>
                    </a:xfrm>
                    <a:prstGeom prst="rect">
                      <a:avLst/>
                    </a:prstGeom>
                    <a:noFill/>
                    <a:ln>
                      <a:noFill/>
                    </a:ln>
                  </pic:spPr>
                </pic:pic>
              </a:graphicData>
            </a:graphic>
          </wp:inline>
        </w:drawing>
      </w:r>
    </w:p>
    <w:p w14:paraId="4593CD38" w14:textId="36039BBF" w:rsidR="00B672A5" w:rsidRDefault="00C842E4" w:rsidP="00CF5E41">
      <w:pPr>
        <w:pStyle w:val="PM-Standard"/>
        <w:tabs>
          <w:tab w:val="left" w:pos="5954"/>
        </w:tabs>
        <w:spacing w:before="120" w:after="0"/>
        <w:ind w:right="3543"/>
        <w:jc w:val="left"/>
      </w:pPr>
      <w:r w:rsidRPr="00C842E4">
        <w:rPr>
          <w:b/>
          <w:bCs/>
        </w:rPr>
        <w:t>Bild 3:</w:t>
      </w:r>
      <w:r>
        <w:rPr>
          <w:b/>
          <w:bCs/>
        </w:rPr>
        <w:t xml:space="preserve"> </w:t>
      </w:r>
      <w:r w:rsidR="00D22FED">
        <w:t xml:space="preserve">Für die </w:t>
      </w:r>
      <w:r w:rsidR="00E5720D">
        <w:t xml:space="preserve">Montage </w:t>
      </w:r>
      <w:r w:rsidR="006D4D55">
        <w:t xml:space="preserve">des Gerätehauses </w:t>
      </w:r>
      <w:r w:rsidR="00E5720D">
        <w:t>auf unebenen Böden biete</w:t>
      </w:r>
      <w:r w:rsidR="006D4D55">
        <w:t xml:space="preserve">t sich das </w:t>
      </w:r>
      <w:r w:rsidR="00E5720D">
        <w:t>Schraubfundament von Hörmann an</w:t>
      </w:r>
      <w:r w:rsidR="00A04DA8">
        <w:t xml:space="preserve">. </w:t>
      </w:r>
    </w:p>
    <w:p w14:paraId="19F1BD24" w14:textId="77777777" w:rsidR="001447DD" w:rsidRDefault="001447DD" w:rsidP="00CF5E41">
      <w:pPr>
        <w:pStyle w:val="PM-Standard"/>
        <w:tabs>
          <w:tab w:val="left" w:pos="5954"/>
        </w:tabs>
        <w:spacing w:before="120" w:after="0"/>
        <w:ind w:right="3543"/>
        <w:jc w:val="left"/>
      </w:pPr>
    </w:p>
    <w:p w14:paraId="7A4D99BF" w14:textId="28C0E49C" w:rsidR="001447DD" w:rsidRPr="00C842E4" w:rsidRDefault="00B914FE" w:rsidP="00CF5E41">
      <w:pPr>
        <w:pStyle w:val="PM-Standard"/>
        <w:tabs>
          <w:tab w:val="left" w:pos="5954"/>
        </w:tabs>
        <w:spacing w:before="120" w:after="0"/>
        <w:ind w:right="3543"/>
        <w:jc w:val="left"/>
      </w:pPr>
      <w:r>
        <w:rPr>
          <w:noProof/>
        </w:rPr>
        <w:drawing>
          <wp:inline distT="0" distB="0" distL="0" distR="0" wp14:anchorId="63606D99" wp14:editId="67028AE4">
            <wp:extent cx="3239694" cy="2986644"/>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23351" b="7558"/>
                    <a:stretch/>
                  </pic:blipFill>
                  <pic:spPr bwMode="auto">
                    <a:xfrm>
                      <a:off x="0" y="0"/>
                      <a:ext cx="3240000" cy="2986926"/>
                    </a:xfrm>
                    <a:prstGeom prst="rect">
                      <a:avLst/>
                    </a:prstGeom>
                    <a:noFill/>
                    <a:ln>
                      <a:noFill/>
                    </a:ln>
                    <a:extLst>
                      <a:ext uri="{53640926-AAD7-44D8-BBD7-CCE9431645EC}">
                        <a14:shadowObscured xmlns:a14="http://schemas.microsoft.com/office/drawing/2010/main"/>
                      </a:ext>
                    </a:extLst>
                  </pic:spPr>
                </pic:pic>
              </a:graphicData>
            </a:graphic>
          </wp:inline>
        </w:drawing>
      </w:r>
    </w:p>
    <w:p w14:paraId="08F8DED2" w14:textId="44EBD97B" w:rsidR="000F6BE7" w:rsidRPr="003E697A" w:rsidRDefault="00B914FE" w:rsidP="003E697A">
      <w:pPr>
        <w:pStyle w:val="PM-Standard"/>
        <w:tabs>
          <w:tab w:val="left" w:pos="5954"/>
        </w:tabs>
        <w:spacing w:before="120" w:after="0"/>
        <w:ind w:right="3543"/>
        <w:jc w:val="left"/>
        <w:rPr>
          <w:b/>
          <w:bCs/>
        </w:rPr>
      </w:pPr>
      <w:r w:rsidRPr="003E697A">
        <w:rPr>
          <w:b/>
          <w:bCs/>
        </w:rPr>
        <w:t xml:space="preserve">Bild 4: </w:t>
      </w:r>
      <w:r w:rsidR="003E697A" w:rsidRPr="003E697A">
        <w:t>Die optionale Laubabdeckung verhindert das Eindringen von Laub in die Dachrinne</w:t>
      </w:r>
      <w:r w:rsidR="003F5B4E">
        <w:t xml:space="preserve"> vom Gerätehaus</w:t>
      </w:r>
      <w:r w:rsidR="003E697A" w:rsidRPr="003E697A">
        <w:t>.</w:t>
      </w:r>
      <w:r w:rsidR="003E697A" w:rsidRPr="003E697A">
        <w:rPr>
          <w:b/>
          <w:bCs/>
        </w:rPr>
        <w:t xml:space="preserve"> </w:t>
      </w:r>
    </w:p>
    <w:p w14:paraId="12F29A01" w14:textId="77777777" w:rsidR="003E697A" w:rsidRDefault="003E697A" w:rsidP="001B1FCD">
      <w:pPr>
        <w:pStyle w:val="PM-Abschnitt"/>
        <w:spacing w:before="240"/>
        <w:ind w:right="278"/>
        <w:rPr>
          <w:bCs/>
          <w:sz w:val="22"/>
        </w:rPr>
      </w:pPr>
    </w:p>
    <w:p w14:paraId="3F7D1266" w14:textId="3C368755" w:rsidR="001B1FCD" w:rsidRDefault="001B1FCD" w:rsidP="001B1FCD">
      <w:pPr>
        <w:pStyle w:val="PM-Abschnitt"/>
        <w:spacing w:before="240"/>
        <w:ind w:right="278"/>
        <w:rPr>
          <w:bCs/>
          <w:sz w:val="22"/>
        </w:rPr>
      </w:pPr>
      <w:r>
        <w:rPr>
          <w:bCs/>
          <w:sz w:val="22"/>
        </w:rPr>
        <w:t>Fotos: Hörmann</w:t>
      </w:r>
    </w:p>
    <w:p w14:paraId="3C37B536" w14:textId="77777777" w:rsidR="001B1FCD" w:rsidRPr="00607694" w:rsidRDefault="001B1FCD" w:rsidP="00607694"/>
    <w:sectPr w:rsidR="001B1FCD" w:rsidRPr="00607694" w:rsidSect="00CF055E">
      <w:headerReference w:type="default" r:id="rId14"/>
      <w:footerReference w:type="default" r:id="rId15"/>
      <w:pgSz w:w="11906" w:h="16838"/>
      <w:pgMar w:top="1361" w:right="991"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FCD3E" w14:textId="77777777" w:rsidR="0060225B" w:rsidRDefault="0060225B">
      <w:r>
        <w:separator/>
      </w:r>
    </w:p>
  </w:endnote>
  <w:endnote w:type="continuationSeparator" w:id="0">
    <w:p w14:paraId="7B5AF1D3" w14:textId="77777777" w:rsidR="0060225B" w:rsidRDefault="0060225B">
      <w:r>
        <w:continuationSeparator/>
      </w:r>
    </w:p>
  </w:endnote>
  <w:endnote w:type="continuationNotice" w:id="1">
    <w:p w14:paraId="67D1FACD" w14:textId="77777777" w:rsidR="0060225B" w:rsidRDefault="006022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411EFA92"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116628">
      <w:rPr>
        <w:rFonts w:ascii="Arial" w:hAnsi="Arial" w:cs="Arial"/>
        <w:color w:val="808080"/>
        <w:sz w:val="16"/>
        <w:szCs w:val="16"/>
      </w:rPr>
      <w:t xml:space="preserve"> 2406</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41483" w14:textId="77777777" w:rsidR="0060225B" w:rsidRDefault="0060225B">
      <w:r>
        <w:separator/>
      </w:r>
    </w:p>
  </w:footnote>
  <w:footnote w:type="continuationSeparator" w:id="0">
    <w:p w14:paraId="7B3D598E" w14:textId="77777777" w:rsidR="0060225B" w:rsidRDefault="0060225B">
      <w:r>
        <w:continuationSeparator/>
      </w:r>
    </w:p>
  </w:footnote>
  <w:footnote w:type="continuationNotice" w:id="1">
    <w:p w14:paraId="7E964AC1" w14:textId="77777777" w:rsidR="0060225B" w:rsidRDefault="006022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1" w:name="Header1"/>
          <w:bookmarkEnd w:id="1"/>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241"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8240"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feld 2" o:spid="_x0000_s1026" type="#_x0000_t202" style="position:absolute;margin-left:305.5pt;margin-top:34.85pt;width:182.95pt;height:17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863"/>
    <w:rsid w:val="000009DE"/>
    <w:rsid w:val="00000B0B"/>
    <w:rsid w:val="00001E55"/>
    <w:rsid w:val="00001EA4"/>
    <w:rsid w:val="00001EA5"/>
    <w:rsid w:val="000020C1"/>
    <w:rsid w:val="00003ABA"/>
    <w:rsid w:val="00003BCE"/>
    <w:rsid w:val="00003BD9"/>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5D4D"/>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2819"/>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0BF9"/>
    <w:rsid w:val="00072CEE"/>
    <w:rsid w:val="000736F7"/>
    <w:rsid w:val="00075641"/>
    <w:rsid w:val="00075AA2"/>
    <w:rsid w:val="00075F21"/>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25"/>
    <w:rsid w:val="000D0D9C"/>
    <w:rsid w:val="000D1F7F"/>
    <w:rsid w:val="000D26FF"/>
    <w:rsid w:val="000D3176"/>
    <w:rsid w:val="000D3451"/>
    <w:rsid w:val="000D3D07"/>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1AED"/>
    <w:rsid w:val="000E2558"/>
    <w:rsid w:val="000E2A57"/>
    <w:rsid w:val="000E2F54"/>
    <w:rsid w:val="000E363E"/>
    <w:rsid w:val="000E3BB3"/>
    <w:rsid w:val="000E3C64"/>
    <w:rsid w:val="000E40E5"/>
    <w:rsid w:val="000E4709"/>
    <w:rsid w:val="000E5026"/>
    <w:rsid w:val="000E58BB"/>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0F6BE7"/>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6628"/>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285"/>
    <w:rsid w:val="00137459"/>
    <w:rsid w:val="00137584"/>
    <w:rsid w:val="00140F17"/>
    <w:rsid w:val="0014112D"/>
    <w:rsid w:val="0014187D"/>
    <w:rsid w:val="00141D59"/>
    <w:rsid w:val="00142818"/>
    <w:rsid w:val="001433FA"/>
    <w:rsid w:val="001440F2"/>
    <w:rsid w:val="001447DD"/>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2D42"/>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4CE"/>
    <w:rsid w:val="00184B5D"/>
    <w:rsid w:val="00184E9C"/>
    <w:rsid w:val="00185314"/>
    <w:rsid w:val="00185E63"/>
    <w:rsid w:val="00186BEC"/>
    <w:rsid w:val="001879CF"/>
    <w:rsid w:val="00187B67"/>
    <w:rsid w:val="00187FDE"/>
    <w:rsid w:val="00190A9E"/>
    <w:rsid w:val="0019121E"/>
    <w:rsid w:val="00191895"/>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5944"/>
    <w:rsid w:val="001B5F5F"/>
    <w:rsid w:val="001B67B7"/>
    <w:rsid w:val="001B6BD7"/>
    <w:rsid w:val="001B6C6E"/>
    <w:rsid w:val="001B7C96"/>
    <w:rsid w:val="001C1675"/>
    <w:rsid w:val="001C238F"/>
    <w:rsid w:val="001C28E2"/>
    <w:rsid w:val="001C2B88"/>
    <w:rsid w:val="001C39C2"/>
    <w:rsid w:val="001C3F1C"/>
    <w:rsid w:val="001C4668"/>
    <w:rsid w:val="001C47FD"/>
    <w:rsid w:val="001C4F08"/>
    <w:rsid w:val="001C537A"/>
    <w:rsid w:val="001C54B4"/>
    <w:rsid w:val="001C57A7"/>
    <w:rsid w:val="001C5E57"/>
    <w:rsid w:val="001C609A"/>
    <w:rsid w:val="001C6536"/>
    <w:rsid w:val="001C65F1"/>
    <w:rsid w:val="001C67AA"/>
    <w:rsid w:val="001C6B6D"/>
    <w:rsid w:val="001C6EEA"/>
    <w:rsid w:val="001C76CC"/>
    <w:rsid w:val="001C7AAE"/>
    <w:rsid w:val="001C7B71"/>
    <w:rsid w:val="001C7BC4"/>
    <w:rsid w:val="001D0433"/>
    <w:rsid w:val="001D1A2A"/>
    <w:rsid w:val="001D2119"/>
    <w:rsid w:val="001D25A9"/>
    <w:rsid w:val="001D2CD3"/>
    <w:rsid w:val="001D3089"/>
    <w:rsid w:val="001D4183"/>
    <w:rsid w:val="001D42B1"/>
    <w:rsid w:val="001D4459"/>
    <w:rsid w:val="001D4ABA"/>
    <w:rsid w:val="001D526D"/>
    <w:rsid w:val="001D55D1"/>
    <w:rsid w:val="001D68B8"/>
    <w:rsid w:val="001D7B02"/>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4B8E"/>
    <w:rsid w:val="002054AC"/>
    <w:rsid w:val="0020748E"/>
    <w:rsid w:val="00207618"/>
    <w:rsid w:val="00210EB0"/>
    <w:rsid w:val="00211825"/>
    <w:rsid w:val="002129A4"/>
    <w:rsid w:val="002132EA"/>
    <w:rsid w:val="00215E8F"/>
    <w:rsid w:val="00215FC5"/>
    <w:rsid w:val="002169F3"/>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27AE2"/>
    <w:rsid w:val="00227F5D"/>
    <w:rsid w:val="0023097D"/>
    <w:rsid w:val="00230A61"/>
    <w:rsid w:val="00230C4A"/>
    <w:rsid w:val="00230CEC"/>
    <w:rsid w:val="0023188E"/>
    <w:rsid w:val="002319BF"/>
    <w:rsid w:val="00231C05"/>
    <w:rsid w:val="002325EA"/>
    <w:rsid w:val="00232772"/>
    <w:rsid w:val="00232E20"/>
    <w:rsid w:val="00232F03"/>
    <w:rsid w:val="00233457"/>
    <w:rsid w:val="002344B5"/>
    <w:rsid w:val="00234BB2"/>
    <w:rsid w:val="00234EF4"/>
    <w:rsid w:val="00235B65"/>
    <w:rsid w:val="002364C5"/>
    <w:rsid w:val="00236EAB"/>
    <w:rsid w:val="002375E9"/>
    <w:rsid w:val="00237B03"/>
    <w:rsid w:val="00237EC4"/>
    <w:rsid w:val="002404CA"/>
    <w:rsid w:val="002404F1"/>
    <w:rsid w:val="0024074C"/>
    <w:rsid w:val="00241894"/>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C3F"/>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1B18"/>
    <w:rsid w:val="0028303D"/>
    <w:rsid w:val="0028354D"/>
    <w:rsid w:val="00283B69"/>
    <w:rsid w:val="002847B3"/>
    <w:rsid w:val="00286ACE"/>
    <w:rsid w:val="00287354"/>
    <w:rsid w:val="00287977"/>
    <w:rsid w:val="00290E6C"/>
    <w:rsid w:val="002915C5"/>
    <w:rsid w:val="0029176C"/>
    <w:rsid w:val="00291A24"/>
    <w:rsid w:val="00291A28"/>
    <w:rsid w:val="00291F66"/>
    <w:rsid w:val="00293CF3"/>
    <w:rsid w:val="00294573"/>
    <w:rsid w:val="00295C5C"/>
    <w:rsid w:val="00295C8A"/>
    <w:rsid w:val="002960AC"/>
    <w:rsid w:val="00296550"/>
    <w:rsid w:val="002967C7"/>
    <w:rsid w:val="00297CE4"/>
    <w:rsid w:val="002A1441"/>
    <w:rsid w:val="002A3259"/>
    <w:rsid w:val="002A39B1"/>
    <w:rsid w:val="002A60AE"/>
    <w:rsid w:val="002A66FF"/>
    <w:rsid w:val="002A763B"/>
    <w:rsid w:val="002A7FC5"/>
    <w:rsid w:val="002B0088"/>
    <w:rsid w:val="002B0126"/>
    <w:rsid w:val="002B16F4"/>
    <w:rsid w:val="002B2387"/>
    <w:rsid w:val="002B257E"/>
    <w:rsid w:val="002B25B9"/>
    <w:rsid w:val="002B26EB"/>
    <w:rsid w:val="002B2ABD"/>
    <w:rsid w:val="002B30B5"/>
    <w:rsid w:val="002B37EE"/>
    <w:rsid w:val="002B3D38"/>
    <w:rsid w:val="002B3F4D"/>
    <w:rsid w:val="002B4023"/>
    <w:rsid w:val="002B7397"/>
    <w:rsid w:val="002B7F66"/>
    <w:rsid w:val="002B7FC8"/>
    <w:rsid w:val="002C00B2"/>
    <w:rsid w:val="002C0A54"/>
    <w:rsid w:val="002C0A8F"/>
    <w:rsid w:val="002C390A"/>
    <w:rsid w:val="002C3BC0"/>
    <w:rsid w:val="002C3E06"/>
    <w:rsid w:val="002C3E6E"/>
    <w:rsid w:val="002C4718"/>
    <w:rsid w:val="002C5040"/>
    <w:rsid w:val="002C5703"/>
    <w:rsid w:val="002C617C"/>
    <w:rsid w:val="002C67CC"/>
    <w:rsid w:val="002C6A32"/>
    <w:rsid w:val="002C7312"/>
    <w:rsid w:val="002C7836"/>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5E5"/>
    <w:rsid w:val="002F4F4E"/>
    <w:rsid w:val="002F55C6"/>
    <w:rsid w:val="002F56F4"/>
    <w:rsid w:val="002F60FA"/>
    <w:rsid w:val="002F6193"/>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0FF6"/>
    <w:rsid w:val="00311A6D"/>
    <w:rsid w:val="00312C99"/>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137"/>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08E"/>
    <w:rsid w:val="00346104"/>
    <w:rsid w:val="003466A1"/>
    <w:rsid w:val="0034710C"/>
    <w:rsid w:val="003472FB"/>
    <w:rsid w:val="00347E81"/>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5BEC"/>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6D0D"/>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572"/>
    <w:rsid w:val="003E093A"/>
    <w:rsid w:val="003E0AC8"/>
    <w:rsid w:val="003E2D85"/>
    <w:rsid w:val="003E3A45"/>
    <w:rsid w:val="003E49CE"/>
    <w:rsid w:val="003E5041"/>
    <w:rsid w:val="003E5739"/>
    <w:rsid w:val="003E5FE6"/>
    <w:rsid w:val="003E640C"/>
    <w:rsid w:val="003E687E"/>
    <w:rsid w:val="003E697A"/>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5B4E"/>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1A35"/>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0FA1"/>
    <w:rsid w:val="00451264"/>
    <w:rsid w:val="0045146D"/>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07EA"/>
    <w:rsid w:val="0046086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5334"/>
    <w:rsid w:val="00476306"/>
    <w:rsid w:val="00476BB1"/>
    <w:rsid w:val="00476D8E"/>
    <w:rsid w:val="00477008"/>
    <w:rsid w:val="00477A29"/>
    <w:rsid w:val="004805D2"/>
    <w:rsid w:val="00480632"/>
    <w:rsid w:val="004809D6"/>
    <w:rsid w:val="00480A17"/>
    <w:rsid w:val="004812E2"/>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4F65"/>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0F"/>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24D8"/>
    <w:rsid w:val="004E4C89"/>
    <w:rsid w:val="004E5B13"/>
    <w:rsid w:val="004E6751"/>
    <w:rsid w:val="004E6F41"/>
    <w:rsid w:val="004E73D7"/>
    <w:rsid w:val="004E76A0"/>
    <w:rsid w:val="004E770B"/>
    <w:rsid w:val="004F10A0"/>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6E"/>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2E5B"/>
    <w:rsid w:val="0052441E"/>
    <w:rsid w:val="00524F72"/>
    <w:rsid w:val="00525534"/>
    <w:rsid w:val="005256AA"/>
    <w:rsid w:val="005265AA"/>
    <w:rsid w:val="005274D1"/>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53E2"/>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4A95"/>
    <w:rsid w:val="00564C78"/>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2D1F"/>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178D"/>
    <w:rsid w:val="005C3317"/>
    <w:rsid w:val="005C3762"/>
    <w:rsid w:val="005C37F2"/>
    <w:rsid w:val="005C460C"/>
    <w:rsid w:val="005C48B1"/>
    <w:rsid w:val="005C49BC"/>
    <w:rsid w:val="005C6182"/>
    <w:rsid w:val="005C6C63"/>
    <w:rsid w:val="005C6D92"/>
    <w:rsid w:val="005C75E2"/>
    <w:rsid w:val="005C77FD"/>
    <w:rsid w:val="005C79B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25B"/>
    <w:rsid w:val="00602A0E"/>
    <w:rsid w:val="00602ABC"/>
    <w:rsid w:val="00602B8B"/>
    <w:rsid w:val="006032C4"/>
    <w:rsid w:val="00603424"/>
    <w:rsid w:val="00604BE5"/>
    <w:rsid w:val="00604F40"/>
    <w:rsid w:val="006052E5"/>
    <w:rsid w:val="0060662D"/>
    <w:rsid w:val="00607694"/>
    <w:rsid w:val="00607BCB"/>
    <w:rsid w:val="00610EC5"/>
    <w:rsid w:val="00612F8C"/>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20A"/>
    <w:rsid w:val="0062639B"/>
    <w:rsid w:val="00626B43"/>
    <w:rsid w:val="0063010B"/>
    <w:rsid w:val="006301FA"/>
    <w:rsid w:val="006307B0"/>
    <w:rsid w:val="0063090F"/>
    <w:rsid w:val="00630FB3"/>
    <w:rsid w:val="006310AC"/>
    <w:rsid w:val="006336EA"/>
    <w:rsid w:val="00633AA9"/>
    <w:rsid w:val="00633B82"/>
    <w:rsid w:val="00633C95"/>
    <w:rsid w:val="006341F2"/>
    <w:rsid w:val="00634A91"/>
    <w:rsid w:val="00635AAE"/>
    <w:rsid w:val="006375DC"/>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07FF"/>
    <w:rsid w:val="006914C4"/>
    <w:rsid w:val="0069204F"/>
    <w:rsid w:val="006922AD"/>
    <w:rsid w:val="006929B3"/>
    <w:rsid w:val="00693455"/>
    <w:rsid w:val="00694C30"/>
    <w:rsid w:val="00695249"/>
    <w:rsid w:val="0069640F"/>
    <w:rsid w:val="00697698"/>
    <w:rsid w:val="00697C0D"/>
    <w:rsid w:val="006A024F"/>
    <w:rsid w:val="006A0558"/>
    <w:rsid w:val="006A0CB4"/>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4179"/>
    <w:rsid w:val="006D4D55"/>
    <w:rsid w:val="006D52F9"/>
    <w:rsid w:val="006D5407"/>
    <w:rsid w:val="006D64F3"/>
    <w:rsid w:val="006D65F6"/>
    <w:rsid w:val="006D6F4E"/>
    <w:rsid w:val="006D71D0"/>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43F"/>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5EC8"/>
    <w:rsid w:val="006F6281"/>
    <w:rsid w:val="006F6F0D"/>
    <w:rsid w:val="006F7516"/>
    <w:rsid w:val="006F7FD5"/>
    <w:rsid w:val="00700B30"/>
    <w:rsid w:val="0070142D"/>
    <w:rsid w:val="00701447"/>
    <w:rsid w:val="007014BB"/>
    <w:rsid w:val="00701BB2"/>
    <w:rsid w:val="00703A90"/>
    <w:rsid w:val="00703B16"/>
    <w:rsid w:val="007042E6"/>
    <w:rsid w:val="00704ACC"/>
    <w:rsid w:val="00704DAF"/>
    <w:rsid w:val="007069D1"/>
    <w:rsid w:val="00706BD3"/>
    <w:rsid w:val="00706EF2"/>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429"/>
    <w:rsid w:val="00742F92"/>
    <w:rsid w:val="00743DE0"/>
    <w:rsid w:val="00746128"/>
    <w:rsid w:val="007470AD"/>
    <w:rsid w:val="00747750"/>
    <w:rsid w:val="0075099A"/>
    <w:rsid w:val="00750F3F"/>
    <w:rsid w:val="00751D52"/>
    <w:rsid w:val="0075309B"/>
    <w:rsid w:val="00753613"/>
    <w:rsid w:val="00753EA7"/>
    <w:rsid w:val="00756426"/>
    <w:rsid w:val="0075703B"/>
    <w:rsid w:val="0075740A"/>
    <w:rsid w:val="00760142"/>
    <w:rsid w:val="00760666"/>
    <w:rsid w:val="00761953"/>
    <w:rsid w:val="00761DE8"/>
    <w:rsid w:val="0076226D"/>
    <w:rsid w:val="00762C5F"/>
    <w:rsid w:val="007638B7"/>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6088"/>
    <w:rsid w:val="0077746B"/>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78E"/>
    <w:rsid w:val="00790BAF"/>
    <w:rsid w:val="00790E85"/>
    <w:rsid w:val="0079171D"/>
    <w:rsid w:val="00791BA0"/>
    <w:rsid w:val="0079266F"/>
    <w:rsid w:val="00792868"/>
    <w:rsid w:val="00793AD1"/>
    <w:rsid w:val="00793CED"/>
    <w:rsid w:val="007943C6"/>
    <w:rsid w:val="00794DBB"/>
    <w:rsid w:val="00795967"/>
    <w:rsid w:val="00795AE5"/>
    <w:rsid w:val="00796775"/>
    <w:rsid w:val="00796CB7"/>
    <w:rsid w:val="00797494"/>
    <w:rsid w:val="00797A75"/>
    <w:rsid w:val="007A0489"/>
    <w:rsid w:val="007A26AC"/>
    <w:rsid w:val="007A4BC3"/>
    <w:rsid w:val="007A4E1D"/>
    <w:rsid w:val="007A5A80"/>
    <w:rsid w:val="007A67CB"/>
    <w:rsid w:val="007A7A83"/>
    <w:rsid w:val="007B0643"/>
    <w:rsid w:val="007B0793"/>
    <w:rsid w:val="007B136C"/>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B7BB2"/>
    <w:rsid w:val="007C066D"/>
    <w:rsid w:val="007C123B"/>
    <w:rsid w:val="007C2CD2"/>
    <w:rsid w:val="007C3698"/>
    <w:rsid w:val="007C3E61"/>
    <w:rsid w:val="007C4058"/>
    <w:rsid w:val="007C47D5"/>
    <w:rsid w:val="007C4BC9"/>
    <w:rsid w:val="007C4D61"/>
    <w:rsid w:val="007C4F93"/>
    <w:rsid w:val="007C70D4"/>
    <w:rsid w:val="007C77F9"/>
    <w:rsid w:val="007C7A4A"/>
    <w:rsid w:val="007C7D77"/>
    <w:rsid w:val="007D0C29"/>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01"/>
    <w:rsid w:val="007F2655"/>
    <w:rsid w:val="007F2780"/>
    <w:rsid w:val="007F3143"/>
    <w:rsid w:val="007F389F"/>
    <w:rsid w:val="007F38EE"/>
    <w:rsid w:val="007F3C92"/>
    <w:rsid w:val="007F3D4C"/>
    <w:rsid w:val="007F473E"/>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0FD6"/>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6A91"/>
    <w:rsid w:val="00827AEC"/>
    <w:rsid w:val="008305B9"/>
    <w:rsid w:val="0083078F"/>
    <w:rsid w:val="00830DA5"/>
    <w:rsid w:val="0083107E"/>
    <w:rsid w:val="00831D1F"/>
    <w:rsid w:val="00831E46"/>
    <w:rsid w:val="008321ED"/>
    <w:rsid w:val="00833634"/>
    <w:rsid w:val="00834652"/>
    <w:rsid w:val="00835547"/>
    <w:rsid w:val="00836429"/>
    <w:rsid w:val="0083697A"/>
    <w:rsid w:val="0083745E"/>
    <w:rsid w:val="0084017F"/>
    <w:rsid w:val="008413F6"/>
    <w:rsid w:val="00841D26"/>
    <w:rsid w:val="00842063"/>
    <w:rsid w:val="008420D2"/>
    <w:rsid w:val="0084211C"/>
    <w:rsid w:val="00843130"/>
    <w:rsid w:val="00843391"/>
    <w:rsid w:val="00843FCF"/>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3EF6"/>
    <w:rsid w:val="0087422C"/>
    <w:rsid w:val="00874431"/>
    <w:rsid w:val="008744C2"/>
    <w:rsid w:val="00874584"/>
    <w:rsid w:val="00875091"/>
    <w:rsid w:val="00876BE8"/>
    <w:rsid w:val="00876C06"/>
    <w:rsid w:val="0087798E"/>
    <w:rsid w:val="00877C01"/>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5E6"/>
    <w:rsid w:val="00892DF3"/>
    <w:rsid w:val="00892EAB"/>
    <w:rsid w:val="00893389"/>
    <w:rsid w:val="00893B5D"/>
    <w:rsid w:val="00893DC6"/>
    <w:rsid w:val="008944B7"/>
    <w:rsid w:val="00894A61"/>
    <w:rsid w:val="00894DFA"/>
    <w:rsid w:val="00895C87"/>
    <w:rsid w:val="00895DBA"/>
    <w:rsid w:val="00896153"/>
    <w:rsid w:val="008964DF"/>
    <w:rsid w:val="008964EC"/>
    <w:rsid w:val="00896A92"/>
    <w:rsid w:val="00897056"/>
    <w:rsid w:val="008970AC"/>
    <w:rsid w:val="0089758D"/>
    <w:rsid w:val="008975BC"/>
    <w:rsid w:val="008976FE"/>
    <w:rsid w:val="00897A93"/>
    <w:rsid w:val="008A0397"/>
    <w:rsid w:val="008A0833"/>
    <w:rsid w:val="008A0AFF"/>
    <w:rsid w:val="008A1628"/>
    <w:rsid w:val="008A2061"/>
    <w:rsid w:val="008A27C4"/>
    <w:rsid w:val="008A495C"/>
    <w:rsid w:val="008A5276"/>
    <w:rsid w:val="008A5CE5"/>
    <w:rsid w:val="008A5D85"/>
    <w:rsid w:val="008A5F70"/>
    <w:rsid w:val="008A7826"/>
    <w:rsid w:val="008A7DC2"/>
    <w:rsid w:val="008A7E96"/>
    <w:rsid w:val="008B08E0"/>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0ED"/>
    <w:rsid w:val="008B5CC1"/>
    <w:rsid w:val="008B5DDE"/>
    <w:rsid w:val="008B6302"/>
    <w:rsid w:val="008B6A4B"/>
    <w:rsid w:val="008B6C77"/>
    <w:rsid w:val="008B740F"/>
    <w:rsid w:val="008C00EB"/>
    <w:rsid w:val="008C0254"/>
    <w:rsid w:val="008C167F"/>
    <w:rsid w:val="008C194A"/>
    <w:rsid w:val="008C1EBA"/>
    <w:rsid w:val="008C32FD"/>
    <w:rsid w:val="008C397E"/>
    <w:rsid w:val="008C5B92"/>
    <w:rsid w:val="008C5FC4"/>
    <w:rsid w:val="008C72BE"/>
    <w:rsid w:val="008C7E9E"/>
    <w:rsid w:val="008D04F5"/>
    <w:rsid w:val="008D0873"/>
    <w:rsid w:val="008D0F7E"/>
    <w:rsid w:val="008D1D2A"/>
    <w:rsid w:val="008D21AF"/>
    <w:rsid w:val="008D311E"/>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1322"/>
    <w:rsid w:val="008E1D1A"/>
    <w:rsid w:val="008E25BD"/>
    <w:rsid w:val="008E29A3"/>
    <w:rsid w:val="008E2BB6"/>
    <w:rsid w:val="008E2F04"/>
    <w:rsid w:val="008E2FD3"/>
    <w:rsid w:val="008E37EB"/>
    <w:rsid w:val="008E38CB"/>
    <w:rsid w:val="008E3EE2"/>
    <w:rsid w:val="008E501C"/>
    <w:rsid w:val="008E5457"/>
    <w:rsid w:val="008E5C5D"/>
    <w:rsid w:val="008E61A4"/>
    <w:rsid w:val="008E6856"/>
    <w:rsid w:val="008E6A44"/>
    <w:rsid w:val="008E6C00"/>
    <w:rsid w:val="008F0003"/>
    <w:rsid w:val="008F0489"/>
    <w:rsid w:val="008F1099"/>
    <w:rsid w:val="008F1F2F"/>
    <w:rsid w:val="008F20B4"/>
    <w:rsid w:val="008F23EE"/>
    <w:rsid w:val="008F242B"/>
    <w:rsid w:val="008F2CA5"/>
    <w:rsid w:val="008F3884"/>
    <w:rsid w:val="008F3F79"/>
    <w:rsid w:val="008F4214"/>
    <w:rsid w:val="008F5120"/>
    <w:rsid w:val="008F5E6F"/>
    <w:rsid w:val="008F6CB3"/>
    <w:rsid w:val="009009D7"/>
    <w:rsid w:val="00900B87"/>
    <w:rsid w:val="009012E0"/>
    <w:rsid w:val="009015ED"/>
    <w:rsid w:val="0090246D"/>
    <w:rsid w:val="009026C2"/>
    <w:rsid w:val="00902ADF"/>
    <w:rsid w:val="00902DA8"/>
    <w:rsid w:val="00903B2D"/>
    <w:rsid w:val="00904345"/>
    <w:rsid w:val="009051F9"/>
    <w:rsid w:val="009062AB"/>
    <w:rsid w:val="009078D7"/>
    <w:rsid w:val="00907E17"/>
    <w:rsid w:val="009101B0"/>
    <w:rsid w:val="009119F5"/>
    <w:rsid w:val="00911E20"/>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477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39"/>
    <w:rsid w:val="009524F7"/>
    <w:rsid w:val="00952DC2"/>
    <w:rsid w:val="0095308D"/>
    <w:rsid w:val="009531D8"/>
    <w:rsid w:val="00953497"/>
    <w:rsid w:val="009535BE"/>
    <w:rsid w:val="00953790"/>
    <w:rsid w:val="009546DE"/>
    <w:rsid w:val="00954E99"/>
    <w:rsid w:val="0095528F"/>
    <w:rsid w:val="009555E0"/>
    <w:rsid w:val="009556FC"/>
    <w:rsid w:val="00955D49"/>
    <w:rsid w:val="0095609C"/>
    <w:rsid w:val="00957288"/>
    <w:rsid w:val="009579DB"/>
    <w:rsid w:val="00957CF8"/>
    <w:rsid w:val="009601EE"/>
    <w:rsid w:val="0096078F"/>
    <w:rsid w:val="00960A57"/>
    <w:rsid w:val="00960C51"/>
    <w:rsid w:val="00963263"/>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3A0"/>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A60"/>
    <w:rsid w:val="009A0DE6"/>
    <w:rsid w:val="009A11C0"/>
    <w:rsid w:val="009A1844"/>
    <w:rsid w:val="009A1A44"/>
    <w:rsid w:val="009A219E"/>
    <w:rsid w:val="009A24F5"/>
    <w:rsid w:val="009A28D4"/>
    <w:rsid w:val="009A3418"/>
    <w:rsid w:val="009A46E6"/>
    <w:rsid w:val="009A4CD0"/>
    <w:rsid w:val="009A667F"/>
    <w:rsid w:val="009A72E3"/>
    <w:rsid w:val="009A77D1"/>
    <w:rsid w:val="009A7896"/>
    <w:rsid w:val="009A7DFD"/>
    <w:rsid w:val="009B0494"/>
    <w:rsid w:val="009B0C90"/>
    <w:rsid w:val="009B1ED6"/>
    <w:rsid w:val="009B3203"/>
    <w:rsid w:val="009B3AAF"/>
    <w:rsid w:val="009B4E4F"/>
    <w:rsid w:val="009B5601"/>
    <w:rsid w:val="009B5697"/>
    <w:rsid w:val="009B5FA9"/>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5AAC"/>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4DA8"/>
    <w:rsid w:val="00A058A3"/>
    <w:rsid w:val="00A05B02"/>
    <w:rsid w:val="00A05B26"/>
    <w:rsid w:val="00A06349"/>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A9B"/>
    <w:rsid w:val="00A22BD0"/>
    <w:rsid w:val="00A24080"/>
    <w:rsid w:val="00A2533B"/>
    <w:rsid w:val="00A25844"/>
    <w:rsid w:val="00A25ACB"/>
    <w:rsid w:val="00A2673B"/>
    <w:rsid w:val="00A27346"/>
    <w:rsid w:val="00A30452"/>
    <w:rsid w:val="00A306AA"/>
    <w:rsid w:val="00A307A9"/>
    <w:rsid w:val="00A30FBD"/>
    <w:rsid w:val="00A31996"/>
    <w:rsid w:val="00A31DAD"/>
    <w:rsid w:val="00A32001"/>
    <w:rsid w:val="00A33A85"/>
    <w:rsid w:val="00A34699"/>
    <w:rsid w:val="00A34CD2"/>
    <w:rsid w:val="00A35DC4"/>
    <w:rsid w:val="00A35F30"/>
    <w:rsid w:val="00A370B1"/>
    <w:rsid w:val="00A37769"/>
    <w:rsid w:val="00A40F06"/>
    <w:rsid w:val="00A40FDF"/>
    <w:rsid w:val="00A424EA"/>
    <w:rsid w:val="00A42C18"/>
    <w:rsid w:val="00A439C6"/>
    <w:rsid w:val="00A44472"/>
    <w:rsid w:val="00A4590C"/>
    <w:rsid w:val="00A4613B"/>
    <w:rsid w:val="00A465D9"/>
    <w:rsid w:val="00A467CD"/>
    <w:rsid w:val="00A47EE5"/>
    <w:rsid w:val="00A51C55"/>
    <w:rsid w:val="00A5226B"/>
    <w:rsid w:val="00A52271"/>
    <w:rsid w:val="00A522F0"/>
    <w:rsid w:val="00A53288"/>
    <w:rsid w:val="00A54184"/>
    <w:rsid w:val="00A5470F"/>
    <w:rsid w:val="00A54784"/>
    <w:rsid w:val="00A54B55"/>
    <w:rsid w:val="00A54DFF"/>
    <w:rsid w:val="00A556BC"/>
    <w:rsid w:val="00A56B3F"/>
    <w:rsid w:val="00A57428"/>
    <w:rsid w:val="00A57F9F"/>
    <w:rsid w:val="00A607D6"/>
    <w:rsid w:val="00A62D33"/>
    <w:rsid w:val="00A6468E"/>
    <w:rsid w:val="00A64A92"/>
    <w:rsid w:val="00A64FB2"/>
    <w:rsid w:val="00A65BD8"/>
    <w:rsid w:val="00A65DEC"/>
    <w:rsid w:val="00A65E4E"/>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780"/>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4649"/>
    <w:rsid w:val="00A95637"/>
    <w:rsid w:val="00A95B0A"/>
    <w:rsid w:val="00A95BE8"/>
    <w:rsid w:val="00A95D66"/>
    <w:rsid w:val="00A96A89"/>
    <w:rsid w:val="00A978DE"/>
    <w:rsid w:val="00A97C37"/>
    <w:rsid w:val="00AA0DAC"/>
    <w:rsid w:val="00AA12A5"/>
    <w:rsid w:val="00AA2603"/>
    <w:rsid w:val="00AA2D15"/>
    <w:rsid w:val="00AA38A7"/>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45DD"/>
    <w:rsid w:val="00AB5132"/>
    <w:rsid w:val="00AB534D"/>
    <w:rsid w:val="00AB635D"/>
    <w:rsid w:val="00AC0BEF"/>
    <w:rsid w:val="00AC158D"/>
    <w:rsid w:val="00AC1F16"/>
    <w:rsid w:val="00AC2C23"/>
    <w:rsid w:val="00AC32BA"/>
    <w:rsid w:val="00AC34C8"/>
    <w:rsid w:val="00AC41F6"/>
    <w:rsid w:val="00AC48CD"/>
    <w:rsid w:val="00AC4DA3"/>
    <w:rsid w:val="00AC5259"/>
    <w:rsid w:val="00AC60C1"/>
    <w:rsid w:val="00AC7568"/>
    <w:rsid w:val="00AC76DF"/>
    <w:rsid w:val="00AC7885"/>
    <w:rsid w:val="00AD00B6"/>
    <w:rsid w:val="00AD0248"/>
    <w:rsid w:val="00AD0263"/>
    <w:rsid w:val="00AD0A40"/>
    <w:rsid w:val="00AD188F"/>
    <w:rsid w:val="00AD2BCA"/>
    <w:rsid w:val="00AD2CC8"/>
    <w:rsid w:val="00AD383B"/>
    <w:rsid w:val="00AD3DF0"/>
    <w:rsid w:val="00AD6D51"/>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52"/>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27B"/>
    <w:rsid w:val="00B00B03"/>
    <w:rsid w:val="00B01CBD"/>
    <w:rsid w:val="00B01D6D"/>
    <w:rsid w:val="00B02067"/>
    <w:rsid w:val="00B024E6"/>
    <w:rsid w:val="00B02973"/>
    <w:rsid w:val="00B02C86"/>
    <w:rsid w:val="00B031DB"/>
    <w:rsid w:val="00B0324F"/>
    <w:rsid w:val="00B03BED"/>
    <w:rsid w:val="00B03EE8"/>
    <w:rsid w:val="00B045CA"/>
    <w:rsid w:val="00B04E58"/>
    <w:rsid w:val="00B0566B"/>
    <w:rsid w:val="00B065FC"/>
    <w:rsid w:val="00B0788B"/>
    <w:rsid w:val="00B10302"/>
    <w:rsid w:val="00B105D4"/>
    <w:rsid w:val="00B11EC4"/>
    <w:rsid w:val="00B11F95"/>
    <w:rsid w:val="00B1211D"/>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1"/>
    <w:rsid w:val="00B34D06"/>
    <w:rsid w:val="00B35081"/>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477B6"/>
    <w:rsid w:val="00B5082B"/>
    <w:rsid w:val="00B50B06"/>
    <w:rsid w:val="00B5160A"/>
    <w:rsid w:val="00B51771"/>
    <w:rsid w:val="00B527EE"/>
    <w:rsid w:val="00B52872"/>
    <w:rsid w:val="00B5457D"/>
    <w:rsid w:val="00B54B52"/>
    <w:rsid w:val="00B550B6"/>
    <w:rsid w:val="00B553DB"/>
    <w:rsid w:val="00B56379"/>
    <w:rsid w:val="00B563A3"/>
    <w:rsid w:val="00B57139"/>
    <w:rsid w:val="00B602CB"/>
    <w:rsid w:val="00B61E0E"/>
    <w:rsid w:val="00B61EE0"/>
    <w:rsid w:val="00B63B05"/>
    <w:rsid w:val="00B64B9F"/>
    <w:rsid w:val="00B65135"/>
    <w:rsid w:val="00B65276"/>
    <w:rsid w:val="00B66198"/>
    <w:rsid w:val="00B672A5"/>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6DAB"/>
    <w:rsid w:val="00B7748E"/>
    <w:rsid w:val="00B7750B"/>
    <w:rsid w:val="00B77716"/>
    <w:rsid w:val="00B817E8"/>
    <w:rsid w:val="00B82B1B"/>
    <w:rsid w:val="00B83A96"/>
    <w:rsid w:val="00B83B14"/>
    <w:rsid w:val="00B8612F"/>
    <w:rsid w:val="00B86ABE"/>
    <w:rsid w:val="00B86B33"/>
    <w:rsid w:val="00B911C1"/>
    <w:rsid w:val="00B914FE"/>
    <w:rsid w:val="00B9182F"/>
    <w:rsid w:val="00B921D3"/>
    <w:rsid w:val="00B925AB"/>
    <w:rsid w:val="00B92DC1"/>
    <w:rsid w:val="00B93C8F"/>
    <w:rsid w:val="00B9491D"/>
    <w:rsid w:val="00B9552F"/>
    <w:rsid w:val="00B957C8"/>
    <w:rsid w:val="00B9625F"/>
    <w:rsid w:val="00B96B1D"/>
    <w:rsid w:val="00B97561"/>
    <w:rsid w:val="00B97A2B"/>
    <w:rsid w:val="00BA02DC"/>
    <w:rsid w:val="00BA0997"/>
    <w:rsid w:val="00BA1254"/>
    <w:rsid w:val="00BA2080"/>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B726D"/>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15F4"/>
    <w:rsid w:val="00BD34B3"/>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12DD"/>
    <w:rsid w:val="00C02441"/>
    <w:rsid w:val="00C0269D"/>
    <w:rsid w:val="00C02FA5"/>
    <w:rsid w:val="00C0334D"/>
    <w:rsid w:val="00C0473C"/>
    <w:rsid w:val="00C04AEA"/>
    <w:rsid w:val="00C04BF3"/>
    <w:rsid w:val="00C04ECE"/>
    <w:rsid w:val="00C05B97"/>
    <w:rsid w:val="00C06748"/>
    <w:rsid w:val="00C06913"/>
    <w:rsid w:val="00C06BDC"/>
    <w:rsid w:val="00C07A23"/>
    <w:rsid w:val="00C1005D"/>
    <w:rsid w:val="00C120D8"/>
    <w:rsid w:val="00C1423D"/>
    <w:rsid w:val="00C14667"/>
    <w:rsid w:val="00C14EE4"/>
    <w:rsid w:val="00C154FC"/>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027"/>
    <w:rsid w:val="00C372F0"/>
    <w:rsid w:val="00C3759D"/>
    <w:rsid w:val="00C37B07"/>
    <w:rsid w:val="00C37C65"/>
    <w:rsid w:val="00C403B6"/>
    <w:rsid w:val="00C408D8"/>
    <w:rsid w:val="00C419CA"/>
    <w:rsid w:val="00C41B6F"/>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CBD"/>
    <w:rsid w:val="00C54E70"/>
    <w:rsid w:val="00C5500D"/>
    <w:rsid w:val="00C5530C"/>
    <w:rsid w:val="00C5584E"/>
    <w:rsid w:val="00C56668"/>
    <w:rsid w:val="00C56FB9"/>
    <w:rsid w:val="00C57A37"/>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4C1D"/>
    <w:rsid w:val="00C655E0"/>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42E4"/>
    <w:rsid w:val="00C866A3"/>
    <w:rsid w:val="00C86C22"/>
    <w:rsid w:val="00C8750E"/>
    <w:rsid w:val="00C875E2"/>
    <w:rsid w:val="00C87BA0"/>
    <w:rsid w:val="00C90BB1"/>
    <w:rsid w:val="00C912E1"/>
    <w:rsid w:val="00C91E0A"/>
    <w:rsid w:val="00C9227C"/>
    <w:rsid w:val="00C922A1"/>
    <w:rsid w:val="00C9317A"/>
    <w:rsid w:val="00C934BD"/>
    <w:rsid w:val="00C93F28"/>
    <w:rsid w:val="00C95158"/>
    <w:rsid w:val="00C95E9B"/>
    <w:rsid w:val="00C96C18"/>
    <w:rsid w:val="00C978AF"/>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6F0D"/>
    <w:rsid w:val="00CA71B4"/>
    <w:rsid w:val="00CA7C04"/>
    <w:rsid w:val="00CA7E3B"/>
    <w:rsid w:val="00CB0ECC"/>
    <w:rsid w:val="00CB112F"/>
    <w:rsid w:val="00CB1338"/>
    <w:rsid w:val="00CB1482"/>
    <w:rsid w:val="00CB197D"/>
    <w:rsid w:val="00CB2436"/>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2B6"/>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5ED7"/>
    <w:rsid w:val="00CE60F8"/>
    <w:rsid w:val="00CE649A"/>
    <w:rsid w:val="00CE6684"/>
    <w:rsid w:val="00CE6A0D"/>
    <w:rsid w:val="00CE6C49"/>
    <w:rsid w:val="00CE75B1"/>
    <w:rsid w:val="00CE768D"/>
    <w:rsid w:val="00CE7EC4"/>
    <w:rsid w:val="00CF03F2"/>
    <w:rsid w:val="00CF055E"/>
    <w:rsid w:val="00CF0804"/>
    <w:rsid w:val="00CF0BA9"/>
    <w:rsid w:val="00CF0D15"/>
    <w:rsid w:val="00CF26DC"/>
    <w:rsid w:val="00CF2DC8"/>
    <w:rsid w:val="00CF2F10"/>
    <w:rsid w:val="00CF3507"/>
    <w:rsid w:val="00CF5935"/>
    <w:rsid w:val="00CF5E41"/>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1976"/>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2FED"/>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422"/>
    <w:rsid w:val="00D7765E"/>
    <w:rsid w:val="00D77C5B"/>
    <w:rsid w:val="00D81AB9"/>
    <w:rsid w:val="00D81EFB"/>
    <w:rsid w:val="00D8219E"/>
    <w:rsid w:val="00D8250E"/>
    <w:rsid w:val="00D82856"/>
    <w:rsid w:val="00D82CB7"/>
    <w:rsid w:val="00D82D70"/>
    <w:rsid w:val="00D835FF"/>
    <w:rsid w:val="00D83F87"/>
    <w:rsid w:val="00D84517"/>
    <w:rsid w:val="00D86908"/>
    <w:rsid w:val="00D87479"/>
    <w:rsid w:val="00D919F6"/>
    <w:rsid w:val="00D91B9C"/>
    <w:rsid w:val="00D91E0C"/>
    <w:rsid w:val="00D926CB"/>
    <w:rsid w:val="00D93246"/>
    <w:rsid w:val="00D949C4"/>
    <w:rsid w:val="00D94FFF"/>
    <w:rsid w:val="00D95361"/>
    <w:rsid w:val="00D957E5"/>
    <w:rsid w:val="00D9630B"/>
    <w:rsid w:val="00D977C0"/>
    <w:rsid w:val="00D97C51"/>
    <w:rsid w:val="00DA07F0"/>
    <w:rsid w:val="00DA0B70"/>
    <w:rsid w:val="00DA1763"/>
    <w:rsid w:val="00DA1A2E"/>
    <w:rsid w:val="00DA2530"/>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1E23"/>
    <w:rsid w:val="00E03193"/>
    <w:rsid w:val="00E031FA"/>
    <w:rsid w:val="00E03570"/>
    <w:rsid w:val="00E03A02"/>
    <w:rsid w:val="00E04758"/>
    <w:rsid w:val="00E05312"/>
    <w:rsid w:val="00E06B46"/>
    <w:rsid w:val="00E10293"/>
    <w:rsid w:val="00E107E6"/>
    <w:rsid w:val="00E10A7D"/>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45A"/>
    <w:rsid w:val="00E20FF0"/>
    <w:rsid w:val="00E211CC"/>
    <w:rsid w:val="00E21DE1"/>
    <w:rsid w:val="00E23BB3"/>
    <w:rsid w:val="00E24790"/>
    <w:rsid w:val="00E25831"/>
    <w:rsid w:val="00E26057"/>
    <w:rsid w:val="00E262B6"/>
    <w:rsid w:val="00E26472"/>
    <w:rsid w:val="00E26746"/>
    <w:rsid w:val="00E268D4"/>
    <w:rsid w:val="00E2702F"/>
    <w:rsid w:val="00E27138"/>
    <w:rsid w:val="00E27C07"/>
    <w:rsid w:val="00E300DA"/>
    <w:rsid w:val="00E301DA"/>
    <w:rsid w:val="00E30C6C"/>
    <w:rsid w:val="00E31478"/>
    <w:rsid w:val="00E31F05"/>
    <w:rsid w:val="00E31F4C"/>
    <w:rsid w:val="00E34346"/>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20D"/>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651"/>
    <w:rsid w:val="00E71BD6"/>
    <w:rsid w:val="00E72F39"/>
    <w:rsid w:val="00E73BB0"/>
    <w:rsid w:val="00E74275"/>
    <w:rsid w:val="00E7451F"/>
    <w:rsid w:val="00E74BF6"/>
    <w:rsid w:val="00E750B8"/>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1D16"/>
    <w:rsid w:val="00E91D45"/>
    <w:rsid w:val="00E91ECE"/>
    <w:rsid w:val="00E92C62"/>
    <w:rsid w:val="00E92CC2"/>
    <w:rsid w:val="00E92E07"/>
    <w:rsid w:val="00E92F9D"/>
    <w:rsid w:val="00E93251"/>
    <w:rsid w:val="00E93ABC"/>
    <w:rsid w:val="00E93AC2"/>
    <w:rsid w:val="00E9460E"/>
    <w:rsid w:val="00E94936"/>
    <w:rsid w:val="00E94A36"/>
    <w:rsid w:val="00E94E2F"/>
    <w:rsid w:val="00E9730C"/>
    <w:rsid w:val="00EA18F3"/>
    <w:rsid w:val="00EA1C1F"/>
    <w:rsid w:val="00EA23CA"/>
    <w:rsid w:val="00EA2539"/>
    <w:rsid w:val="00EA2968"/>
    <w:rsid w:val="00EA2A25"/>
    <w:rsid w:val="00EA3166"/>
    <w:rsid w:val="00EA34C4"/>
    <w:rsid w:val="00EA3C86"/>
    <w:rsid w:val="00EA3D1C"/>
    <w:rsid w:val="00EA3E72"/>
    <w:rsid w:val="00EA4B3D"/>
    <w:rsid w:val="00EA517C"/>
    <w:rsid w:val="00EA58A5"/>
    <w:rsid w:val="00EA6868"/>
    <w:rsid w:val="00EA6EFB"/>
    <w:rsid w:val="00EA7229"/>
    <w:rsid w:val="00EA75E6"/>
    <w:rsid w:val="00EB00EE"/>
    <w:rsid w:val="00EB0C71"/>
    <w:rsid w:val="00EB13D0"/>
    <w:rsid w:val="00EB16F5"/>
    <w:rsid w:val="00EB202A"/>
    <w:rsid w:val="00EB33C9"/>
    <w:rsid w:val="00EB3CFD"/>
    <w:rsid w:val="00EB3F4E"/>
    <w:rsid w:val="00EB4A61"/>
    <w:rsid w:val="00EB523E"/>
    <w:rsid w:val="00EB5264"/>
    <w:rsid w:val="00EB542C"/>
    <w:rsid w:val="00EB581C"/>
    <w:rsid w:val="00EB58F7"/>
    <w:rsid w:val="00EB659C"/>
    <w:rsid w:val="00EB7186"/>
    <w:rsid w:val="00EC0626"/>
    <w:rsid w:val="00EC16DF"/>
    <w:rsid w:val="00EC1C2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7C2"/>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4E46"/>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36D3F"/>
    <w:rsid w:val="00F407C1"/>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496D"/>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68DB"/>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361"/>
    <w:rsid w:val="00F866F2"/>
    <w:rsid w:val="00F87DC1"/>
    <w:rsid w:val="00F90910"/>
    <w:rsid w:val="00F90A3A"/>
    <w:rsid w:val="00F90AF1"/>
    <w:rsid w:val="00F90DEC"/>
    <w:rsid w:val="00F9321C"/>
    <w:rsid w:val="00F94E6B"/>
    <w:rsid w:val="00F9500D"/>
    <w:rsid w:val="00F9595A"/>
    <w:rsid w:val="00F95A6B"/>
    <w:rsid w:val="00F964EB"/>
    <w:rsid w:val="00F96AF8"/>
    <w:rsid w:val="00F9723D"/>
    <w:rsid w:val="00F97E5C"/>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3609"/>
    <w:rsid w:val="00FB40E2"/>
    <w:rsid w:val="00FB4268"/>
    <w:rsid w:val="00FB551D"/>
    <w:rsid w:val="00FB5829"/>
    <w:rsid w:val="00FB5A96"/>
    <w:rsid w:val="00FB5D10"/>
    <w:rsid w:val="00FB644B"/>
    <w:rsid w:val="00FB6A77"/>
    <w:rsid w:val="00FB7613"/>
    <w:rsid w:val="00FB7933"/>
    <w:rsid w:val="00FB7EBF"/>
    <w:rsid w:val="00FC00AB"/>
    <w:rsid w:val="00FC02FF"/>
    <w:rsid w:val="00FC05BA"/>
    <w:rsid w:val="00FC199B"/>
    <w:rsid w:val="00FC1A8D"/>
    <w:rsid w:val="00FC1FC9"/>
    <w:rsid w:val="00FC24CD"/>
    <w:rsid w:val="00FC26B2"/>
    <w:rsid w:val="00FC29CA"/>
    <w:rsid w:val="00FC2EA7"/>
    <w:rsid w:val="00FC3DBD"/>
    <w:rsid w:val="00FC53CB"/>
    <w:rsid w:val="00FC5AFE"/>
    <w:rsid w:val="00FC724A"/>
    <w:rsid w:val="00FC7431"/>
    <w:rsid w:val="00FD0482"/>
    <w:rsid w:val="00FD180A"/>
    <w:rsid w:val="00FD1903"/>
    <w:rsid w:val="00FD227C"/>
    <w:rsid w:val="00FD300C"/>
    <w:rsid w:val="00FD339B"/>
    <w:rsid w:val="00FD438A"/>
    <w:rsid w:val="00FD4788"/>
    <w:rsid w:val="00FD47A5"/>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 w:val="0CC15486"/>
    <w:rsid w:val="1A353AA9"/>
    <w:rsid w:val="62CE5B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48383"/>
  <w15:docId w15:val="{050383FA-D590-4248-92D7-78C7B3FF1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unhideWhenUsed/>
    <w:qFormat/>
    <w:rsid w:val="002C783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 w:type="character" w:customStyle="1" w:styleId="berschrift2Zchn">
    <w:name w:val="Überschrift 2 Zchn"/>
    <w:basedOn w:val="Absatz-Standardschriftart"/>
    <w:link w:val="berschrift2"/>
    <w:rsid w:val="002C7836"/>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4F10A0"/>
    <w:rPr>
      <w:sz w:val="24"/>
      <w:szCs w:val="24"/>
    </w:rPr>
  </w:style>
  <w:style w:type="character" w:styleId="Kommentarzeichen">
    <w:name w:val="annotation reference"/>
    <w:basedOn w:val="Absatz-Standardschriftart"/>
    <w:semiHidden/>
    <w:unhideWhenUsed/>
    <w:rsid w:val="0092477C"/>
    <w:rPr>
      <w:sz w:val="16"/>
      <w:szCs w:val="16"/>
    </w:rPr>
  </w:style>
  <w:style w:type="character" w:styleId="Erwhnung">
    <w:name w:val="Mention"/>
    <w:basedOn w:val="Absatz-Standardschriftart"/>
    <w:uiPriority w:val="99"/>
    <w:unhideWhenUsed/>
    <w:rsid w:val="0092477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Props1.xml><?xml version="1.0" encoding="utf-8"?>
<ds:datastoreItem xmlns:ds="http://schemas.openxmlformats.org/officeDocument/2006/customXml" ds:itemID="{19CCC0CF-3E85-44BB-BB7D-6CB152ECB9B4}">
  <ds:schemaRefs>
    <ds:schemaRef ds:uri="http://schemas.microsoft.com/sharepoint/v3/contenttype/forms"/>
  </ds:schemaRefs>
</ds:datastoreItem>
</file>

<file path=customXml/itemProps2.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customXml/itemProps3.xml><?xml version="1.0" encoding="utf-8"?>
<ds:datastoreItem xmlns:ds="http://schemas.openxmlformats.org/officeDocument/2006/customXml" ds:itemID="{8E02D235-D8C8-4613-A1B9-D5FA4BD0B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EF1700-3588-49D1-9D96-3F37B82D0CAF}">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471</Words>
  <Characters>2968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Hörmann Pressemeldung</vt:lpstr>
    </vt:vector>
  </TitlesOfParts>
  <Company>Hörmann KG VKG</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Hörmann Pressemeldung</dc:title>
  <dc:subject/>
  <dc:creator>Schlüter, Kristin</dc:creator>
  <cp:keywords/>
  <cp:lastModifiedBy>Eiling, Sophie</cp:lastModifiedBy>
  <cp:revision>3</cp:revision>
  <cp:lastPrinted>2024-07-03T13:38:00Z</cp:lastPrinted>
  <dcterms:created xsi:type="dcterms:W3CDTF">2024-07-03T13:38:00Z</dcterms:created>
  <dcterms:modified xsi:type="dcterms:W3CDTF">2024-07-03T13:38:00Z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MediaServiceImageTags">
    <vt:lpwstr/>
  </property>
</Properties>
</file>