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E9F513" w14:textId="000E4CCC" w:rsidR="00C6752F" w:rsidRDefault="00BB5E15" w:rsidP="00BB0535">
      <w:pPr>
        <w:pStyle w:val="PM-Titel"/>
        <w:spacing w:after="0"/>
        <w:ind w:right="4162"/>
        <w:rPr>
          <w:b w:val="0"/>
          <w:sz w:val="22"/>
        </w:rPr>
      </w:pPr>
      <w:r>
        <w:rPr>
          <w:b w:val="0"/>
          <w:noProof/>
          <w:sz w:val="22"/>
        </w:rPr>
        <w:drawing>
          <wp:inline distT="0" distB="0" distL="0" distR="0" wp14:anchorId="3FA4DF6A" wp14:editId="5A2A88BF">
            <wp:extent cx="3779380" cy="2419267"/>
            <wp:effectExtent l="0" t="0" r="0" b="635"/>
            <wp:docPr id="604450" name="Grafik 604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450" name="Grafik 604450"/>
                    <pic:cNvPicPr/>
                  </pic:nvPicPr>
                  <pic:blipFill rotWithShape="1">
                    <a:blip r:embed="rId11" cstate="print">
                      <a:extLst>
                        <a:ext uri="{28A0092B-C50C-407E-A947-70E740481C1C}">
                          <a14:useLocalDpi xmlns:a14="http://schemas.microsoft.com/office/drawing/2010/main" val="0"/>
                        </a:ext>
                      </a:extLst>
                    </a:blip>
                    <a:srcRect t="14596"/>
                    <a:stretch/>
                  </pic:blipFill>
                  <pic:spPr bwMode="auto">
                    <a:xfrm>
                      <a:off x="0" y="0"/>
                      <a:ext cx="3780000" cy="2419664"/>
                    </a:xfrm>
                    <a:prstGeom prst="rect">
                      <a:avLst/>
                    </a:prstGeom>
                    <a:ln>
                      <a:noFill/>
                    </a:ln>
                    <a:extLst>
                      <a:ext uri="{53640926-AAD7-44D8-BBD7-CCE9431645EC}">
                        <a14:shadowObscured xmlns:a14="http://schemas.microsoft.com/office/drawing/2010/main"/>
                      </a:ext>
                    </a:extLst>
                  </pic:spPr>
                </pic:pic>
              </a:graphicData>
            </a:graphic>
          </wp:inline>
        </w:drawing>
      </w:r>
    </w:p>
    <w:p w14:paraId="67EA0811" w14:textId="19B318DF" w:rsidR="00B013CC" w:rsidRDefault="00C6752F" w:rsidP="005E7039">
      <w:pPr>
        <w:pStyle w:val="PM-Titel"/>
        <w:spacing w:before="120" w:after="0"/>
        <w:ind w:right="4162"/>
        <w:rPr>
          <w:b w:val="0"/>
          <w:bCs/>
          <w:sz w:val="22"/>
        </w:rPr>
      </w:pPr>
      <w:r w:rsidRPr="00E05662">
        <w:rPr>
          <w:sz w:val="22"/>
        </w:rPr>
        <w:t xml:space="preserve">Bild 1: </w:t>
      </w:r>
      <w:r w:rsidR="00DE6255" w:rsidRPr="00DE6255">
        <w:rPr>
          <w:b w:val="0"/>
          <w:bCs/>
          <w:sz w:val="22"/>
        </w:rPr>
        <w:t xml:space="preserve">Für das </w:t>
      </w:r>
      <w:r w:rsidR="00DE6255">
        <w:rPr>
          <w:b w:val="0"/>
          <w:bCs/>
          <w:sz w:val="22"/>
        </w:rPr>
        <w:t>zweistöckige Logistikzentrum</w:t>
      </w:r>
      <w:r w:rsidR="00DE6255" w:rsidRPr="00DE6255">
        <w:rPr>
          <w:b w:val="0"/>
          <w:bCs/>
          <w:sz w:val="22"/>
        </w:rPr>
        <w:t xml:space="preserve"> Mach 2 </w:t>
      </w:r>
      <w:r w:rsidR="00DE6255">
        <w:rPr>
          <w:b w:val="0"/>
          <w:bCs/>
          <w:sz w:val="22"/>
        </w:rPr>
        <w:t xml:space="preserve">in Hamburg Wilhelmsburg </w:t>
      </w:r>
      <w:r w:rsidR="00DE6255" w:rsidRPr="00DE6255">
        <w:rPr>
          <w:b w:val="0"/>
          <w:bCs/>
          <w:sz w:val="22"/>
        </w:rPr>
        <w:t>lieferte Hörmann sämtliche Tore, Türen und die Verladetechnik</w:t>
      </w:r>
      <w:r w:rsidR="00F90554">
        <w:rPr>
          <w:b w:val="0"/>
          <w:bCs/>
          <w:sz w:val="22"/>
        </w:rPr>
        <w:t>.</w:t>
      </w:r>
    </w:p>
    <w:p w14:paraId="1D7D1E08" w14:textId="77777777" w:rsidR="005E7039" w:rsidRPr="00E05662" w:rsidRDefault="005E7039" w:rsidP="005E7039">
      <w:pPr>
        <w:pStyle w:val="PM-Titel"/>
        <w:spacing w:before="120" w:after="0"/>
        <w:ind w:right="4162"/>
        <w:rPr>
          <w:b w:val="0"/>
          <w:sz w:val="22"/>
        </w:rPr>
      </w:pPr>
    </w:p>
    <w:p w14:paraId="763CCC9D" w14:textId="2ADD80FD" w:rsidR="00DA78F5" w:rsidRPr="00EC5636" w:rsidRDefault="00B938A2" w:rsidP="00B52E5E">
      <w:pPr>
        <w:pStyle w:val="PM-Titel"/>
        <w:ind w:right="4162"/>
        <w:rPr>
          <w:szCs w:val="28"/>
        </w:rPr>
      </w:pPr>
      <w:r>
        <w:rPr>
          <w:sz w:val="22"/>
        </w:rPr>
        <w:t>Stock für Stock effizient</w:t>
      </w:r>
      <w:r>
        <w:rPr>
          <w:szCs w:val="28"/>
        </w:rPr>
        <w:br/>
      </w:r>
      <w:r w:rsidR="009163D4" w:rsidRPr="00D761DD">
        <w:rPr>
          <w:szCs w:val="28"/>
        </w:rPr>
        <w:t xml:space="preserve">Hörmann </w:t>
      </w:r>
      <w:r>
        <w:rPr>
          <w:szCs w:val="28"/>
        </w:rPr>
        <w:t xml:space="preserve">beliefert </w:t>
      </w:r>
      <w:r w:rsidR="006070FB">
        <w:rPr>
          <w:szCs w:val="28"/>
        </w:rPr>
        <w:t>Leuchtturm</w:t>
      </w:r>
      <w:r>
        <w:rPr>
          <w:szCs w:val="28"/>
        </w:rPr>
        <w:t>projekt</w:t>
      </w:r>
      <w:r w:rsidR="006070FB">
        <w:rPr>
          <w:szCs w:val="28"/>
        </w:rPr>
        <w:t xml:space="preserve"> </w:t>
      </w:r>
      <w:r>
        <w:rPr>
          <w:szCs w:val="28"/>
        </w:rPr>
        <w:t xml:space="preserve">von </w:t>
      </w:r>
      <w:proofErr w:type="spellStart"/>
      <w:r>
        <w:rPr>
          <w:szCs w:val="28"/>
        </w:rPr>
        <w:t>Four</w:t>
      </w:r>
      <w:proofErr w:type="spellEnd"/>
      <w:r>
        <w:rPr>
          <w:szCs w:val="28"/>
        </w:rPr>
        <w:t xml:space="preserve"> </w:t>
      </w:r>
      <w:proofErr w:type="spellStart"/>
      <w:r>
        <w:rPr>
          <w:szCs w:val="28"/>
        </w:rPr>
        <w:t>Parx</w:t>
      </w:r>
      <w:proofErr w:type="spellEnd"/>
    </w:p>
    <w:p w14:paraId="12BBFB3C" w14:textId="192655E2" w:rsidR="00B330E4" w:rsidRPr="00E05662" w:rsidRDefault="001C766A" w:rsidP="65B60C8C">
      <w:pPr>
        <w:pStyle w:val="PM-Standard"/>
        <w:spacing w:before="120" w:after="120"/>
        <w:ind w:right="4162"/>
        <w:jc w:val="left"/>
        <w:rPr>
          <w:b/>
          <w:bCs/>
        </w:rPr>
      </w:pPr>
      <w:bookmarkStart w:id="0" w:name="_Hlk13478712"/>
      <w:r w:rsidRPr="65B60C8C">
        <w:rPr>
          <w:b/>
          <w:bCs/>
        </w:rPr>
        <w:t xml:space="preserve">Die </w:t>
      </w:r>
      <w:proofErr w:type="spellStart"/>
      <w:r w:rsidRPr="65B60C8C">
        <w:rPr>
          <w:b/>
          <w:bCs/>
        </w:rPr>
        <w:t>Four</w:t>
      </w:r>
      <w:proofErr w:type="spellEnd"/>
      <w:r w:rsidRPr="65B60C8C">
        <w:rPr>
          <w:b/>
          <w:bCs/>
        </w:rPr>
        <w:t xml:space="preserve"> </w:t>
      </w:r>
      <w:proofErr w:type="spellStart"/>
      <w:r w:rsidRPr="65B60C8C">
        <w:rPr>
          <w:b/>
          <w:bCs/>
        </w:rPr>
        <w:t>Parx</w:t>
      </w:r>
      <w:proofErr w:type="spellEnd"/>
      <w:r w:rsidRPr="65B60C8C">
        <w:rPr>
          <w:b/>
          <w:bCs/>
        </w:rPr>
        <w:t xml:space="preserve"> GmbH hat in Hamburg auf einer Fläche von 100.000 </w:t>
      </w:r>
      <w:r w:rsidR="004E0AC8" w:rsidRPr="65B60C8C">
        <w:rPr>
          <w:b/>
          <w:bCs/>
        </w:rPr>
        <w:t>Quadratmetern</w:t>
      </w:r>
      <w:r w:rsidRPr="65B60C8C">
        <w:rPr>
          <w:b/>
          <w:bCs/>
        </w:rPr>
        <w:t xml:space="preserve"> die erste doppelstöckige Gewerbe- und Logistikimmobilie im deutschsprachigen Raum entwickelt</w:t>
      </w:r>
      <w:r w:rsidR="00E961ED" w:rsidRPr="007A545B">
        <w:rPr>
          <w:b/>
          <w:bCs/>
        </w:rPr>
        <w:t>. Ihr Name: „Mach2“</w:t>
      </w:r>
      <w:r w:rsidRPr="007A545B">
        <w:rPr>
          <w:b/>
          <w:bCs/>
        </w:rPr>
        <w:t xml:space="preserve">. </w:t>
      </w:r>
      <w:bookmarkStart w:id="1" w:name="_Hlk141090050"/>
      <w:r w:rsidR="00835ECF" w:rsidRPr="007A545B">
        <w:rPr>
          <w:b/>
          <w:bCs/>
        </w:rPr>
        <w:t>Die</w:t>
      </w:r>
      <w:r w:rsidR="00921154" w:rsidRPr="007A545B">
        <w:rPr>
          <w:b/>
          <w:bCs/>
        </w:rPr>
        <w:t xml:space="preserve"> bauliche</w:t>
      </w:r>
      <w:r w:rsidR="00835ECF" w:rsidRPr="007A545B">
        <w:rPr>
          <w:b/>
          <w:bCs/>
        </w:rPr>
        <w:t xml:space="preserve"> Umsetzung d</w:t>
      </w:r>
      <w:r w:rsidR="00E961ED" w:rsidRPr="007A545B">
        <w:rPr>
          <w:b/>
          <w:bCs/>
        </w:rPr>
        <w:t>ies</w:t>
      </w:r>
      <w:r w:rsidR="00835ECF" w:rsidRPr="007A545B">
        <w:rPr>
          <w:b/>
          <w:bCs/>
        </w:rPr>
        <w:t xml:space="preserve">es </w:t>
      </w:r>
      <w:r w:rsidRPr="007A545B">
        <w:rPr>
          <w:b/>
          <w:bCs/>
        </w:rPr>
        <w:t>Leuchtturmprojekt</w:t>
      </w:r>
      <w:r w:rsidR="00835ECF" w:rsidRPr="007A545B">
        <w:rPr>
          <w:b/>
          <w:bCs/>
        </w:rPr>
        <w:t>s</w:t>
      </w:r>
      <w:r w:rsidRPr="007A545B">
        <w:rPr>
          <w:b/>
          <w:bCs/>
        </w:rPr>
        <w:t xml:space="preserve"> </w:t>
      </w:r>
      <w:r w:rsidR="00E961ED" w:rsidRPr="007A545B">
        <w:rPr>
          <w:b/>
          <w:bCs/>
        </w:rPr>
        <w:t>übernahm GSE</w:t>
      </w:r>
      <w:r w:rsidR="004F01D6" w:rsidRPr="007A545B">
        <w:rPr>
          <w:b/>
          <w:bCs/>
        </w:rPr>
        <w:t xml:space="preserve"> Deutschland</w:t>
      </w:r>
      <w:r w:rsidR="009E4D6C" w:rsidRPr="007A545B">
        <w:rPr>
          <w:b/>
          <w:bCs/>
        </w:rPr>
        <w:t xml:space="preserve">. </w:t>
      </w:r>
      <w:r w:rsidRPr="007A545B">
        <w:rPr>
          <w:b/>
          <w:bCs/>
        </w:rPr>
        <w:t xml:space="preserve">Hörmann </w:t>
      </w:r>
      <w:r w:rsidR="009E4D6C" w:rsidRPr="007A545B">
        <w:rPr>
          <w:b/>
          <w:bCs/>
        </w:rPr>
        <w:t xml:space="preserve">lieferte </w:t>
      </w:r>
      <w:r w:rsidRPr="007A545B">
        <w:rPr>
          <w:b/>
          <w:bCs/>
        </w:rPr>
        <w:t>sämtliche Tore, Türen und die</w:t>
      </w:r>
      <w:r w:rsidR="00123D18" w:rsidRPr="007A545B">
        <w:rPr>
          <w:b/>
          <w:bCs/>
        </w:rPr>
        <w:t xml:space="preserve"> </w:t>
      </w:r>
      <w:r w:rsidRPr="007A545B">
        <w:rPr>
          <w:b/>
          <w:bCs/>
        </w:rPr>
        <w:t>Verladetechnik</w:t>
      </w:r>
      <w:bookmarkEnd w:id="1"/>
      <w:r w:rsidR="007F231B" w:rsidRPr="007A545B">
        <w:rPr>
          <w:b/>
          <w:bCs/>
        </w:rPr>
        <w:t>.</w:t>
      </w:r>
    </w:p>
    <w:bookmarkEnd w:id="0"/>
    <w:p w14:paraId="32A5060F" w14:textId="023A2462" w:rsidR="005141D0" w:rsidRPr="00D17449" w:rsidRDefault="003603D0" w:rsidP="005F1E73">
      <w:pPr>
        <w:pBdr>
          <w:top w:val="nil"/>
          <w:left w:val="nil"/>
          <w:bottom w:val="nil"/>
          <w:right w:val="nil"/>
          <w:between w:val="nil"/>
        </w:pBdr>
        <w:spacing w:before="120" w:after="120"/>
        <w:ind w:right="4148"/>
        <w:rPr>
          <w:rFonts w:ascii="Arial" w:eastAsia="Arial" w:hAnsi="Arial" w:cs="Arial"/>
          <w:color w:val="000000" w:themeColor="text1"/>
          <w:sz w:val="22"/>
          <w:szCs w:val="22"/>
        </w:rPr>
      </w:pPr>
      <w:r w:rsidRPr="00D17449">
        <w:rPr>
          <w:rFonts w:ascii="Arial" w:eastAsia="Arial" w:hAnsi="Arial" w:cs="Arial"/>
          <w:color w:val="000000" w:themeColor="text1"/>
          <w:sz w:val="22"/>
          <w:szCs w:val="22"/>
        </w:rPr>
        <w:t xml:space="preserve">Pionierarbeit ist oft mit besonderen Herausforderungen verbunden: So erging es auch der </w:t>
      </w:r>
      <w:proofErr w:type="spellStart"/>
      <w:r w:rsidRPr="00D17449">
        <w:rPr>
          <w:rFonts w:ascii="Arial" w:eastAsia="Arial" w:hAnsi="Arial" w:cs="Arial"/>
          <w:color w:val="000000" w:themeColor="text1"/>
          <w:sz w:val="22"/>
          <w:szCs w:val="22"/>
        </w:rPr>
        <w:t>Four</w:t>
      </w:r>
      <w:proofErr w:type="spellEnd"/>
      <w:r w:rsidRPr="00D17449">
        <w:rPr>
          <w:rFonts w:ascii="Arial" w:eastAsia="Arial" w:hAnsi="Arial" w:cs="Arial"/>
          <w:color w:val="000000" w:themeColor="text1"/>
          <w:sz w:val="22"/>
          <w:szCs w:val="22"/>
        </w:rPr>
        <w:t xml:space="preserve"> </w:t>
      </w:r>
      <w:proofErr w:type="spellStart"/>
      <w:r w:rsidRPr="00D17449">
        <w:rPr>
          <w:rFonts w:ascii="Arial" w:eastAsia="Arial" w:hAnsi="Arial" w:cs="Arial"/>
          <w:color w:val="000000" w:themeColor="text1"/>
          <w:sz w:val="22"/>
          <w:szCs w:val="22"/>
        </w:rPr>
        <w:t>Parx</w:t>
      </w:r>
      <w:proofErr w:type="spellEnd"/>
      <w:r w:rsidRPr="00D17449">
        <w:rPr>
          <w:rFonts w:ascii="Arial" w:eastAsia="Arial" w:hAnsi="Arial" w:cs="Arial"/>
          <w:color w:val="000000" w:themeColor="text1"/>
          <w:sz w:val="22"/>
          <w:szCs w:val="22"/>
        </w:rPr>
        <w:t xml:space="preserve"> GmbH beim Bau der ersten doppelstöckigen Gewerbe- und Logistikimmobilie im deutschsprachigen Raum. </w:t>
      </w:r>
      <w:r w:rsidR="00D17449">
        <w:rPr>
          <w:rFonts w:ascii="Arial" w:eastAsia="Arial" w:hAnsi="Arial" w:cs="Arial"/>
          <w:color w:val="000000" w:themeColor="text1"/>
          <w:sz w:val="22"/>
          <w:szCs w:val="22"/>
        </w:rPr>
        <w:t>„</w:t>
      </w:r>
      <w:r w:rsidR="00D17449" w:rsidRPr="00D17449">
        <w:rPr>
          <w:rFonts w:ascii="Arial" w:eastAsia="Arial" w:hAnsi="Arial" w:cs="Arial"/>
          <w:color w:val="000000" w:themeColor="text1"/>
          <w:sz w:val="22"/>
          <w:szCs w:val="22"/>
        </w:rPr>
        <w:t xml:space="preserve">Neben einem aufwendigen Genehmigungsverfahren bestanden Herausforderungen </w:t>
      </w:r>
      <w:r w:rsidR="00D17449">
        <w:rPr>
          <w:rFonts w:ascii="Arial" w:eastAsia="Arial" w:hAnsi="Arial" w:cs="Arial"/>
          <w:color w:val="000000" w:themeColor="text1"/>
          <w:sz w:val="22"/>
          <w:szCs w:val="22"/>
        </w:rPr>
        <w:t>in der</w:t>
      </w:r>
      <w:r w:rsidR="00D17449" w:rsidRPr="00D17449">
        <w:rPr>
          <w:rFonts w:ascii="Arial" w:eastAsia="Arial" w:hAnsi="Arial" w:cs="Arial"/>
          <w:color w:val="000000" w:themeColor="text1"/>
          <w:sz w:val="22"/>
          <w:szCs w:val="22"/>
        </w:rPr>
        <w:t xml:space="preserve"> Statik und </w:t>
      </w:r>
      <w:r w:rsidR="00D17449">
        <w:rPr>
          <w:rFonts w:ascii="Arial" w:eastAsia="Arial" w:hAnsi="Arial" w:cs="Arial"/>
          <w:color w:val="000000" w:themeColor="text1"/>
          <w:sz w:val="22"/>
          <w:szCs w:val="22"/>
        </w:rPr>
        <w:t xml:space="preserve">beim </w:t>
      </w:r>
      <w:r w:rsidR="00D17449" w:rsidRPr="00D17449">
        <w:rPr>
          <w:rFonts w:ascii="Arial" w:eastAsia="Arial" w:hAnsi="Arial" w:cs="Arial"/>
          <w:color w:val="000000" w:themeColor="text1"/>
          <w:sz w:val="22"/>
          <w:szCs w:val="22"/>
        </w:rPr>
        <w:t xml:space="preserve">Brandschutz. </w:t>
      </w:r>
      <w:r w:rsidR="00D17449">
        <w:rPr>
          <w:rFonts w:ascii="Arial" w:eastAsia="Arial" w:hAnsi="Arial" w:cs="Arial"/>
          <w:color w:val="000000" w:themeColor="text1"/>
          <w:sz w:val="22"/>
          <w:szCs w:val="22"/>
        </w:rPr>
        <w:t>E</w:t>
      </w:r>
      <w:r w:rsidR="00D17449" w:rsidRPr="00D17449">
        <w:rPr>
          <w:rFonts w:ascii="Arial" w:eastAsia="Arial" w:hAnsi="Arial" w:cs="Arial"/>
          <w:color w:val="000000" w:themeColor="text1"/>
          <w:sz w:val="22"/>
          <w:szCs w:val="22"/>
        </w:rPr>
        <w:t>s musste eine Sondergründung aufgrund der Bodenbeschaffenheit im Hafengebiet gemacht werden</w:t>
      </w:r>
      <w:r w:rsidR="00D17449">
        <w:rPr>
          <w:rFonts w:ascii="Arial" w:eastAsia="Arial" w:hAnsi="Arial" w:cs="Arial"/>
          <w:color w:val="000000" w:themeColor="text1"/>
          <w:sz w:val="22"/>
          <w:szCs w:val="22"/>
        </w:rPr>
        <w:t xml:space="preserve"> und z</w:t>
      </w:r>
      <w:r w:rsidR="00D17449" w:rsidRPr="00D17449">
        <w:rPr>
          <w:rFonts w:ascii="Arial" w:eastAsia="Arial" w:hAnsi="Arial" w:cs="Arial"/>
          <w:color w:val="000000" w:themeColor="text1"/>
          <w:sz w:val="22"/>
          <w:szCs w:val="22"/>
        </w:rPr>
        <w:t xml:space="preserve">usätzlich </w:t>
      </w:r>
      <w:r w:rsidR="00D17449">
        <w:rPr>
          <w:rFonts w:ascii="Arial" w:eastAsia="Arial" w:hAnsi="Arial" w:cs="Arial"/>
          <w:color w:val="000000" w:themeColor="text1"/>
          <w:sz w:val="22"/>
          <w:szCs w:val="22"/>
        </w:rPr>
        <w:t>hatten wir</w:t>
      </w:r>
      <w:r w:rsidR="00D17449" w:rsidRPr="00D17449">
        <w:rPr>
          <w:rFonts w:ascii="Arial" w:eastAsia="Arial" w:hAnsi="Arial" w:cs="Arial"/>
          <w:color w:val="000000" w:themeColor="text1"/>
          <w:sz w:val="22"/>
          <w:szCs w:val="22"/>
        </w:rPr>
        <w:t xml:space="preserve"> </w:t>
      </w:r>
      <w:r w:rsidR="005F1E73">
        <w:rPr>
          <w:rFonts w:ascii="Arial" w:eastAsia="Arial" w:hAnsi="Arial" w:cs="Arial"/>
          <w:color w:val="000000" w:themeColor="text1"/>
          <w:sz w:val="22"/>
          <w:szCs w:val="22"/>
        </w:rPr>
        <w:t>sieben</w:t>
      </w:r>
      <w:r w:rsidR="00D17449" w:rsidRPr="00D17449">
        <w:rPr>
          <w:rFonts w:ascii="Arial" w:eastAsia="Arial" w:hAnsi="Arial" w:cs="Arial"/>
          <w:color w:val="000000" w:themeColor="text1"/>
          <w:sz w:val="22"/>
          <w:szCs w:val="22"/>
        </w:rPr>
        <w:t xml:space="preserve"> Bombenfunde</w:t>
      </w:r>
      <w:r w:rsidR="00D17449">
        <w:rPr>
          <w:rFonts w:ascii="Arial" w:eastAsia="Arial" w:hAnsi="Arial" w:cs="Arial"/>
          <w:color w:val="000000" w:themeColor="text1"/>
          <w:sz w:val="22"/>
          <w:szCs w:val="22"/>
        </w:rPr>
        <w:t>“</w:t>
      </w:r>
      <w:r w:rsidR="007E59F9">
        <w:rPr>
          <w:rFonts w:ascii="Arial" w:eastAsia="Arial" w:hAnsi="Arial" w:cs="Arial"/>
          <w:color w:val="000000" w:themeColor="text1"/>
          <w:sz w:val="22"/>
          <w:szCs w:val="22"/>
        </w:rPr>
        <w:t>,</w:t>
      </w:r>
      <w:r w:rsidR="00D17449" w:rsidRPr="00D17449">
        <w:rPr>
          <w:rFonts w:ascii="Arial" w:eastAsia="Arial" w:hAnsi="Arial" w:cs="Arial"/>
          <w:color w:val="000000" w:themeColor="text1"/>
          <w:sz w:val="22"/>
          <w:szCs w:val="22"/>
        </w:rPr>
        <w:t xml:space="preserve"> </w:t>
      </w:r>
      <w:r w:rsidR="00721121" w:rsidRPr="00D17449">
        <w:rPr>
          <w:rFonts w:ascii="Arial" w:eastAsia="Arial" w:hAnsi="Arial" w:cs="Arial"/>
          <w:color w:val="000000" w:themeColor="text1"/>
          <w:sz w:val="22"/>
          <w:szCs w:val="22"/>
        </w:rPr>
        <w:t>blickt</w:t>
      </w:r>
      <w:r w:rsidR="00993123" w:rsidRPr="00D17449">
        <w:rPr>
          <w:rFonts w:ascii="Arial" w:eastAsia="Arial" w:hAnsi="Arial" w:cs="Arial"/>
          <w:color w:val="000000" w:themeColor="text1"/>
          <w:sz w:val="22"/>
          <w:szCs w:val="22"/>
        </w:rPr>
        <w:t xml:space="preserve"> Sebastian Krämer, </w:t>
      </w:r>
      <w:r w:rsidR="009A0439" w:rsidRPr="00D17449">
        <w:rPr>
          <w:rFonts w:ascii="Arial" w:eastAsia="Arial" w:hAnsi="Arial" w:cs="Arial"/>
          <w:color w:val="000000" w:themeColor="text1"/>
          <w:sz w:val="22"/>
          <w:szCs w:val="22"/>
        </w:rPr>
        <w:t xml:space="preserve">Managing </w:t>
      </w:r>
      <w:proofErr w:type="spellStart"/>
      <w:r w:rsidR="009A0439" w:rsidRPr="00D17449">
        <w:rPr>
          <w:rFonts w:ascii="Arial" w:eastAsia="Arial" w:hAnsi="Arial" w:cs="Arial"/>
          <w:color w:val="000000" w:themeColor="text1"/>
          <w:sz w:val="22"/>
          <w:szCs w:val="22"/>
        </w:rPr>
        <w:t>Director</w:t>
      </w:r>
      <w:proofErr w:type="spellEnd"/>
      <w:r w:rsidR="009A0439" w:rsidRPr="00D17449">
        <w:rPr>
          <w:rFonts w:ascii="Arial" w:eastAsia="Arial" w:hAnsi="Arial" w:cs="Arial"/>
          <w:color w:val="000000" w:themeColor="text1"/>
          <w:sz w:val="22"/>
          <w:szCs w:val="22"/>
        </w:rPr>
        <w:t xml:space="preserve"> von </w:t>
      </w:r>
      <w:proofErr w:type="spellStart"/>
      <w:r w:rsidR="009A0439" w:rsidRPr="00D17449">
        <w:rPr>
          <w:rFonts w:ascii="Arial" w:eastAsia="Arial" w:hAnsi="Arial" w:cs="Arial"/>
          <w:color w:val="000000" w:themeColor="text1"/>
          <w:sz w:val="22"/>
          <w:szCs w:val="22"/>
        </w:rPr>
        <w:t>Four</w:t>
      </w:r>
      <w:proofErr w:type="spellEnd"/>
      <w:r w:rsidR="009A0439" w:rsidRPr="00D17449">
        <w:rPr>
          <w:rFonts w:ascii="Arial" w:eastAsia="Arial" w:hAnsi="Arial" w:cs="Arial"/>
          <w:color w:val="000000" w:themeColor="text1"/>
          <w:sz w:val="22"/>
          <w:szCs w:val="22"/>
        </w:rPr>
        <w:t xml:space="preserve"> </w:t>
      </w:r>
      <w:proofErr w:type="spellStart"/>
      <w:r w:rsidR="009A0439" w:rsidRPr="00D17449">
        <w:rPr>
          <w:rFonts w:ascii="Arial" w:eastAsia="Arial" w:hAnsi="Arial" w:cs="Arial"/>
          <w:color w:val="000000" w:themeColor="text1"/>
          <w:sz w:val="22"/>
          <w:szCs w:val="22"/>
        </w:rPr>
        <w:t>Parx</w:t>
      </w:r>
      <w:proofErr w:type="spellEnd"/>
      <w:r w:rsidR="006C447C" w:rsidRPr="00D17449">
        <w:rPr>
          <w:rFonts w:ascii="Arial" w:eastAsia="Arial" w:hAnsi="Arial" w:cs="Arial"/>
          <w:color w:val="000000" w:themeColor="text1"/>
          <w:sz w:val="22"/>
          <w:szCs w:val="22"/>
        </w:rPr>
        <w:t>, zurück</w:t>
      </w:r>
      <w:r w:rsidR="005F1E73">
        <w:rPr>
          <w:rFonts w:ascii="Arial" w:eastAsia="Arial" w:hAnsi="Arial" w:cs="Arial"/>
          <w:color w:val="000000" w:themeColor="text1"/>
          <w:sz w:val="22"/>
          <w:szCs w:val="22"/>
        </w:rPr>
        <w:t xml:space="preserve">. </w:t>
      </w:r>
    </w:p>
    <w:p w14:paraId="1B566A35" w14:textId="253D62E4" w:rsidR="00E4286C" w:rsidRPr="006A6866" w:rsidRDefault="006A6866" w:rsidP="00526870">
      <w:pPr>
        <w:pBdr>
          <w:top w:val="nil"/>
          <w:left w:val="nil"/>
          <w:bottom w:val="nil"/>
          <w:right w:val="nil"/>
          <w:between w:val="nil"/>
        </w:pBdr>
        <w:spacing w:before="120" w:after="120"/>
        <w:ind w:right="4148"/>
        <w:rPr>
          <w:rFonts w:ascii="Arial" w:eastAsia="Arial" w:hAnsi="Arial" w:cs="Arial"/>
          <w:b/>
          <w:bCs/>
          <w:color w:val="000000" w:themeColor="text1"/>
          <w:sz w:val="22"/>
          <w:szCs w:val="22"/>
        </w:rPr>
      </w:pPr>
      <w:r>
        <w:rPr>
          <w:rFonts w:ascii="Arial" w:eastAsia="Arial" w:hAnsi="Arial" w:cs="Arial"/>
          <w:b/>
          <w:bCs/>
          <w:color w:val="000000" w:themeColor="text1"/>
          <w:sz w:val="22"/>
          <w:szCs w:val="22"/>
        </w:rPr>
        <w:t>Nachhaltigkeit stand im Vordergrund</w:t>
      </w:r>
    </w:p>
    <w:p w14:paraId="2184F9DE" w14:textId="3E020CE5" w:rsidR="00CB1E51" w:rsidRDefault="00B938A2" w:rsidP="00526870">
      <w:pPr>
        <w:pBdr>
          <w:top w:val="nil"/>
          <w:left w:val="nil"/>
          <w:bottom w:val="nil"/>
          <w:right w:val="nil"/>
          <w:between w:val="nil"/>
        </w:pBdr>
        <w:spacing w:before="120" w:after="120"/>
        <w:ind w:right="4148"/>
        <w:rPr>
          <w:rFonts w:ascii="Arial" w:eastAsia="Arial" w:hAnsi="Arial" w:cs="Arial"/>
          <w:color w:val="000000" w:themeColor="text1"/>
          <w:sz w:val="22"/>
          <w:szCs w:val="22"/>
        </w:rPr>
      </w:pPr>
      <w:r>
        <w:rPr>
          <w:rFonts w:ascii="Arial" w:eastAsia="Arial" w:hAnsi="Arial" w:cs="Arial"/>
          <w:color w:val="000000" w:themeColor="text1"/>
          <w:sz w:val="22"/>
          <w:szCs w:val="22"/>
        </w:rPr>
        <w:t>D</w:t>
      </w:r>
      <w:r w:rsidR="003829FE">
        <w:rPr>
          <w:rFonts w:ascii="Arial" w:eastAsia="Arial" w:hAnsi="Arial" w:cs="Arial"/>
          <w:color w:val="000000" w:themeColor="text1"/>
          <w:sz w:val="22"/>
          <w:szCs w:val="22"/>
        </w:rPr>
        <w:t>och d</w:t>
      </w:r>
      <w:r>
        <w:rPr>
          <w:rFonts w:ascii="Arial" w:eastAsia="Arial" w:hAnsi="Arial" w:cs="Arial"/>
          <w:color w:val="000000" w:themeColor="text1"/>
          <w:sz w:val="22"/>
          <w:szCs w:val="22"/>
        </w:rPr>
        <w:t xml:space="preserve">er Aufwand hat sich gelohnt: </w:t>
      </w:r>
      <w:r w:rsidR="00CB1E51">
        <w:rPr>
          <w:rFonts w:ascii="Arial" w:eastAsia="Arial" w:hAnsi="Arial" w:cs="Arial"/>
          <w:color w:val="000000" w:themeColor="text1"/>
          <w:sz w:val="22"/>
          <w:szCs w:val="22"/>
        </w:rPr>
        <w:t>Bei</w:t>
      </w:r>
      <w:r>
        <w:rPr>
          <w:rFonts w:ascii="Arial" w:eastAsia="Arial" w:hAnsi="Arial" w:cs="Arial"/>
          <w:color w:val="000000" w:themeColor="text1"/>
          <w:sz w:val="22"/>
          <w:szCs w:val="22"/>
        </w:rPr>
        <w:t xml:space="preserve"> der Bauabnahme </w:t>
      </w:r>
      <w:r w:rsidR="00CB1E51">
        <w:rPr>
          <w:rFonts w:ascii="Arial" w:eastAsia="Arial" w:hAnsi="Arial" w:cs="Arial"/>
          <w:color w:val="000000" w:themeColor="text1"/>
          <w:sz w:val="22"/>
          <w:szCs w:val="22"/>
        </w:rPr>
        <w:t xml:space="preserve">des Mach 2 </w:t>
      </w:r>
      <w:r>
        <w:rPr>
          <w:rFonts w:ascii="Arial" w:eastAsia="Arial" w:hAnsi="Arial" w:cs="Arial"/>
          <w:color w:val="000000" w:themeColor="text1"/>
          <w:sz w:val="22"/>
          <w:szCs w:val="22"/>
        </w:rPr>
        <w:t xml:space="preserve">im Oktober 2022 waren </w:t>
      </w:r>
      <w:r w:rsidR="00CB1E51">
        <w:rPr>
          <w:rFonts w:ascii="Arial" w:eastAsia="Arial" w:hAnsi="Arial" w:cs="Arial"/>
          <w:color w:val="000000" w:themeColor="text1"/>
          <w:sz w:val="22"/>
          <w:szCs w:val="22"/>
        </w:rPr>
        <w:t>alle</w:t>
      </w:r>
      <w:r>
        <w:rPr>
          <w:rFonts w:ascii="Arial" w:eastAsia="Arial" w:hAnsi="Arial" w:cs="Arial"/>
          <w:color w:val="000000" w:themeColor="text1"/>
          <w:sz w:val="22"/>
          <w:szCs w:val="22"/>
        </w:rPr>
        <w:t xml:space="preserve"> Flächen längst verm</w:t>
      </w:r>
      <w:r w:rsidR="00CB1E51">
        <w:rPr>
          <w:rFonts w:ascii="Arial" w:eastAsia="Arial" w:hAnsi="Arial" w:cs="Arial"/>
          <w:color w:val="000000" w:themeColor="text1"/>
          <w:sz w:val="22"/>
          <w:szCs w:val="22"/>
        </w:rPr>
        <w:t xml:space="preserve">arktet. Neben Airbus </w:t>
      </w:r>
      <w:proofErr w:type="spellStart"/>
      <w:r w:rsidR="00CB1E51">
        <w:rPr>
          <w:rFonts w:ascii="Arial" w:eastAsia="Arial" w:hAnsi="Arial" w:cs="Arial"/>
          <w:color w:val="000000" w:themeColor="text1"/>
          <w:sz w:val="22"/>
          <w:szCs w:val="22"/>
        </w:rPr>
        <w:t>Satair</w:t>
      </w:r>
      <w:proofErr w:type="spellEnd"/>
      <w:r w:rsidR="00CB1E51">
        <w:rPr>
          <w:rFonts w:ascii="Arial" w:eastAsia="Arial" w:hAnsi="Arial" w:cs="Arial"/>
          <w:color w:val="000000" w:themeColor="text1"/>
          <w:sz w:val="22"/>
          <w:szCs w:val="22"/>
        </w:rPr>
        <w:t xml:space="preserve"> zählen Bechtle, </w:t>
      </w:r>
      <w:proofErr w:type="spellStart"/>
      <w:r w:rsidR="00CB1E51">
        <w:rPr>
          <w:rFonts w:ascii="Arial" w:eastAsia="Arial" w:hAnsi="Arial" w:cs="Arial"/>
          <w:color w:val="000000" w:themeColor="text1"/>
          <w:sz w:val="22"/>
          <w:szCs w:val="22"/>
        </w:rPr>
        <w:t>Picnic</w:t>
      </w:r>
      <w:proofErr w:type="spellEnd"/>
      <w:r w:rsidR="00CB1E51">
        <w:rPr>
          <w:rFonts w:ascii="Arial" w:eastAsia="Arial" w:hAnsi="Arial" w:cs="Arial"/>
          <w:color w:val="000000" w:themeColor="text1"/>
          <w:sz w:val="22"/>
          <w:szCs w:val="22"/>
        </w:rPr>
        <w:t xml:space="preserve"> und </w:t>
      </w:r>
      <w:proofErr w:type="spellStart"/>
      <w:r w:rsidR="00CB1E51">
        <w:rPr>
          <w:rFonts w:ascii="Arial" w:eastAsia="Arial" w:hAnsi="Arial" w:cs="Arial"/>
          <w:color w:val="000000" w:themeColor="text1"/>
          <w:sz w:val="22"/>
          <w:szCs w:val="22"/>
        </w:rPr>
        <w:t>Jysk</w:t>
      </w:r>
      <w:proofErr w:type="spellEnd"/>
      <w:r w:rsidR="00CB1E51">
        <w:rPr>
          <w:rFonts w:ascii="Arial" w:eastAsia="Arial" w:hAnsi="Arial" w:cs="Arial"/>
          <w:color w:val="000000" w:themeColor="text1"/>
          <w:sz w:val="22"/>
          <w:szCs w:val="22"/>
        </w:rPr>
        <w:t xml:space="preserve"> zu den Mietern des einzigartigen Gebäudes, das </w:t>
      </w:r>
      <w:r w:rsidR="00526870" w:rsidRPr="00526870">
        <w:rPr>
          <w:rFonts w:ascii="Arial" w:eastAsia="Arial" w:hAnsi="Arial" w:cs="Arial"/>
          <w:color w:val="000000" w:themeColor="text1"/>
          <w:sz w:val="22"/>
          <w:szCs w:val="22"/>
        </w:rPr>
        <w:t xml:space="preserve">aufgrund seiner doppelstöckigen Bauweise die Bodenversiegelung minimiert. </w:t>
      </w:r>
      <w:r w:rsidR="002A6803">
        <w:rPr>
          <w:rFonts w:ascii="Arial" w:eastAsia="Arial" w:hAnsi="Arial" w:cs="Arial"/>
          <w:color w:val="000000" w:themeColor="text1"/>
          <w:sz w:val="22"/>
          <w:szCs w:val="22"/>
        </w:rPr>
        <w:t xml:space="preserve">Auch sonst legte </w:t>
      </w:r>
      <w:proofErr w:type="spellStart"/>
      <w:r w:rsidR="002A6803">
        <w:rPr>
          <w:rFonts w:ascii="Arial" w:eastAsia="Arial" w:hAnsi="Arial" w:cs="Arial"/>
          <w:color w:val="000000" w:themeColor="text1"/>
          <w:sz w:val="22"/>
          <w:szCs w:val="22"/>
        </w:rPr>
        <w:t>Four</w:t>
      </w:r>
      <w:proofErr w:type="spellEnd"/>
      <w:r w:rsidR="002A6803">
        <w:rPr>
          <w:rFonts w:ascii="Arial" w:eastAsia="Arial" w:hAnsi="Arial" w:cs="Arial"/>
          <w:color w:val="000000" w:themeColor="text1"/>
          <w:sz w:val="22"/>
          <w:szCs w:val="22"/>
        </w:rPr>
        <w:t xml:space="preserve"> </w:t>
      </w:r>
      <w:proofErr w:type="spellStart"/>
      <w:r w:rsidR="002A6803">
        <w:rPr>
          <w:rFonts w:ascii="Arial" w:eastAsia="Arial" w:hAnsi="Arial" w:cs="Arial"/>
          <w:color w:val="000000" w:themeColor="text1"/>
          <w:sz w:val="22"/>
          <w:szCs w:val="22"/>
        </w:rPr>
        <w:t>Parx</w:t>
      </w:r>
      <w:proofErr w:type="spellEnd"/>
      <w:r w:rsidR="002A6803">
        <w:rPr>
          <w:rFonts w:ascii="Arial" w:eastAsia="Arial" w:hAnsi="Arial" w:cs="Arial"/>
          <w:color w:val="000000" w:themeColor="text1"/>
          <w:sz w:val="22"/>
          <w:szCs w:val="22"/>
        </w:rPr>
        <w:t xml:space="preserve"> bei der Entwicklung des Objekts großen Wert auf die </w:t>
      </w:r>
      <w:r w:rsidR="00401037">
        <w:rPr>
          <w:rFonts w:ascii="Arial" w:eastAsia="Arial" w:hAnsi="Arial" w:cs="Arial"/>
          <w:color w:val="000000" w:themeColor="text1"/>
          <w:sz w:val="22"/>
          <w:szCs w:val="22"/>
        </w:rPr>
        <w:t xml:space="preserve">Nachhaltigkeit </w:t>
      </w:r>
      <w:r w:rsidR="00CB1E51">
        <w:rPr>
          <w:rFonts w:ascii="Arial" w:eastAsia="Arial" w:hAnsi="Arial" w:cs="Arial"/>
          <w:color w:val="000000" w:themeColor="text1"/>
          <w:sz w:val="22"/>
          <w:szCs w:val="22"/>
        </w:rPr>
        <w:t xml:space="preserve">und hat das Mach 2 gemäß </w:t>
      </w:r>
      <w:r w:rsidR="00526870" w:rsidRPr="00526870">
        <w:rPr>
          <w:rFonts w:ascii="Arial" w:eastAsia="Arial" w:hAnsi="Arial" w:cs="Arial"/>
          <w:color w:val="000000" w:themeColor="text1"/>
          <w:sz w:val="22"/>
          <w:szCs w:val="22"/>
        </w:rPr>
        <w:t>BREEAM</w:t>
      </w:r>
      <w:r w:rsidR="00CB1E51">
        <w:rPr>
          <w:rFonts w:ascii="Arial" w:eastAsia="Arial" w:hAnsi="Arial" w:cs="Arial"/>
          <w:color w:val="000000" w:themeColor="text1"/>
          <w:sz w:val="22"/>
          <w:szCs w:val="22"/>
        </w:rPr>
        <w:t xml:space="preserve"> </w:t>
      </w:r>
      <w:proofErr w:type="spellStart"/>
      <w:r w:rsidR="00D824B2">
        <w:rPr>
          <w:rFonts w:ascii="Arial" w:eastAsia="Arial" w:hAnsi="Arial" w:cs="Arial"/>
          <w:color w:val="000000" w:themeColor="text1"/>
          <w:sz w:val="22"/>
          <w:szCs w:val="22"/>
        </w:rPr>
        <w:t>e</w:t>
      </w:r>
      <w:r w:rsidR="00440FA6">
        <w:rPr>
          <w:rFonts w:ascii="Arial" w:eastAsia="Arial" w:hAnsi="Arial" w:cs="Arial"/>
          <w:color w:val="000000" w:themeColor="text1"/>
          <w:sz w:val="22"/>
          <w:szCs w:val="22"/>
        </w:rPr>
        <w:t>xcellent</w:t>
      </w:r>
      <w:proofErr w:type="spellEnd"/>
      <w:r w:rsidR="00CB1E51">
        <w:rPr>
          <w:rFonts w:ascii="Arial" w:eastAsia="Arial" w:hAnsi="Arial" w:cs="Arial"/>
          <w:color w:val="000000" w:themeColor="text1"/>
          <w:sz w:val="22"/>
          <w:szCs w:val="22"/>
        </w:rPr>
        <w:t xml:space="preserve"> zertifizieren lassen.</w:t>
      </w:r>
    </w:p>
    <w:p w14:paraId="29512D6F" w14:textId="58E0E931" w:rsidR="0061470E" w:rsidRDefault="0061470E" w:rsidP="0061470E">
      <w:pPr>
        <w:pBdr>
          <w:top w:val="nil"/>
          <w:left w:val="nil"/>
          <w:bottom w:val="nil"/>
          <w:right w:val="nil"/>
          <w:between w:val="nil"/>
        </w:pBdr>
        <w:spacing w:before="120" w:after="120"/>
        <w:ind w:right="4148"/>
        <w:rPr>
          <w:rFonts w:ascii="Arial" w:eastAsia="Arial" w:hAnsi="Arial" w:cs="Arial"/>
          <w:color w:val="000000" w:themeColor="text1"/>
          <w:sz w:val="22"/>
          <w:szCs w:val="22"/>
        </w:rPr>
      </w:pPr>
      <w:r w:rsidRPr="00CB1E51">
        <w:rPr>
          <w:rFonts w:ascii="Arial" w:eastAsia="Arial" w:hAnsi="Arial" w:cs="Arial"/>
          <w:color w:val="000000" w:themeColor="text1"/>
          <w:sz w:val="22"/>
          <w:szCs w:val="22"/>
        </w:rPr>
        <w:lastRenderedPageBreak/>
        <w:t xml:space="preserve">BREEAM steht für </w:t>
      </w:r>
      <w:r w:rsidR="00401037">
        <w:rPr>
          <w:rFonts w:ascii="Arial" w:eastAsia="Arial" w:hAnsi="Arial" w:cs="Arial"/>
          <w:color w:val="000000" w:themeColor="text1"/>
          <w:sz w:val="22"/>
          <w:szCs w:val="22"/>
        </w:rPr>
        <w:t>„</w:t>
      </w:r>
      <w:r w:rsidRPr="00CB1E51">
        <w:rPr>
          <w:rFonts w:ascii="Arial" w:eastAsia="Arial" w:hAnsi="Arial" w:cs="Arial"/>
          <w:color w:val="000000" w:themeColor="text1"/>
          <w:sz w:val="22"/>
          <w:szCs w:val="22"/>
        </w:rPr>
        <w:t>Building Research Establishment Environmental Assessment Method</w:t>
      </w:r>
      <w:r w:rsidR="00401037">
        <w:rPr>
          <w:rFonts w:ascii="Arial" w:eastAsia="Arial" w:hAnsi="Arial" w:cs="Arial"/>
          <w:color w:val="000000" w:themeColor="text1"/>
          <w:sz w:val="22"/>
          <w:szCs w:val="22"/>
        </w:rPr>
        <w:t>“</w:t>
      </w:r>
      <w:r w:rsidRPr="00CB1E51">
        <w:rPr>
          <w:rFonts w:ascii="Arial" w:eastAsia="Arial" w:hAnsi="Arial" w:cs="Arial"/>
          <w:color w:val="000000" w:themeColor="text1"/>
          <w:sz w:val="22"/>
          <w:szCs w:val="22"/>
        </w:rPr>
        <w:t xml:space="preserve"> und ist das älteste und am weitesten verbreitete Zertifizierungssystem für nachhaltiges Bauen. </w:t>
      </w:r>
      <w:r w:rsidR="00401037">
        <w:rPr>
          <w:rFonts w:ascii="Arial" w:eastAsia="Arial" w:hAnsi="Arial" w:cs="Arial"/>
          <w:color w:val="000000" w:themeColor="text1"/>
          <w:sz w:val="22"/>
          <w:szCs w:val="22"/>
        </w:rPr>
        <w:t>Der Nachhaltigkeits-Gedanke spielte auch bei der Auswahl der Tore und Türe</w:t>
      </w:r>
      <w:r w:rsidR="00AE1907">
        <w:rPr>
          <w:rFonts w:ascii="Arial" w:eastAsia="Arial" w:hAnsi="Arial" w:cs="Arial"/>
          <w:color w:val="000000" w:themeColor="text1"/>
          <w:sz w:val="22"/>
          <w:szCs w:val="22"/>
        </w:rPr>
        <w:t>n</w:t>
      </w:r>
      <w:r w:rsidR="00401037">
        <w:rPr>
          <w:rFonts w:ascii="Arial" w:eastAsia="Arial" w:hAnsi="Arial" w:cs="Arial"/>
          <w:color w:val="000000" w:themeColor="text1"/>
          <w:sz w:val="22"/>
          <w:szCs w:val="22"/>
        </w:rPr>
        <w:t xml:space="preserve"> eine Rolle, die durchweg von Hörmann geliefert wurden.</w:t>
      </w:r>
    </w:p>
    <w:p w14:paraId="1DBE8D14" w14:textId="416CD072" w:rsidR="006A6866" w:rsidRPr="007A545B" w:rsidRDefault="006A6866" w:rsidP="0061470E">
      <w:pPr>
        <w:pBdr>
          <w:top w:val="nil"/>
          <w:left w:val="nil"/>
          <w:bottom w:val="nil"/>
          <w:right w:val="nil"/>
          <w:between w:val="nil"/>
        </w:pBdr>
        <w:spacing w:before="120" w:after="120"/>
        <w:ind w:right="4148"/>
        <w:rPr>
          <w:rFonts w:ascii="Arial" w:eastAsia="Arial" w:hAnsi="Arial" w:cs="Arial"/>
          <w:b/>
          <w:bCs/>
          <w:color w:val="000000" w:themeColor="text1"/>
          <w:sz w:val="22"/>
          <w:szCs w:val="22"/>
        </w:rPr>
      </w:pPr>
      <w:r w:rsidRPr="007A545B">
        <w:rPr>
          <w:rFonts w:ascii="Arial" w:eastAsia="Arial" w:hAnsi="Arial" w:cs="Arial"/>
          <w:b/>
          <w:bCs/>
          <w:color w:val="000000" w:themeColor="text1"/>
          <w:sz w:val="22"/>
          <w:szCs w:val="22"/>
        </w:rPr>
        <w:t>Langjährige Zusammenarbeit</w:t>
      </w:r>
    </w:p>
    <w:p w14:paraId="4E6E5A95" w14:textId="68673934" w:rsidR="004F53A0" w:rsidRDefault="004F53A0" w:rsidP="0061470E">
      <w:pPr>
        <w:pBdr>
          <w:top w:val="nil"/>
          <w:left w:val="nil"/>
          <w:bottom w:val="nil"/>
          <w:right w:val="nil"/>
          <w:between w:val="nil"/>
        </w:pBdr>
        <w:spacing w:before="120" w:after="120"/>
        <w:ind w:right="4148"/>
        <w:rPr>
          <w:rFonts w:ascii="Arial" w:eastAsia="Arial" w:hAnsi="Arial" w:cs="Arial"/>
          <w:color w:val="000000" w:themeColor="text1"/>
          <w:sz w:val="22"/>
          <w:szCs w:val="22"/>
        </w:rPr>
      </w:pPr>
      <w:bookmarkStart w:id="2" w:name="_Hlk141091754"/>
      <w:r w:rsidRPr="007A545B">
        <w:rPr>
          <w:rFonts w:ascii="Arial" w:eastAsia="Arial" w:hAnsi="Arial" w:cs="Arial"/>
          <w:color w:val="000000" w:themeColor="text1"/>
          <w:sz w:val="22"/>
          <w:szCs w:val="22"/>
        </w:rPr>
        <w:t>„Wir haben schon bei unseren anderen Bauprojekten sehr gute Erfahrungen mit Hörmann gemacht und sind von der Produktqualität und dem gebotenen Service sowie dem Preis-Leistungs-Verhältnis überzeugt“</w:t>
      </w:r>
      <w:bookmarkEnd w:id="2"/>
      <w:r w:rsidRPr="007A545B">
        <w:rPr>
          <w:rFonts w:ascii="Arial" w:eastAsia="Arial" w:hAnsi="Arial" w:cs="Arial"/>
          <w:color w:val="000000" w:themeColor="text1"/>
          <w:sz w:val="22"/>
          <w:szCs w:val="22"/>
        </w:rPr>
        <w:t xml:space="preserve">, erklärt Krämer. Ein weiterer Grund für die langjährige Zusammenarbeit mit </w:t>
      </w:r>
      <w:proofErr w:type="spellStart"/>
      <w:r w:rsidRPr="007A545B">
        <w:rPr>
          <w:rFonts w:ascii="Arial" w:eastAsia="Arial" w:hAnsi="Arial" w:cs="Arial"/>
          <w:color w:val="000000" w:themeColor="text1"/>
          <w:sz w:val="22"/>
          <w:szCs w:val="22"/>
        </w:rPr>
        <w:t>Four</w:t>
      </w:r>
      <w:proofErr w:type="spellEnd"/>
      <w:r w:rsidRPr="007A545B">
        <w:rPr>
          <w:rFonts w:ascii="Arial" w:eastAsia="Arial" w:hAnsi="Arial" w:cs="Arial"/>
          <w:color w:val="000000" w:themeColor="text1"/>
          <w:sz w:val="22"/>
          <w:szCs w:val="22"/>
        </w:rPr>
        <w:t xml:space="preserve"> </w:t>
      </w:r>
      <w:proofErr w:type="spellStart"/>
      <w:r w:rsidRPr="007A545B">
        <w:rPr>
          <w:rFonts w:ascii="Arial" w:eastAsia="Arial" w:hAnsi="Arial" w:cs="Arial"/>
          <w:color w:val="000000" w:themeColor="text1"/>
          <w:sz w:val="22"/>
          <w:szCs w:val="22"/>
        </w:rPr>
        <w:t>Parx</w:t>
      </w:r>
      <w:proofErr w:type="spellEnd"/>
      <w:r w:rsidRPr="007A545B">
        <w:rPr>
          <w:rFonts w:ascii="Arial" w:eastAsia="Arial" w:hAnsi="Arial" w:cs="Arial"/>
          <w:color w:val="000000" w:themeColor="text1"/>
          <w:sz w:val="22"/>
          <w:szCs w:val="22"/>
        </w:rPr>
        <w:t xml:space="preserve"> sei „das breite Sortiment an Toren, Türen und Verladetechnik von Hörmann, wodurch sich die Zahl der Schnittstellen und Ansprechpartner minimiert</w:t>
      </w:r>
      <w:r w:rsidR="004F182B" w:rsidRPr="007A545B">
        <w:rPr>
          <w:rFonts w:ascii="Arial" w:eastAsia="Arial" w:hAnsi="Arial" w:cs="Arial"/>
          <w:color w:val="000000" w:themeColor="text1"/>
          <w:sz w:val="22"/>
          <w:szCs w:val="22"/>
        </w:rPr>
        <w:t xml:space="preserve">“. Davon </w:t>
      </w:r>
      <w:r w:rsidR="00C050EF" w:rsidRPr="007A545B">
        <w:rPr>
          <w:rFonts w:ascii="Arial" w:eastAsia="Arial" w:hAnsi="Arial" w:cs="Arial"/>
          <w:color w:val="000000" w:themeColor="text1"/>
          <w:sz w:val="22"/>
          <w:szCs w:val="22"/>
        </w:rPr>
        <w:t xml:space="preserve">profitiere </w:t>
      </w:r>
      <w:r w:rsidR="004F182B" w:rsidRPr="007A545B">
        <w:rPr>
          <w:rFonts w:ascii="Arial" w:eastAsia="Arial" w:hAnsi="Arial" w:cs="Arial"/>
          <w:color w:val="000000" w:themeColor="text1"/>
          <w:sz w:val="22"/>
          <w:szCs w:val="22"/>
        </w:rPr>
        <w:t>nicht zuletzt die Baustellenlogistik.</w:t>
      </w:r>
    </w:p>
    <w:p w14:paraId="36D7EEAD" w14:textId="3C9ECD5E" w:rsidR="00D062BD" w:rsidRDefault="00BC5187" w:rsidP="00D062BD">
      <w:pPr>
        <w:pBdr>
          <w:top w:val="nil"/>
          <w:left w:val="nil"/>
          <w:bottom w:val="nil"/>
          <w:right w:val="nil"/>
          <w:between w:val="nil"/>
        </w:pBdr>
        <w:spacing w:before="120" w:after="120"/>
        <w:ind w:right="4148"/>
        <w:rPr>
          <w:rFonts w:ascii="Arial" w:hAnsi="Arial" w:cs="Arial"/>
          <w:iCs/>
          <w:sz w:val="22"/>
          <w:szCs w:val="22"/>
        </w:rPr>
      </w:pPr>
      <w:bookmarkStart w:id="3" w:name="_Hlk141091304"/>
      <w:r>
        <w:rPr>
          <w:rFonts w:ascii="Arial" w:eastAsia="Arial" w:hAnsi="Arial" w:cs="Arial"/>
          <w:color w:val="000000" w:themeColor="text1"/>
          <w:sz w:val="22"/>
          <w:szCs w:val="22"/>
        </w:rPr>
        <w:t>Den größten Posten bilde</w:t>
      </w:r>
      <w:r w:rsidR="009C61B5">
        <w:rPr>
          <w:rFonts w:ascii="Arial" w:eastAsia="Arial" w:hAnsi="Arial" w:cs="Arial"/>
          <w:color w:val="000000" w:themeColor="text1"/>
          <w:sz w:val="22"/>
          <w:szCs w:val="22"/>
        </w:rPr>
        <w:t>te</w:t>
      </w:r>
      <w:r>
        <w:rPr>
          <w:rFonts w:ascii="Arial" w:eastAsia="Arial" w:hAnsi="Arial" w:cs="Arial"/>
          <w:color w:val="000000" w:themeColor="text1"/>
          <w:sz w:val="22"/>
          <w:szCs w:val="22"/>
        </w:rPr>
        <w:t xml:space="preserve">n </w:t>
      </w:r>
      <w:r w:rsidR="009C61B5">
        <w:rPr>
          <w:rFonts w:ascii="Arial" w:eastAsia="Arial" w:hAnsi="Arial" w:cs="Arial"/>
          <w:color w:val="000000" w:themeColor="text1"/>
          <w:sz w:val="22"/>
          <w:szCs w:val="22"/>
        </w:rPr>
        <w:t xml:space="preserve">hier </w:t>
      </w:r>
      <w:r>
        <w:rPr>
          <w:rFonts w:ascii="Arial" w:eastAsia="Arial" w:hAnsi="Arial" w:cs="Arial"/>
          <w:color w:val="000000" w:themeColor="text1"/>
          <w:sz w:val="22"/>
          <w:szCs w:val="22"/>
        </w:rPr>
        <w:t xml:space="preserve">die 100 </w:t>
      </w:r>
      <w:r w:rsidRPr="00411266">
        <w:rPr>
          <w:rFonts w:ascii="Arial" w:hAnsi="Arial" w:cs="Arial"/>
          <w:iCs/>
          <w:sz w:val="22"/>
          <w:szCs w:val="22"/>
        </w:rPr>
        <w:t>Hörmann Sektionaltore vom Typ SPU F42 mit Fingerklemmschutz.</w:t>
      </w:r>
      <w:r>
        <w:rPr>
          <w:rFonts w:ascii="Arial" w:hAnsi="Arial" w:cs="Arial"/>
          <w:iCs/>
          <w:sz w:val="22"/>
          <w:szCs w:val="22"/>
        </w:rPr>
        <w:t xml:space="preserve"> </w:t>
      </w:r>
      <w:r w:rsidR="00D062BD" w:rsidRPr="00BC0E32">
        <w:rPr>
          <w:rFonts w:ascii="Arial" w:hAnsi="Arial" w:cs="Arial"/>
          <w:color w:val="000000"/>
          <w:sz w:val="22"/>
          <w:szCs w:val="22"/>
        </w:rPr>
        <w:t xml:space="preserve">Sie </w:t>
      </w:r>
      <w:r w:rsidR="00D062BD" w:rsidRPr="00BC0E32">
        <w:rPr>
          <w:rFonts w:ascii="Arial" w:hAnsi="Arial" w:cs="Arial"/>
          <w:iCs/>
          <w:sz w:val="22"/>
          <w:szCs w:val="22"/>
        </w:rPr>
        <w:t xml:space="preserve">bestehen aus doppelwandigen, 42 </w:t>
      </w:r>
      <w:r w:rsidR="005E22ED">
        <w:rPr>
          <w:rFonts w:ascii="Arial" w:hAnsi="Arial" w:cs="Arial"/>
          <w:iCs/>
          <w:sz w:val="22"/>
          <w:szCs w:val="22"/>
        </w:rPr>
        <w:t xml:space="preserve">Millimeter </w:t>
      </w:r>
      <w:r w:rsidR="00D062BD" w:rsidRPr="00BC0E32">
        <w:rPr>
          <w:rFonts w:ascii="Arial" w:hAnsi="Arial" w:cs="Arial"/>
          <w:iCs/>
          <w:sz w:val="22"/>
          <w:szCs w:val="22"/>
        </w:rPr>
        <w:t>starken Stahl-Lamellen, die mit PU-Schaum ausgeschäumt sind und eine gute Wärmedämmung bieten.</w:t>
      </w:r>
      <w:r w:rsidR="00D062BD">
        <w:rPr>
          <w:rFonts w:ascii="Arial" w:hAnsi="Arial" w:cs="Arial"/>
          <w:iCs/>
          <w:sz w:val="22"/>
          <w:szCs w:val="22"/>
        </w:rPr>
        <w:t xml:space="preserve"> </w:t>
      </w:r>
      <w:r w:rsidR="00D062BD" w:rsidRPr="00222A2A">
        <w:rPr>
          <w:rFonts w:ascii="Arial" w:hAnsi="Arial" w:cs="Arial"/>
          <w:iCs/>
          <w:sz w:val="22"/>
          <w:szCs w:val="22"/>
        </w:rPr>
        <w:t xml:space="preserve">Alle Tore verfügen über eine kratzfeste und damit besonders unempfindliche </w:t>
      </w:r>
      <w:proofErr w:type="spellStart"/>
      <w:r w:rsidR="00D062BD" w:rsidRPr="00222A2A">
        <w:rPr>
          <w:rFonts w:ascii="Arial" w:hAnsi="Arial" w:cs="Arial"/>
          <w:iCs/>
          <w:sz w:val="22"/>
          <w:szCs w:val="22"/>
        </w:rPr>
        <w:t>Duratec</w:t>
      </w:r>
      <w:proofErr w:type="spellEnd"/>
      <w:r w:rsidR="00D062BD" w:rsidRPr="00222A2A">
        <w:rPr>
          <w:rFonts w:ascii="Arial" w:hAnsi="Arial" w:cs="Arial"/>
          <w:iCs/>
          <w:sz w:val="22"/>
          <w:szCs w:val="22"/>
        </w:rPr>
        <w:t xml:space="preserve">-Verglasung, die </w:t>
      </w:r>
      <w:r w:rsidR="00D062BD">
        <w:rPr>
          <w:rFonts w:ascii="Arial" w:hAnsi="Arial" w:cs="Arial"/>
          <w:iCs/>
          <w:sz w:val="22"/>
          <w:szCs w:val="22"/>
        </w:rPr>
        <w:t xml:space="preserve">laut Herstellerangaben </w:t>
      </w:r>
      <w:r w:rsidR="00D062BD" w:rsidRPr="00222A2A">
        <w:rPr>
          <w:rFonts w:ascii="Arial" w:hAnsi="Arial" w:cs="Arial"/>
          <w:iCs/>
          <w:sz w:val="22"/>
          <w:szCs w:val="22"/>
        </w:rPr>
        <w:t xml:space="preserve">nur bei Hörmann erhältlich ist und für eine gute Sicht nach </w:t>
      </w:r>
      <w:r w:rsidR="005E22ED">
        <w:rPr>
          <w:rFonts w:ascii="Arial" w:hAnsi="Arial" w:cs="Arial"/>
          <w:iCs/>
          <w:sz w:val="22"/>
          <w:szCs w:val="22"/>
        </w:rPr>
        <w:t>a</w:t>
      </w:r>
      <w:r w:rsidR="00D062BD" w:rsidRPr="00222A2A">
        <w:rPr>
          <w:rFonts w:ascii="Arial" w:hAnsi="Arial" w:cs="Arial"/>
          <w:iCs/>
          <w:sz w:val="22"/>
          <w:szCs w:val="22"/>
        </w:rPr>
        <w:t>ußen sowie einen natürlichen Lichteinfall sorgt.</w:t>
      </w:r>
    </w:p>
    <w:bookmarkEnd w:id="3"/>
    <w:p w14:paraId="4BA34472" w14:textId="63FD30CE" w:rsidR="006A6866" w:rsidRPr="006A6866" w:rsidRDefault="006A6866" w:rsidP="0065299D">
      <w:pPr>
        <w:pBdr>
          <w:top w:val="nil"/>
          <w:left w:val="nil"/>
          <w:bottom w:val="nil"/>
          <w:right w:val="nil"/>
          <w:between w:val="nil"/>
        </w:pBdr>
        <w:spacing w:before="120" w:after="120"/>
        <w:ind w:right="4148"/>
        <w:rPr>
          <w:rFonts w:ascii="Arial" w:eastAsia="Arial" w:hAnsi="Arial" w:cs="Arial"/>
          <w:b/>
          <w:bCs/>
          <w:color w:val="000000" w:themeColor="text1"/>
          <w:sz w:val="22"/>
          <w:szCs w:val="22"/>
        </w:rPr>
      </w:pPr>
      <w:r w:rsidRPr="006A6866">
        <w:rPr>
          <w:rFonts w:ascii="Arial" w:eastAsia="Arial" w:hAnsi="Arial" w:cs="Arial"/>
          <w:b/>
          <w:bCs/>
          <w:color w:val="000000" w:themeColor="text1"/>
          <w:sz w:val="22"/>
          <w:szCs w:val="22"/>
        </w:rPr>
        <w:t xml:space="preserve">Ein Tor pro 1.000 </w:t>
      </w:r>
      <w:r w:rsidR="005E22ED">
        <w:rPr>
          <w:rFonts w:ascii="Arial" w:eastAsia="Arial" w:hAnsi="Arial" w:cs="Arial"/>
          <w:b/>
          <w:bCs/>
          <w:color w:val="000000" w:themeColor="text1"/>
          <w:sz w:val="22"/>
          <w:szCs w:val="22"/>
        </w:rPr>
        <w:t>Quadratmeter</w:t>
      </w:r>
      <w:r w:rsidR="005E22ED" w:rsidRPr="006A6866">
        <w:rPr>
          <w:rFonts w:ascii="Arial" w:eastAsia="Arial" w:hAnsi="Arial" w:cs="Arial"/>
          <w:b/>
          <w:bCs/>
          <w:color w:val="000000" w:themeColor="text1"/>
          <w:sz w:val="22"/>
          <w:szCs w:val="22"/>
        </w:rPr>
        <w:t xml:space="preserve"> </w:t>
      </w:r>
      <w:r w:rsidRPr="006A6866">
        <w:rPr>
          <w:rFonts w:ascii="Arial" w:eastAsia="Arial" w:hAnsi="Arial" w:cs="Arial"/>
          <w:b/>
          <w:bCs/>
          <w:color w:val="000000" w:themeColor="text1"/>
          <w:sz w:val="22"/>
          <w:szCs w:val="22"/>
        </w:rPr>
        <w:t>Lagerfläche</w:t>
      </w:r>
    </w:p>
    <w:p w14:paraId="5C397909" w14:textId="03462861" w:rsidR="00D062BD" w:rsidRDefault="00A01FCD" w:rsidP="00D062BD">
      <w:pPr>
        <w:pBdr>
          <w:top w:val="nil"/>
          <w:left w:val="nil"/>
          <w:bottom w:val="nil"/>
          <w:right w:val="nil"/>
          <w:between w:val="nil"/>
        </w:pBdr>
        <w:spacing w:before="120" w:after="120"/>
        <w:ind w:right="4148"/>
        <w:rPr>
          <w:rFonts w:ascii="Arial" w:eastAsia="Arial" w:hAnsi="Arial" w:cs="Arial"/>
          <w:color w:val="000000" w:themeColor="text1"/>
          <w:sz w:val="22"/>
          <w:szCs w:val="22"/>
        </w:rPr>
      </w:pPr>
      <w:r>
        <w:rPr>
          <w:rFonts w:ascii="Arial" w:eastAsia="Arial" w:hAnsi="Arial" w:cs="Arial"/>
          <w:color w:val="000000" w:themeColor="text1"/>
          <w:sz w:val="22"/>
          <w:szCs w:val="22"/>
        </w:rPr>
        <w:t>Durch die großzügige Planung der Hallenöffnungen steht pro</w:t>
      </w:r>
      <w:r w:rsidR="00BC5187" w:rsidRPr="00AE1907">
        <w:rPr>
          <w:rFonts w:ascii="Arial" w:eastAsia="Arial" w:hAnsi="Arial" w:cs="Arial"/>
          <w:color w:val="000000" w:themeColor="text1"/>
          <w:sz w:val="22"/>
          <w:szCs w:val="22"/>
        </w:rPr>
        <w:t xml:space="preserve"> 1.000 </w:t>
      </w:r>
      <w:r w:rsidR="00BF1D9C">
        <w:rPr>
          <w:rFonts w:ascii="Arial" w:eastAsia="Arial" w:hAnsi="Arial" w:cs="Arial"/>
          <w:color w:val="000000" w:themeColor="text1"/>
          <w:sz w:val="22"/>
          <w:szCs w:val="22"/>
        </w:rPr>
        <w:t>Quadratmeter</w:t>
      </w:r>
      <w:r w:rsidR="00BF1D9C" w:rsidRPr="00AE1907">
        <w:rPr>
          <w:rFonts w:ascii="Arial" w:eastAsia="Arial" w:hAnsi="Arial" w:cs="Arial"/>
          <w:color w:val="000000" w:themeColor="text1"/>
          <w:sz w:val="22"/>
          <w:szCs w:val="22"/>
        </w:rPr>
        <w:t xml:space="preserve"> </w:t>
      </w:r>
      <w:r>
        <w:rPr>
          <w:rFonts w:ascii="Arial" w:eastAsia="Arial" w:hAnsi="Arial" w:cs="Arial"/>
          <w:color w:val="000000" w:themeColor="text1"/>
          <w:sz w:val="22"/>
          <w:szCs w:val="22"/>
        </w:rPr>
        <w:t xml:space="preserve">Lagerfläche </w:t>
      </w:r>
      <w:r w:rsidR="0039791F">
        <w:rPr>
          <w:rFonts w:ascii="Arial" w:eastAsia="Arial" w:hAnsi="Arial" w:cs="Arial"/>
          <w:color w:val="000000" w:themeColor="text1"/>
          <w:sz w:val="22"/>
          <w:szCs w:val="22"/>
        </w:rPr>
        <w:t xml:space="preserve">jeweils </w:t>
      </w:r>
      <w:r>
        <w:rPr>
          <w:rFonts w:ascii="Arial" w:eastAsia="Arial" w:hAnsi="Arial" w:cs="Arial"/>
          <w:color w:val="000000" w:themeColor="text1"/>
          <w:sz w:val="22"/>
          <w:szCs w:val="22"/>
        </w:rPr>
        <w:t>ein Tor zur Verfügung</w:t>
      </w:r>
      <w:r w:rsidR="00BC5187" w:rsidRPr="00AE1907">
        <w:rPr>
          <w:rFonts w:ascii="Arial" w:eastAsia="Arial" w:hAnsi="Arial" w:cs="Arial"/>
          <w:color w:val="000000" w:themeColor="text1"/>
          <w:sz w:val="22"/>
          <w:szCs w:val="22"/>
        </w:rPr>
        <w:t>.</w:t>
      </w:r>
      <w:r w:rsidR="00D062BD">
        <w:rPr>
          <w:rFonts w:ascii="Arial" w:eastAsia="Arial" w:hAnsi="Arial" w:cs="Arial"/>
          <w:color w:val="000000" w:themeColor="text1"/>
          <w:sz w:val="22"/>
          <w:szCs w:val="22"/>
        </w:rPr>
        <w:t xml:space="preserve"> </w:t>
      </w:r>
      <w:bookmarkStart w:id="4" w:name="_Hlk141092011"/>
      <w:r w:rsidR="00D062BD">
        <w:rPr>
          <w:rFonts w:ascii="Arial" w:eastAsia="Arial" w:hAnsi="Arial" w:cs="Arial"/>
          <w:sz w:val="22"/>
          <w:szCs w:val="22"/>
        </w:rPr>
        <w:t>Weithin sichtbar sind die an der Außenfassade montierten Torabdichtungen vom Typ DDF mit besonders reißfesten Planen auf schaumstoffgefüllten Seitenkissen. Die Seitenkissen werden beim ungenauen Andocken eines Fahrzeugs eingedrückt oder weichen seitlich beschädigungsfrei aus.</w:t>
      </w:r>
      <w:bookmarkEnd w:id="4"/>
    </w:p>
    <w:p w14:paraId="71D56311" w14:textId="4BB9052C" w:rsidR="0039791F" w:rsidRDefault="0039791F" w:rsidP="0039791F">
      <w:pPr>
        <w:pStyle w:val="PM-Standard"/>
        <w:spacing w:before="120" w:after="120"/>
        <w:ind w:right="4162"/>
        <w:jc w:val="left"/>
        <w:rPr>
          <w:iCs/>
          <w:szCs w:val="22"/>
        </w:rPr>
      </w:pPr>
      <w:r>
        <w:rPr>
          <w:iCs/>
          <w:szCs w:val="22"/>
        </w:rPr>
        <w:t xml:space="preserve">Die 50 Tore in der unteren Etage </w:t>
      </w:r>
      <w:r w:rsidRPr="00E05662">
        <w:rPr>
          <w:iCs/>
          <w:szCs w:val="22"/>
        </w:rPr>
        <w:t>wurden mit der hydraulischen Vorschub-Ladebrücke HTL</w:t>
      </w:r>
      <w:r w:rsidR="00EA6BDD">
        <w:rPr>
          <w:iCs/>
          <w:szCs w:val="22"/>
        </w:rPr>
        <w:t xml:space="preserve"> </w:t>
      </w:r>
      <w:r w:rsidRPr="00E05662">
        <w:rPr>
          <w:iCs/>
          <w:szCs w:val="22"/>
        </w:rPr>
        <w:t xml:space="preserve">2 </w:t>
      </w:r>
      <w:r>
        <w:rPr>
          <w:iCs/>
          <w:szCs w:val="22"/>
        </w:rPr>
        <w:t>kombiniert</w:t>
      </w:r>
      <w:r w:rsidRPr="00E05662">
        <w:rPr>
          <w:iCs/>
          <w:szCs w:val="22"/>
        </w:rPr>
        <w:t>.</w:t>
      </w:r>
      <w:r w:rsidRPr="00E05662">
        <w:rPr>
          <w:rFonts w:eastAsia="Arial"/>
          <w:szCs w:val="22"/>
        </w:rPr>
        <w:t xml:space="preserve"> </w:t>
      </w:r>
      <w:r w:rsidRPr="00E05662">
        <w:rPr>
          <w:iCs/>
          <w:szCs w:val="22"/>
        </w:rPr>
        <w:t>D</w:t>
      </w:r>
      <w:r w:rsidR="002A6803">
        <w:rPr>
          <w:iCs/>
          <w:szCs w:val="22"/>
        </w:rPr>
        <w:t>eren</w:t>
      </w:r>
      <w:r w:rsidRPr="00E05662">
        <w:rPr>
          <w:iCs/>
          <w:szCs w:val="22"/>
        </w:rPr>
        <w:t xml:space="preserve"> Konstruktion mit ineinandergreifenden Unterzügen von Plattform und Vorschub sicher</w:t>
      </w:r>
      <w:r w:rsidR="003A5FCE">
        <w:rPr>
          <w:iCs/>
          <w:szCs w:val="22"/>
        </w:rPr>
        <w:t xml:space="preserve">t </w:t>
      </w:r>
      <w:r w:rsidR="00286B73">
        <w:rPr>
          <w:iCs/>
          <w:szCs w:val="22"/>
        </w:rPr>
        <w:t>in Kombination mit seitlichen Gleitprofilen</w:t>
      </w:r>
      <w:r w:rsidRPr="00E05662">
        <w:rPr>
          <w:iCs/>
          <w:szCs w:val="22"/>
        </w:rPr>
        <w:t xml:space="preserve"> die gleichmäßige und zuverlässige Führung.</w:t>
      </w:r>
    </w:p>
    <w:p w14:paraId="1654963E" w14:textId="326AE260" w:rsidR="006A6866" w:rsidRPr="006A6866" w:rsidRDefault="006A6866" w:rsidP="0039791F">
      <w:pPr>
        <w:pStyle w:val="PM-Standard"/>
        <w:spacing w:before="120" w:after="120"/>
        <w:ind w:right="4162"/>
        <w:jc w:val="left"/>
        <w:rPr>
          <w:b/>
          <w:bCs/>
          <w:iCs/>
          <w:szCs w:val="22"/>
        </w:rPr>
      </w:pPr>
      <w:r w:rsidRPr="006A6866">
        <w:rPr>
          <w:b/>
          <w:bCs/>
          <w:iCs/>
          <w:szCs w:val="22"/>
        </w:rPr>
        <w:t>Toröffnung bestens isoliert</w:t>
      </w:r>
    </w:p>
    <w:p w14:paraId="31865DE7" w14:textId="140839C3" w:rsidR="00EA6BDD" w:rsidRDefault="00D062BD" w:rsidP="00CD4034">
      <w:pPr>
        <w:pStyle w:val="PM-Standard"/>
        <w:spacing w:before="120" w:after="120"/>
        <w:ind w:right="4162"/>
        <w:jc w:val="left"/>
        <w:rPr>
          <w:rFonts w:eastAsia="Arial"/>
          <w:color w:val="000000" w:themeColor="text1"/>
          <w:szCs w:val="22"/>
        </w:rPr>
      </w:pPr>
      <w:bookmarkStart w:id="5" w:name="_Hlk141091643"/>
      <w:r>
        <w:rPr>
          <w:rFonts w:eastAsia="Arial"/>
          <w:color w:val="000000" w:themeColor="text1"/>
          <w:szCs w:val="22"/>
        </w:rPr>
        <w:t xml:space="preserve">Die </w:t>
      </w:r>
      <w:r w:rsidR="0039791F" w:rsidRPr="00A73DAC">
        <w:rPr>
          <w:rFonts w:eastAsia="Arial"/>
          <w:color w:val="000000" w:themeColor="text1"/>
          <w:szCs w:val="22"/>
        </w:rPr>
        <w:t xml:space="preserve">50 </w:t>
      </w:r>
      <w:r>
        <w:rPr>
          <w:rFonts w:eastAsia="Arial"/>
          <w:color w:val="000000" w:themeColor="text1"/>
          <w:szCs w:val="22"/>
        </w:rPr>
        <w:t xml:space="preserve">Tore der oberen Etage sind mit Laderampen und </w:t>
      </w:r>
      <w:r w:rsidR="0039791F" w:rsidRPr="00F018D9">
        <w:rPr>
          <w:rFonts w:eastAsia="Arial"/>
          <w:color w:val="000000" w:themeColor="text1"/>
          <w:szCs w:val="22"/>
        </w:rPr>
        <w:t>hydraulischen Ladebrücken vom Typ HRT bestückt</w:t>
      </w:r>
      <w:r>
        <w:rPr>
          <w:rFonts w:eastAsia="Arial"/>
          <w:color w:val="000000" w:themeColor="text1"/>
          <w:szCs w:val="22"/>
        </w:rPr>
        <w:t>. Z</w:t>
      </w:r>
      <w:r w:rsidR="0039791F" w:rsidRPr="00F018D9">
        <w:rPr>
          <w:rFonts w:eastAsia="Arial"/>
          <w:color w:val="000000" w:themeColor="text1"/>
          <w:szCs w:val="22"/>
        </w:rPr>
        <w:t xml:space="preserve">usammen mit den Seitenteilen </w:t>
      </w:r>
      <w:r>
        <w:rPr>
          <w:rFonts w:eastAsia="Arial"/>
          <w:color w:val="000000" w:themeColor="text1"/>
          <w:szCs w:val="22"/>
        </w:rPr>
        <w:t xml:space="preserve">bilden sie </w:t>
      </w:r>
      <w:r w:rsidR="0039791F" w:rsidRPr="00F018D9">
        <w:rPr>
          <w:rFonts w:eastAsia="Arial"/>
          <w:color w:val="000000" w:themeColor="text1"/>
          <w:szCs w:val="22"/>
        </w:rPr>
        <w:t>die Unterkonstruktion der Vorsatzschleusen</w:t>
      </w:r>
      <w:r>
        <w:rPr>
          <w:rFonts w:eastAsia="Arial"/>
          <w:color w:val="000000" w:themeColor="text1"/>
          <w:szCs w:val="22"/>
        </w:rPr>
        <w:t xml:space="preserve"> vom Typ LHP</w:t>
      </w:r>
      <w:r w:rsidR="00EA6BDD">
        <w:rPr>
          <w:rFonts w:eastAsia="Arial"/>
          <w:color w:val="000000" w:themeColor="text1"/>
          <w:szCs w:val="22"/>
        </w:rPr>
        <w:t xml:space="preserve"> </w:t>
      </w:r>
      <w:r>
        <w:rPr>
          <w:rFonts w:eastAsia="Arial"/>
          <w:color w:val="000000" w:themeColor="text1"/>
          <w:szCs w:val="22"/>
        </w:rPr>
        <w:t>2</w:t>
      </w:r>
      <w:r w:rsidR="00F5507E">
        <w:rPr>
          <w:rFonts w:eastAsia="Arial"/>
          <w:color w:val="000000" w:themeColor="text1"/>
          <w:szCs w:val="22"/>
        </w:rPr>
        <w:t>, die s</w:t>
      </w:r>
      <w:r w:rsidR="00F5507E" w:rsidRPr="00230F6E">
        <w:rPr>
          <w:rFonts w:eastAsia="Arial"/>
          <w:color w:val="000000" w:themeColor="text1"/>
          <w:szCs w:val="22"/>
        </w:rPr>
        <w:t>tandardmäßig für Dachlasten bis zu 3 kN/m²</w:t>
      </w:r>
      <w:r w:rsidR="00F5507E">
        <w:rPr>
          <w:rFonts w:eastAsia="Arial"/>
          <w:color w:val="000000" w:themeColor="text1"/>
          <w:szCs w:val="22"/>
        </w:rPr>
        <w:t xml:space="preserve"> </w:t>
      </w:r>
      <w:r w:rsidR="00F5507E" w:rsidRPr="00230F6E">
        <w:rPr>
          <w:rFonts w:eastAsia="Arial"/>
          <w:color w:val="000000" w:themeColor="text1"/>
          <w:szCs w:val="22"/>
        </w:rPr>
        <w:t>geeignet</w:t>
      </w:r>
      <w:r w:rsidR="00F5507E">
        <w:rPr>
          <w:rFonts w:eastAsia="Arial"/>
          <w:color w:val="000000" w:themeColor="text1"/>
          <w:szCs w:val="22"/>
        </w:rPr>
        <w:t xml:space="preserve"> sind</w:t>
      </w:r>
      <w:r w:rsidR="0039791F" w:rsidRPr="00F018D9">
        <w:rPr>
          <w:rFonts w:eastAsia="Arial"/>
          <w:color w:val="000000" w:themeColor="text1"/>
          <w:szCs w:val="22"/>
        </w:rPr>
        <w:t>.</w:t>
      </w:r>
      <w:r w:rsidR="00EA6BDD" w:rsidRPr="00EA6BDD">
        <w:rPr>
          <w:rFonts w:eastAsia="Arial"/>
          <w:szCs w:val="22"/>
        </w:rPr>
        <w:t xml:space="preserve"> </w:t>
      </w:r>
      <w:r w:rsidR="00EA6BDD" w:rsidRPr="00FC6670">
        <w:rPr>
          <w:rFonts w:eastAsia="Arial"/>
          <w:szCs w:val="22"/>
        </w:rPr>
        <w:t>Vorsatzschleusen stehen</w:t>
      </w:r>
      <w:r w:rsidR="00EA6BDD">
        <w:rPr>
          <w:rFonts w:eastAsia="Arial"/>
          <w:szCs w:val="22"/>
        </w:rPr>
        <w:t xml:space="preserve"> </w:t>
      </w:r>
      <w:r w:rsidR="00EA6BDD" w:rsidRPr="00DB2BBC">
        <w:rPr>
          <w:rFonts w:eastAsia="Arial"/>
          <w:szCs w:val="22"/>
        </w:rPr>
        <w:t xml:space="preserve">energieeffizient und platzsparend vor </w:t>
      </w:r>
      <w:r w:rsidR="00EA6BDD">
        <w:rPr>
          <w:rFonts w:eastAsia="Arial"/>
          <w:szCs w:val="22"/>
        </w:rPr>
        <w:t xml:space="preserve">der </w:t>
      </w:r>
      <w:r w:rsidR="00EA6BDD" w:rsidRPr="00DB2BBC">
        <w:rPr>
          <w:rFonts w:eastAsia="Arial"/>
          <w:szCs w:val="22"/>
        </w:rPr>
        <w:t>Halle</w:t>
      </w:r>
      <w:r w:rsidR="00EA6BDD">
        <w:rPr>
          <w:rFonts w:eastAsia="Arial"/>
          <w:szCs w:val="22"/>
        </w:rPr>
        <w:t xml:space="preserve">. Dadurch ist die Lagerfläche </w:t>
      </w:r>
      <w:r w:rsidR="00EA6BDD" w:rsidRPr="00DB2BBC">
        <w:rPr>
          <w:rFonts w:eastAsia="Arial"/>
          <w:szCs w:val="22"/>
        </w:rPr>
        <w:t xml:space="preserve">bis an die Außenwände voll </w:t>
      </w:r>
      <w:r w:rsidR="00EA6BDD" w:rsidRPr="00DB2BBC">
        <w:rPr>
          <w:rFonts w:eastAsia="Arial"/>
          <w:szCs w:val="22"/>
        </w:rPr>
        <w:lastRenderedPageBreak/>
        <w:t>nutzbar</w:t>
      </w:r>
      <w:r w:rsidR="00EA6BDD">
        <w:rPr>
          <w:rFonts w:eastAsia="Arial"/>
          <w:szCs w:val="22"/>
        </w:rPr>
        <w:t xml:space="preserve">. </w:t>
      </w:r>
      <w:bookmarkEnd w:id="5"/>
      <w:r w:rsidR="00EA6BDD">
        <w:rPr>
          <w:rFonts w:eastAsia="Arial"/>
          <w:szCs w:val="22"/>
        </w:rPr>
        <w:t xml:space="preserve">Das Sektionaltor </w:t>
      </w:r>
      <w:r w:rsidR="00EA6BDD" w:rsidRPr="00DB2BBC">
        <w:rPr>
          <w:rFonts w:eastAsia="Arial"/>
          <w:szCs w:val="22"/>
        </w:rPr>
        <w:t>wird nicht auf die Ladebrücke, sondern hinter der Ladebrücke bis auf den Hallenboden</w:t>
      </w:r>
      <w:r w:rsidR="00EA6BDD">
        <w:rPr>
          <w:rFonts w:eastAsia="Arial"/>
          <w:szCs w:val="22"/>
        </w:rPr>
        <w:t xml:space="preserve"> </w:t>
      </w:r>
      <w:r w:rsidR="00EA6BDD" w:rsidRPr="00DB2BBC">
        <w:rPr>
          <w:rFonts w:eastAsia="Arial"/>
          <w:szCs w:val="22"/>
        </w:rPr>
        <w:t>geführt. So ist die Toröffnung außerhalb der Verladezeit bestens</w:t>
      </w:r>
      <w:r w:rsidR="00EA6BDD">
        <w:rPr>
          <w:rFonts w:eastAsia="Arial"/>
          <w:szCs w:val="22"/>
        </w:rPr>
        <w:t xml:space="preserve"> </w:t>
      </w:r>
      <w:r w:rsidR="00EA6BDD" w:rsidRPr="00DB2BBC">
        <w:rPr>
          <w:rFonts w:eastAsia="Arial"/>
          <w:szCs w:val="22"/>
        </w:rPr>
        <w:t>isoliert</w:t>
      </w:r>
      <w:r w:rsidR="00EA6BDD">
        <w:rPr>
          <w:rFonts w:eastAsia="Arial"/>
          <w:szCs w:val="22"/>
        </w:rPr>
        <w:t>.</w:t>
      </w:r>
    </w:p>
    <w:p w14:paraId="68D1DE00" w14:textId="1A9C99FA" w:rsidR="00D062BD" w:rsidRDefault="00EA6BDD" w:rsidP="00D062BD">
      <w:pPr>
        <w:pBdr>
          <w:top w:val="nil"/>
          <w:left w:val="nil"/>
          <w:bottom w:val="nil"/>
          <w:right w:val="nil"/>
          <w:between w:val="nil"/>
        </w:pBdr>
        <w:spacing w:before="120" w:after="120"/>
        <w:ind w:right="4148"/>
        <w:rPr>
          <w:rFonts w:ascii="Arial" w:eastAsia="Arial" w:hAnsi="Arial" w:cs="Arial"/>
          <w:color w:val="000000" w:themeColor="text1"/>
          <w:sz w:val="22"/>
          <w:szCs w:val="22"/>
        </w:rPr>
      </w:pPr>
      <w:r>
        <w:rPr>
          <w:rFonts w:ascii="Arial" w:eastAsia="Arial" w:hAnsi="Arial" w:cs="Arial"/>
          <w:color w:val="000000" w:themeColor="text1"/>
          <w:sz w:val="22"/>
          <w:szCs w:val="22"/>
        </w:rPr>
        <w:t>Die</w:t>
      </w:r>
      <w:r w:rsidR="00D062BD">
        <w:rPr>
          <w:rFonts w:ascii="Arial" w:eastAsia="Arial" w:hAnsi="Arial" w:cs="Arial"/>
          <w:color w:val="000000" w:themeColor="text1"/>
          <w:sz w:val="22"/>
          <w:szCs w:val="22"/>
        </w:rPr>
        <w:t xml:space="preserve"> Seitenwände und Dächer </w:t>
      </w:r>
      <w:r>
        <w:rPr>
          <w:rFonts w:ascii="Arial" w:eastAsia="Arial" w:hAnsi="Arial" w:cs="Arial"/>
          <w:color w:val="000000" w:themeColor="text1"/>
          <w:sz w:val="22"/>
          <w:szCs w:val="22"/>
        </w:rPr>
        <w:t xml:space="preserve">der Vorsatzschleusen </w:t>
      </w:r>
      <w:r w:rsidR="00D062BD">
        <w:rPr>
          <w:rFonts w:ascii="Arial" w:eastAsia="Arial" w:hAnsi="Arial" w:cs="Arial"/>
          <w:color w:val="000000" w:themeColor="text1"/>
          <w:sz w:val="22"/>
          <w:szCs w:val="22"/>
        </w:rPr>
        <w:t>bestehen aus doppelwandigen,</w:t>
      </w:r>
      <w:r w:rsidR="00D062BD" w:rsidRPr="00650C11">
        <w:rPr>
          <w:rFonts w:ascii="Arial" w:eastAsia="Arial" w:hAnsi="Arial" w:cs="Arial"/>
          <w:color w:val="000000" w:themeColor="text1"/>
          <w:sz w:val="22"/>
          <w:szCs w:val="22"/>
        </w:rPr>
        <w:t xml:space="preserve"> 60 </w:t>
      </w:r>
      <w:r w:rsidR="00F053B4">
        <w:rPr>
          <w:rFonts w:ascii="Arial" w:eastAsia="Arial" w:hAnsi="Arial" w:cs="Arial"/>
          <w:color w:val="000000" w:themeColor="text1"/>
          <w:sz w:val="22"/>
          <w:szCs w:val="22"/>
        </w:rPr>
        <w:t>Millimeter</w:t>
      </w:r>
      <w:r w:rsidR="00D062BD" w:rsidRPr="00650C11">
        <w:rPr>
          <w:rFonts w:ascii="Arial" w:eastAsia="Arial" w:hAnsi="Arial" w:cs="Arial"/>
          <w:color w:val="000000" w:themeColor="text1"/>
          <w:sz w:val="22"/>
          <w:szCs w:val="22"/>
        </w:rPr>
        <w:t xml:space="preserve"> dicken</w:t>
      </w:r>
      <w:r w:rsidR="00D062BD">
        <w:rPr>
          <w:rFonts w:ascii="Arial" w:eastAsia="Arial" w:hAnsi="Arial" w:cs="Arial"/>
          <w:color w:val="000000" w:themeColor="text1"/>
          <w:sz w:val="22"/>
          <w:szCs w:val="22"/>
        </w:rPr>
        <w:t xml:space="preserve"> </w:t>
      </w:r>
      <w:r w:rsidR="00D062BD" w:rsidRPr="00650C11">
        <w:rPr>
          <w:rFonts w:ascii="Arial" w:eastAsia="Arial" w:hAnsi="Arial" w:cs="Arial"/>
          <w:color w:val="000000" w:themeColor="text1"/>
          <w:sz w:val="22"/>
          <w:szCs w:val="22"/>
        </w:rPr>
        <w:t>Stahlpaneelen</w:t>
      </w:r>
      <w:r w:rsidR="00D062BD">
        <w:rPr>
          <w:rFonts w:ascii="Arial" w:eastAsia="Arial" w:hAnsi="Arial" w:cs="Arial"/>
          <w:color w:val="000000" w:themeColor="text1"/>
          <w:sz w:val="22"/>
          <w:szCs w:val="22"/>
        </w:rPr>
        <w:t>. Die</w:t>
      </w:r>
      <w:r>
        <w:rPr>
          <w:rFonts w:ascii="Arial" w:eastAsia="Arial" w:hAnsi="Arial" w:cs="Arial"/>
          <w:color w:val="000000" w:themeColor="text1"/>
          <w:sz w:val="22"/>
          <w:szCs w:val="22"/>
        </w:rPr>
        <w:t>se</w:t>
      </w:r>
      <w:r w:rsidR="00D062BD">
        <w:rPr>
          <w:rFonts w:ascii="Arial" w:eastAsia="Arial" w:hAnsi="Arial" w:cs="Arial"/>
          <w:color w:val="000000" w:themeColor="text1"/>
          <w:sz w:val="22"/>
          <w:szCs w:val="22"/>
        </w:rPr>
        <w:t xml:space="preserve"> </w:t>
      </w:r>
      <w:r w:rsidR="00D062BD" w:rsidRPr="00BC0E32">
        <w:rPr>
          <w:rFonts w:ascii="Arial" w:eastAsia="Arial" w:hAnsi="Arial" w:cs="Arial"/>
          <w:color w:val="000000" w:themeColor="text1"/>
          <w:sz w:val="22"/>
          <w:szCs w:val="22"/>
        </w:rPr>
        <w:t>Materialstärke bietet einen langlebigen Schutz vor Witterungseinflüssen und minimiert zugleich die Geräuschübertragung beim Ladevorgang.</w:t>
      </w:r>
      <w:r>
        <w:rPr>
          <w:rFonts w:ascii="Arial" w:eastAsia="Arial" w:hAnsi="Arial" w:cs="Arial"/>
          <w:color w:val="000000" w:themeColor="text1"/>
          <w:sz w:val="22"/>
          <w:szCs w:val="22"/>
        </w:rPr>
        <w:t xml:space="preserve"> </w:t>
      </w:r>
      <w:r w:rsidRPr="00230F6E">
        <w:rPr>
          <w:rFonts w:ascii="Arial" w:eastAsia="Arial" w:hAnsi="Arial" w:cs="Arial"/>
          <w:color w:val="000000" w:themeColor="text1"/>
          <w:sz w:val="22"/>
          <w:szCs w:val="22"/>
        </w:rPr>
        <w:t>Für eine ansprechende</w:t>
      </w:r>
      <w:r>
        <w:rPr>
          <w:rFonts w:ascii="Arial" w:eastAsia="Arial" w:hAnsi="Arial" w:cs="Arial"/>
          <w:color w:val="000000" w:themeColor="text1"/>
          <w:sz w:val="22"/>
          <w:szCs w:val="22"/>
        </w:rPr>
        <w:t xml:space="preserve"> </w:t>
      </w:r>
      <w:r w:rsidRPr="00230F6E">
        <w:rPr>
          <w:rFonts w:ascii="Arial" w:eastAsia="Arial" w:hAnsi="Arial" w:cs="Arial"/>
          <w:color w:val="000000" w:themeColor="text1"/>
          <w:sz w:val="22"/>
          <w:szCs w:val="22"/>
        </w:rPr>
        <w:t xml:space="preserve">Ansicht sind </w:t>
      </w:r>
      <w:r>
        <w:rPr>
          <w:rFonts w:ascii="Arial" w:eastAsia="Arial" w:hAnsi="Arial" w:cs="Arial"/>
          <w:color w:val="000000" w:themeColor="text1"/>
          <w:sz w:val="22"/>
          <w:szCs w:val="22"/>
        </w:rPr>
        <w:t>die Seitenwände</w:t>
      </w:r>
      <w:r w:rsidRPr="00230F6E">
        <w:rPr>
          <w:rFonts w:ascii="Arial" w:eastAsia="Arial" w:hAnsi="Arial" w:cs="Arial"/>
          <w:color w:val="000000" w:themeColor="text1"/>
          <w:sz w:val="22"/>
          <w:szCs w:val="22"/>
        </w:rPr>
        <w:t xml:space="preserve"> verdeckt</w:t>
      </w:r>
      <w:r>
        <w:rPr>
          <w:rFonts w:ascii="Arial" w:eastAsia="Arial" w:hAnsi="Arial" w:cs="Arial"/>
          <w:color w:val="000000" w:themeColor="text1"/>
          <w:sz w:val="22"/>
          <w:szCs w:val="22"/>
        </w:rPr>
        <w:t xml:space="preserve"> </w:t>
      </w:r>
      <w:r w:rsidRPr="00230F6E">
        <w:rPr>
          <w:rFonts w:ascii="Arial" w:eastAsia="Arial" w:hAnsi="Arial" w:cs="Arial"/>
          <w:color w:val="000000" w:themeColor="text1"/>
          <w:sz w:val="22"/>
          <w:szCs w:val="22"/>
        </w:rPr>
        <w:t>ohne sichtbare Schrauben montiert.</w:t>
      </w:r>
    </w:p>
    <w:p w14:paraId="45D28754" w14:textId="5AC0A023" w:rsidR="004D7C71" w:rsidRPr="00AA525E" w:rsidRDefault="00752DA7" w:rsidP="00905B57">
      <w:pPr>
        <w:pBdr>
          <w:top w:val="nil"/>
          <w:left w:val="nil"/>
          <w:bottom w:val="nil"/>
          <w:right w:val="nil"/>
          <w:between w:val="nil"/>
        </w:pBdr>
        <w:spacing w:before="120" w:after="120"/>
        <w:ind w:right="4148"/>
        <w:rPr>
          <w:rFonts w:ascii="Arial" w:eastAsia="Arial" w:hAnsi="Arial" w:cs="Arial"/>
          <w:color w:val="000000" w:themeColor="text1"/>
          <w:sz w:val="22"/>
          <w:szCs w:val="22"/>
        </w:rPr>
      </w:pPr>
      <w:r>
        <w:rPr>
          <w:rFonts w:ascii="Arial" w:eastAsia="Arial" w:hAnsi="Arial" w:cs="Arial"/>
          <w:color w:val="000000" w:themeColor="text1"/>
          <w:sz w:val="22"/>
          <w:szCs w:val="22"/>
        </w:rPr>
        <w:t>D</w:t>
      </w:r>
      <w:r w:rsidR="00A614FE" w:rsidRPr="000328C3">
        <w:rPr>
          <w:rFonts w:ascii="Arial" w:eastAsia="Arial" w:hAnsi="Arial" w:cs="Arial"/>
          <w:color w:val="000000" w:themeColor="text1"/>
          <w:sz w:val="22"/>
          <w:szCs w:val="22"/>
        </w:rPr>
        <w:t xml:space="preserve">ie obere Ebene </w:t>
      </w:r>
      <w:r>
        <w:rPr>
          <w:rFonts w:ascii="Arial" w:eastAsia="Arial" w:hAnsi="Arial" w:cs="Arial"/>
          <w:color w:val="000000" w:themeColor="text1"/>
          <w:sz w:val="22"/>
          <w:szCs w:val="22"/>
        </w:rPr>
        <w:t xml:space="preserve">barg </w:t>
      </w:r>
      <w:r w:rsidR="00A614FE" w:rsidRPr="000328C3">
        <w:rPr>
          <w:rFonts w:ascii="Arial" w:eastAsia="Arial" w:hAnsi="Arial" w:cs="Arial"/>
          <w:color w:val="000000" w:themeColor="text1"/>
          <w:sz w:val="22"/>
          <w:szCs w:val="22"/>
        </w:rPr>
        <w:t>in ihrer enormen Dimension eine besondere Herausforderung</w:t>
      </w:r>
      <w:r w:rsidR="0016580E">
        <w:rPr>
          <w:rFonts w:ascii="Arial" w:eastAsia="Arial" w:hAnsi="Arial" w:cs="Arial"/>
          <w:color w:val="000000" w:themeColor="text1"/>
          <w:sz w:val="22"/>
          <w:szCs w:val="22"/>
        </w:rPr>
        <w:t>. Hörmann Projektleiter Michael Dahlmann</w:t>
      </w:r>
      <w:r w:rsidR="00A614FE" w:rsidRPr="000328C3">
        <w:rPr>
          <w:rFonts w:ascii="Arial" w:eastAsia="Arial" w:hAnsi="Arial" w:cs="Arial"/>
          <w:color w:val="000000" w:themeColor="text1"/>
          <w:sz w:val="22"/>
          <w:szCs w:val="22"/>
        </w:rPr>
        <w:t xml:space="preserve">: „Die Fahrbahnebene ist baulich nicht mit den beiden links und rechts davon liegenden Logistikgebäuden verbunden. Das muss so sein, weil andernfalls schon kleine </w:t>
      </w:r>
      <w:r w:rsidR="00353BA0" w:rsidRPr="000328C3">
        <w:rPr>
          <w:rFonts w:ascii="Arial" w:eastAsia="Arial" w:hAnsi="Arial" w:cs="Arial"/>
          <w:color w:val="000000" w:themeColor="text1"/>
          <w:sz w:val="22"/>
          <w:szCs w:val="22"/>
        </w:rPr>
        <w:t xml:space="preserve">Gebäudesetzungen </w:t>
      </w:r>
      <w:r w:rsidR="00A614FE" w:rsidRPr="000328C3">
        <w:rPr>
          <w:rFonts w:ascii="Arial" w:eastAsia="Arial" w:hAnsi="Arial" w:cs="Arial"/>
          <w:color w:val="000000" w:themeColor="text1"/>
          <w:sz w:val="22"/>
          <w:szCs w:val="22"/>
        </w:rPr>
        <w:t xml:space="preserve">die Bauwerke beschädigen könnten. Aber: </w:t>
      </w:r>
      <w:r w:rsidR="000627AC" w:rsidRPr="000328C3">
        <w:rPr>
          <w:rFonts w:ascii="Arial" w:eastAsia="Arial" w:hAnsi="Arial" w:cs="Arial"/>
          <w:color w:val="000000" w:themeColor="text1"/>
          <w:sz w:val="22"/>
          <w:szCs w:val="22"/>
        </w:rPr>
        <w:t>U</w:t>
      </w:r>
      <w:r w:rsidR="00A614FE" w:rsidRPr="000328C3">
        <w:rPr>
          <w:rFonts w:ascii="Arial" w:eastAsia="Arial" w:hAnsi="Arial" w:cs="Arial"/>
          <w:color w:val="000000" w:themeColor="text1"/>
          <w:sz w:val="22"/>
          <w:szCs w:val="22"/>
        </w:rPr>
        <w:t xml:space="preserve">nsere Vorsatzschleusen </w:t>
      </w:r>
      <w:r w:rsidR="000627AC" w:rsidRPr="000328C3">
        <w:rPr>
          <w:rFonts w:ascii="Arial" w:eastAsia="Arial" w:hAnsi="Arial" w:cs="Arial"/>
          <w:color w:val="000000" w:themeColor="text1"/>
          <w:sz w:val="22"/>
          <w:szCs w:val="22"/>
        </w:rPr>
        <w:t xml:space="preserve">verbinden mit ihren Podesten </w:t>
      </w:r>
      <w:r w:rsidR="00A614FE" w:rsidRPr="000328C3">
        <w:rPr>
          <w:rFonts w:ascii="Arial" w:eastAsia="Arial" w:hAnsi="Arial" w:cs="Arial"/>
          <w:color w:val="000000" w:themeColor="text1"/>
          <w:sz w:val="22"/>
          <w:szCs w:val="22"/>
        </w:rPr>
        <w:t xml:space="preserve">Fahrebene und Logistikgebäude </w:t>
      </w:r>
      <w:r w:rsidR="00976423" w:rsidRPr="000328C3">
        <w:rPr>
          <w:rFonts w:ascii="Arial" w:eastAsia="Arial" w:hAnsi="Arial" w:cs="Arial"/>
          <w:color w:val="000000" w:themeColor="text1"/>
          <w:sz w:val="22"/>
          <w:szCs w:val="22"/>
        </w:rPr>
        <w:t>miteinander</w:t>
      </w:r>
      <w:r w:rsidR="00F44936">
        <w:rPr>
          <w:rFonts w:ascii="Arial" w:eastAsia="Arial" w:hAnsi="Arial" w:cs="Arial"/>
          <w:color w:val="000000" w:themeColor="text1"/>
          <w:sz w:val="22"/>
          <w:szCs w:val="22"/>
        </w:rPr>
        <w:t>.</w:t>
      </w:r>
      <w:r w:rsidR="00A614FE" w:rsidRPr="000328C3">
        <w:rPr>
          <w:rFonts w:ascii="Arial" w:eastAsia="Arial" w:hAnsi="Arial" w:cs="Arial"/>
          <w:color w:val="000000" w:themeColor="text1"/>
          <w:sz w:val="22"/>
          <w:szCs w:val="22"/>
        </w:rPr>
        <w:t xml:space="preserve"> Spannungen zwischen den Gebäudeteilen könnten also </w:t>
      </w:r>
      <w:r w:rsidR="00D217A8" w:rsidRPr="000328C3">
        <w:rPr>
          <w:rFonts w:ascii="Arial" w:eastAsia="Arial" w:hAnsi="Arial" w:cs="Arial"/>
          <w:color w:val="000000" w:themeColor="text1"/>
          <w:sz w:val="22"/>
          <w:szCs w:val="22"/>
        </w:rPr>
        <w:t>die</w:t>
      </w:r>
      <w:r w:rsidR="00A614FE" w:rsidRPr="000328C3">
        <w:rPr>
          <w:rFonts w:ascii="Arial" w:eastAsia="Arial" w:hAnsi="Arial" w:cs="Arial"/>
          <w:color w:val="000000" w:themeColor="text1"/>
          <w:sz w:val="22"/>
          <w:szCs w:val="22"/>
        </w:rPr>
        <w:t xml:space="preserve"> Schleusenkonstruktion beschädigen</w:t>
      </w:r>
      <w:r w:rsidR="00A614FE" w:rsidRPr="006742E8">
        <w:rPr>
          <w:rFonts w:ascii="Arial" w:eastAsia="Arial" w:hAnsi="Arial" w:cs="Arial"/>
          <w:color w:val="000000" w:themeColor="text1"/>
          <w:sz w:val="22"/>
          <w:szCs w:val="22"/>
        </w:rPr>
        <w:t>.</w:t>
      </w:r>
      <w:r w:rsidR="004D7C71" w:rsidRPr="006742E8">
        <w:rPr>
          <w:rFonts w:ascii="Arial" w:eastAsia="Arial" w:hAnsi="Arial" w:cs="Arial"/>
          <w:color w:val="000000" w:themeColor="text1"/>
          <w:sz w:val="22"/>
          <w:szCs w:val="22"/>
        </w:rPr>
        <w:t xml:space="preserve"> </w:t>
      </w:r>
      <w:r w:rsidR="00A614FE" w:rsidRPr="006742E8">
        <w:rPr>
          <w:rFonts w:ascii="Arial" w:eastAsia="Arial" w:hAnsi="Arial" w:cs="Arial"/>
          <w:color w:val="000000" w:themeColor="text1"/>
          <w:sz w:val="22"/>
          <w:szCs w:val="22"/>
        </w:rPr>
        <w:t>Doch</w:t>
      </w:r>
      <w:r w:rsidR="00F707D5" w:rsidRPr="006742E8">
        <w:rPr>
          <w:rFonts w:ascii="Arial" w:eastAsia="Arial" w:hAnsi="Arial" w:cs="Arial"/>
          <w:color w:val="000000" w:themeColor="text1"/>
          <w:sz w:val="22"/>
          <w:szCs w:val="22"/>
        </w:rPr>
        <w:t xml:space="preserve"> gemeinsam mit GSE hat</w:t>
      </w:r>
      <w:r w:rsidR="00A614FE" w:rsidRPr="006742E8">
        <w:rPr>
          <w:rFonts w:ascii="Arial" w:eastAsia="Arial" w:hAnsi="Arial" w:cs="Arial"/>
          <w:color w:val="000000" w:themeColor="text1"/>
          <w:sz w:val="22"/>
          <w:szCs w:val="22"/>
        </w:rPr>
        <w:t xml:space="preserve"> </w:t>
      </w:r>
      <w:r w:rsidR="00AC41FE" w:rsidRPr="006742E8">
        <w:rPr>
          <w:rFonts w:ascii="Arial" w:eastAsia="Arial" w:hAnsi="Arial" w:cs="Arial"/>
          <w:color w:val="000000" w:themeColor="text1"/>
          <w:sz w:val="22"/>
          <w:szCs w:val="22"/>
        </w:rPr>
        <w:t>Hörmann das Problem gelöst</w:t>
      </w:r>
      <w:r w:rsidR="00843D85" w:rsidRPr="006742E8">
        <w:rPr>
          <w:rFonts w:ascii="Arial" w:eastAsia="Arial" w:hAnsi="Arial" w:cs="Arial"/>
          <w:color w:val="000000" w:themeColor="text1"/>
          <w:sz w:val="22"/>
          <w:szCs w:val="22"/>
        </w:rPr>
        <w:t>: „</w:t>
      </w:r>
      <w:r w:rsidR="004D7C71" w:rsidRPr="006742E8">
        <w:rPr>
          <w:rFonts w:ascii="Arial" w:eastAsia="Arial" w:hAnsi="Arial" w:cs="Arial"/>
          <w:color w:val="000000" w:themeColor="text1"/>
          <w:sz w:val="22"/>
          <w:szCs w:val="22"/>
        </w:rPr>
        <w:t xml:space="preserve">Wir haben die möglichen Bewegungen berechnen lassen und zwei Lösungsvorschläge erarbeitet“, berichtet GSE Project </w:t>
      </w:r>
      <w:proofErr w:type="spellStart"/>
      <w:r w:rsidR="004D7C71" w:rsidRPr="006742E8">
        <w:rPr>
          <w:rFonts w:ascii="Arial" w:eastAsia="Arial" w:hAnsi="Arial" w:cs="Arial"/>
          <w:color w:val="000000" w:themeColor="text1"/>
          <w:sz w:val="22"/>
          <w:szCs w:val="22"/>
        </w:rPr>
        <w:t>Director</w:t>
      </w:r>
      <w:proofErr w:type="spellEnd"/>
      <w:r w:rsidR="004D7C71" w:rsidRPr="006742E8">
        <w:rPr>
          <w:rFonts w:ascii="Arial" w:eastAsia="Arial" w:hAnsi="Arial" w:cs="Arial"/>
          <w:color w:val="000000" w:themeColor="text1"/>
          <w:sz w:val="22"/>
          <w:szCs w:val="22"/>
        </w:rPr>
        <w:t xml:space="preserve"> Klaus Schneider. „Im Ergebnis wurde dann von Hörmann eine Sonderausführung mit Gleitprofilen an den Stützfüßen der Vorsatzschleusen-Podeste entwickelt, die eine Verschiebung der Konstruktion um drei Zentimeter in alle Richtungen erlaubt.“</w:t>
      </w:r>
    </w:p>
    <w:p w14:paraId="1B41C196" w14:textId="34579CD7" w:rsidR="006A6866" w:rsidRPr="006A6866" w:rsidRDefault="006A6866" w:rsidP="00D062BD">
      <w:pPr>
        <w:pBdr>
          <w:top w:val="nil"/>
          <w:left w:val="nil"/>
          <w:bottom w:val="nil"/>
          <w:right w:val="nil"/>
          <w:between w:val="nil"/>
        </w:pBdr>
        <w:spacing w:before="120" w:after="120"/>
        <w:ind w:right="4148"/>
        <w:rPr>
          <w:rFonts w:ascii="Arial" w:eastAsia="Arial" w:hAnsi="Arial" w:cs="Arial"/>
          <w:b/>
          <w:bCs/>
          <w:color w:val="000000" w:themeColor="text1"/>
          <w:sz w:val="22"/>
          <w:szCs w:val="22"/>
        </w:rPr>
      </w:pPr>
      <w:r w:rsidRPr="006A6866">
        <w:rPr>
          <w:rFonts w:ascii="Arial" w:eastAsia="Arial" w:hAnsi="Arial" w:cs="Arial"/>
          <w:b/>
          <w:bCs/>
          <w:color w:val="000000" w:themeColor="text1"/>
          <w:sz w:val="22"/>
          <w:szCs w:val="22"/>
        </w:rPr>
        <w:t>Ampel sorgt für Sicherheit</w:t>
      </w:r>
    </w:p>
    <w:p w14:paraId="6CCB9C28" w14:textId="67E21A35" w:rsidR="00E4286C" w:rsidRDefault="00F5507E" w:rsidP="005E0342">
      <w:pPr>
        <w:pBdr>
          <w:top w:val="nil"/>
          <w:left w:val="nil"/>
          <w:bottom w:val="nil"/>
          <w:right w:val="nil"/>
          <w:between w:val="nil"/>
        </w:pBdr>
        <w:spacing w:before="120" w:after="120"/>
        <w:ind w:right="4148"/>
        <w:rPr>
          <w:rFonts w:ascii="Arial" w:eastAsia="Arial" w:hAnsi="Arial" w:cs="Arial"/>
          <w:color w:val="000000" w:themeColor="text1"/>
          <w:sz w:val="22"/>
          <w:szCs w:val="22"/>
        </w:rPr>
      </w:pPr>
      <w:bookmarkStart w:id="6" w:name="_Hlk141092087"/>
      <w:r>
        <w:rPr>
          <w:rFonts w:ascii="Arial" w:eastAsia="Arial" w:hAnsi="Arial" w:cs="Arial"/>
          <w:color w:val="000000" w:themeColor="text1"/>
          <w:sz w:val="22"/>
          <w:szCs w:val="22"/>
        </w:rPr>
        <w:t xml:space="preserve">Die seitlich installierten </w:t>
      </w:r>
      <w:r w:rsidRPr="005E0342">
        <w:rPr>
          <w:rFonts w:ascii="Arial" w:eastAsia="Arial" w:hAnsi="Arial" w:cs="Arial"/>
          <w:color w:val="000000" w:themeColor="text1"/>
          <w:sz w:val="22"/>
          <w:szCs w:val="22"/>
        </w:rPr>
        <w:t>Hörmann LED-Signalleuchten</w:t>
      </w:r>
      <w:r>
        <w:rPr>
          <w:rFonts w:ascii="Arial" w:eastAsia="Arial" w:hAnsi="Arial" w:cs="Arial"/>
          <w:color w:val="000000" w:themeColor="text1"/>
          <w:sz w:val="22"/>
          <w:szCs w:val="22"/>
        </w:rPr>
        <w:t xml:space="preserve"> erhöhen</w:t>
      </w:r>
      <w:r w:rsidR="002A6803">
        <w:rPr>
          <w:rFonts w:ascii="Arial" w:eastAsia="Arial" w:hAnsi="Arial" w:cs="Arial"/>
          <w:color w:val="000000" w:themeColor="text1"/>
          <w:sz w:val="22"/>
          <w:szCs w:val="22"/>
        </w:rPr>
        <w:t xml:space="preserve"> beim Mach 2</w:t>
      </w:r>
      <w:r>
        <w:rPr>
          <w:rFonts w:ascii="Arial" w:eastAsia="Arial" w:hAnsi="Arial" w:cs="Arial"/>
          <w:color w:val="000000" w:themeColor="text1"/>
          <w:sz w:val="22"/>
          <w:szCs w:val="22"/>
        </w:rPr>
        <w:t xml:space="preserve"> die Sicherheit beim Verladen. Die </w:t>
      </w:r>
      <w:r w:rsidR="005E0342" w:rsidRPr="005E0342">
        <w:rPr>
          <w:rFonts w:ascii="Arial" w:eastAsia="Arial" w:hAnsi="Arial" w:cs="Arial"/>
          <w:color w:val="000000" w:themeColor="text1"/>
          <w:sz w:val="22"/>
          <w:szCs w:val="22"/>
        </w:rPr>
        <w:t>energiesparend</w:t>
      </w:r>
      <w:r>
        <w:rPr>
          <w:rFonts w:ascii="Arial" w:eastAsia="Arial" w:hAnsi="Arial" w:cs="Arial"/>
          <w:color w:val="000000" w:themeColor="text1"/>
          <w:sz w:val="22"/>
          <w:szCs w:val="22"/>
        </w:rPr>
        <w:t>en und</w:t>
      </w:r>
      <w:r w:rsidR="005E0342" w:rsidRPr="005E0342">
        <w:rPr>
          <w:rFonts w:ascii="Arial" w:eastAsia="Arial" w:hAnsi="Arial" w:cs="Arial"/>
          <w:color w:val="000000" w:themeColor="text1"/>
          <w:sz w:val="22"/>
          <w:szCs w:val="22"/>
        </w:rPr>
        <w:t xml:space="preserve"> langlebig</w:t>
      </w:r>
      <w:r>
        <w:rPr>
          <w:rFonts w:ascii="Arial" w:eastAsia="Arial" w:hAnsi="Arial" w:cs="Arial"/>
          <w:color w:val="000000" w:themeColor="text1"/>
          <w:sz w:val="22"/>
          <w:szCs w:val="22"/>
        </w:rPr>
        <w:t>en Leuchten sind</w:t>
      </w:r>
      <w:r w:rsidR="005E0342" w:rsidRPr="005E0342">
        <w:rPr>
          <w:rFonts w:ascii="Arial" w:eastAsia="Arial" w:hAnsi="Arial" w:cs="Arial"/>
          <w:color w:val="000000" w:themeColor="text1"/>
          <w:sz w:val="22"/>
          <w:szCs w:val="22"/>
        </w:rPr>
        <w:t xml:space="preserve"> auch bei Sonneneinstrahlung gut erkennbar. </w:t>
      </w:r>
      <w:r>
        <w:rPr>
          <w:rFonts w:ascii="Arial" w:eastAsia="Arial" w:hAnsi="Arial" w:cs="Arial"/>
          <w:color w:val="000000" w:themeColor="text1"/>
          <w:sz w:val="22"/>
          <w:szCs w:val="22"/>
        </w:rPr>
        <w:t>Grünes Licht signalisiert de</w:t>
      </w:r>
      <w:r w:rsidR="005E0342" w:rsidRPr="005E0342">
        <w:rPr>
          <w:rFonts w:ascii="Arial" w:eastAsia="Arial" w:hAnsi="Arial" w:cs="Arial"/>
          <w:color w:val="000000" w:themeColor="text1"/>
          <w:sz w:val="22"/>
          <w:szCs w:val="22"/>
        </w:rPr>
        <w:t>m</w:t>
      </w:r>
      <w:r>
        <w:rPr>
          <w:rFonts w:ascii="Arial" w:eastAsia="Arial" w:hAnsi="Arial" w:cs="Arial"/>
          <w:color w:val="000000" w:themeColor="text1"/>
          <w:sz w:val="22"/>
          <w:szCs w:val="22"/>
        </w:rPr>
        <w:t xml:space="preserve"> LKW-Fahrer, dass die entsprechende Toröffnung angefahren werden kann.</w:t>
      </w:r>
    </w:p>
    <w:bookmarkEnd w:id="6"/>
    <w:p w14:paraId="3B48AD76" w14:textId="6F4669AE" w:rsidR="0039791F" w:rsidRDefault="0039791F" w:rsidP="0039791F">
      <w:pPr>
        <w:pBdr>
          <w:top w:val="nil"/>
          <w:left w:val="nil"/>
          <w:bottom w:val="nil"/>
          <w:right w:val="nil"/>
          <w:between w:val="nil"/>
        </w:pBdr>
        <w:spacing w:before="120" w:after="120"/>
        <w:ind w:right="4148"/>
        <w:rPr>
          <w:rFonts w:ascii="Arial" w:eastAsia="Arial" w:hAnsi="Arial" w:cs="Arial"/>
          <w:color w:val="000000" w:themeColor="text1"/>
          <w:sz w:val="22"/>
          <w:szCs w:val="22"/>
        </w:rPr>
      </w:pPr>
      <w:r w:rsidRPr="00F018D9">
        <w:rPr>
          <w:rFonts w:ascii="Arial" w:eastAsia="Arial" w:hAnsi="Arial" w:cs="Arial"/>
          <w:color w:val="000000" w:themeColor="text1"/>
          <w:sz w:val="22"/>
          <w:szCs w:val="22"/>
        </w:rPr>
        <w:t xml:space="preserve">Die Ladebrücken </w:t>
      </w:r>
      <w:r w:rsidR="00EA6BDD">
        <w:rPr>
          <w:rFonts w:ascii="Arial" w:eastAsia="Arial" w:hAnsi="Arial" w:cs="Arial"/>
          <w:color w:val="000000" w:themeColor="text1"/>
          <w:sz w:val="22"/>
          <w:szCs w:val="22"/>
        </w:rPr>
        <w:t xml:space="preserve">HRT und HTL 2 </w:t>
      </w:r>
      <w:r w:rsidR="00D062BD">
        <w:rPr>
          <w:rFonts w:ascii="Arial" w:eastAsia="Arial" w:hAnsi="Arial" w:cs="Arial"/>
          <w:color w:val="000000" w:themeColor="text1"/>
          <w:sz w:val="22"/>
          <w:szCs w:val="22"/>
        </w:rPr>
        <w:t xml:space="preserve">von Hörmann </w:t>
      </w:r>
      <w:r w:rsidRPr="00F018D9">
        <w:rPr>
          <w:rFonts w:ascii="Arial" w:eastAsia="Arial" w:hAnsi="Arial" w:cs="Arial"/>
          <w:color w:val="000000" w:themeColor="text1"/>
          <w:sz w:val="22"/>
          <w:szCs w:val="22"/>
        </w:rPr>
        <w:t>können die Höhendifferenz zwischen Laderampe und den unterschiedlichsten LKW-Ladeflächen ausgleichen. Zusätzlich verfügen sie über eine Vorschublippe, die über separate Bedientasten ein- und ausgefahren und so exakt und kontrolliert auf der Ladefläche platziert werden kann. Markierungen im Vorschub zeigen die minimale und maximale Auflagetiefe der Brücken an. Das stufenlos</w:t>
      </w:r>
      <w:r w:rsidR="005233F5">
        <w:rPr>
          <w:rFonts w:ascii="Arial" w:eastAsia="Arial" w:hAnsi="Arial" w:cs="Arial"/>
          <w:color w:val="000000" w:themeColor="text1"/>
          <w:sz w:val="22"/>
          <w:szCs w:val="22"/>
        </w:rPr>
        <w:t>e</w:t>
      </w:r>
      <w:r w:rsidRPr="00F018D9">
        <w:rPr>
          <w:rFonts w:ascii="Arial" w:eastAsia="Arial" w:hAnsi="Arial" w:cs="Arial"/>
          <w:color w:val="000000" w:themeColor="text1"/>
          <w:sz w:val="22"/>
          <w:szCs w:val="22"/>
        </w:rPr>
        <w:t xml:space="preserve"> und </w:t>
      </w:r>
      <w:r w:rsidR="008D1E4F">
        <w:rPr>
          <w:rFonts w:ascii="Arial" w:eastAsia="Arial" w:hAnsi="Arial" w:cs="Arial"/>
          <w:color w:val="000000" w:themeColor="text1"/>
          <w:sz w:val="22"/>
          <w:szCs w:val="22"/>
        </w:rPr>
        <w:t>z</w:t>
      </w:r>
      <w:r w:rsidRPr="00F018D9">
        <w:rPr>
          <w:rFonts w:ascii="Arial" w:eastAsia="Arial" w:hAnsi="Arial" w:cs="Arial"/>
          <w:color w:val="000000" w:themeColor="text1"/>
          <w:sz w:val="22"/>
          <w:szCs w:val="22"/>
        </w:rPr>
        <w:t>entimetergenaue Ausfahren des Vorschubs ermöglicht es, auch voll beladene LKW einfach und sicher zu entladen. So können Paletten verladen werden, die am Ende der Fahrzeug-Ladefläche stehen und dadurch nur eine geringe Vorschubauflage ermöglichen.</w:t>
      </w:r>
    </w:p>
    <w:p w14:paraId="7B2908A5" w14:textId="77777777" w:rsidR="00905B57" w:rsidRDefault="00905B57" w:rsidP="0039791F">
      <w:pPr>
        <w:pBdr>
          <w:top w:val="nil"/>
          <w:left w:val="nil"/>
          <w:bottom w:val="nil"/>
          <w:right w:val="nil"/>
          <w:between w:val="nil"/>
        </w:pBdr>
        <w:spacing w:before="120" w:after="120"/>
        <w:ind w:right="4148"/>
        <w:rPr>
          <w:rFonts w:ascii="Arial" w:eastAsia="Arial" w:hAnsi="Arial" w:cs="Arial"/>
          <w:b/>
          <w:bCs/>
          <w:color w:val="000000" w:themeColor="text1"/>
          <w:sz w:val="22"/>
          <w:szCs w:val="22"/>
        </w:rPr>
      </w:pPr>
    </w:p>
    <w:p w14:paraId="52F26247" w14:textId="2ACC5015" w:rsidR="006A6866" w:rsidRPr="006A6866" w:rsidRDefault="006A6866" w:rsidP="0039791F">
      <w:pPr>
        <w:pBdr>
          <w:top w:val="nil"/>
          <w:left w:val="nil"/>
          <w:bottom w:val="nil"/>
          <w:right w:val="nil"/>
          <w:between w:val="nil"/>
        </w:pBdr>
        <w:spacing w:before="120" w:after="120"/>
        <w:ind w:right="4148"/>
        <w:rPr>
          <w:rFonts w:ascii="Arial" w:eastAsia="Arial" w:hAnsi="Arial" w:cs="Arial"/>
          <w:b/>
          <w:bCs/>
          <w:color w:val="000000" w:themeColor="text1"/>
          <w:sz w:val="22"/>
          <w:szCs w:val="22"/>
        </w:rPr>
      </w:pPr>
      <w:r w:rsidRPr="006A6866">
        <w:rPr>
          <w:rFonts w:ascii="Arial" w:eastAsia="Arial" w:hAnsi="Arial" w:cs="Arial"/>
          <w:b/>
          <w:bCs/>
          <w:color w:val="000000" w:themeColor="text1"/>
          <w:sz w:val="22"/>
          <w:szCs w:val="22"/>
        </w:rPr>
        <w:lastRenderedPageBreak/>
        <w:t>Einfach und wartungsarm</w:t>
      </w:r>
    </w:p>
    <w:p w14:paraId="4D424527" w14:textId="402926AA" w:rsidR="00A01FCD" w:rsidRDefault="00A01FCD" w:rsidP="00A01FCD">
      <w:pPr>
        <w:pBdr>
          <w:top w:val="nil"/>
          <w:left w:val="nil"/>
          <w:bottom w:val="nil"/>
          <w:right w:val="nil"/>
          <w:between w:val="nil"/>
        </w:pBdr>
        <w:spacing w:before="120" w:after="120"/>
        <w:ind w:right="4148"/>
        <w:rPr>
          <w:rFonts w:ascii="Arial" w:hAnsi="Arial" w:cs="Arial"/>
          <w:iCs/>
          <w:sz w:val="22"/>
          <w:szCs w:val="22"/>
        </w:rPr>
      </w:pPr>
      <w:r w:rsidRPr="00411266">
        <w:rPr>
          <w:rFonts w:ascii="Arial" w:eastAsia="Arial" w:hAnsi="Arial" w:cs="Arial"/>
          <w:color w:val="000000" w:themeColor="text1"/>
          <w:sz w:val="22"/>
          <w:szCs w:val="22"/>
        </w:rPr>
        <w:t>D</w:t>
      </w:r>
      <w:r w:rsidR="00303470">
        <w:rPr>
          <w:rFonts w:ascii="Arial" w:eastAsia="Arial" w:hAnsi="Arial" w:cs="Arial"/>
          <w:color w:val="000000" w:themeColor="text1"/>
          <w:sz w:val="22"/>
          <w:szCs w:val="22"/>
        </w:rPr>
        <w:t>ie im Mach 2 verbauten Industrie</w:t>
      </w:r>
      <w:r w:rsidR="00E67A7D">
        <w:rPr>
          <w:rFonts w:ascii="Arial" w:eastAsia="Arial" w:hAnsi="Arial" w:cs="Arial"/>
          <w:color w:val="000000" w:themeColor="text1"/>
          <w:sz w:val="22"/>
          <w:szCs w:val="22"/>
        </w:rPr>
        <w:t>-</w:t>
      </w:r>
      <w:r w:rsidR="00303470">
        <w:rPr>
          <w:rFonts w:ascii="Arial" w:eastAsia="Arial" w:hAnsi="Arial" w:cs="Arial"/>
          <w:color w:val="000000" w:themeColor="text1"/>
          <w:sz w:val="22"/>
          <w:szCs w:val="22"/>
        </w:rPr>
        <w:t xml:space="preserve">Sektionaltore von Hörmann </w:t>
      </w:r>
      <w:r w:rsidR="00303470" w:rsidRPr="00411266">
        <w:rPr>
          <w:rFonts w:ascii="Arial" w:eastAsia="Arial" w:hAnsi="Arial" w:cs="Arial"/>
          <w:color w:val="000000" w:themeColor="text1"/>
          <w:sz w:val="22"/>
          <w:szCs w:val="22"/>
        </w:rPr>
        <w:t xml:space="preserve">lassen sich </w:t>
      </w:r>
      <w:r w:rsidR="00303470">
        <w:rPr>
          <w:rFonts w:ascii="Arial" w:eastAsia="Arial" w:hAnsi="Arial" w:cs="Arial"/>
          <w:color w:val="000000" w:themeColor="text1"/>
          <w:sz w:val="22"/>
          <w:szCs w:val="22"/>
        </w:rPr>
        <w:t>d</w:t>
      </w:r>
      <w:r w:rsidRPr="00411266">
        <w:rPr>
          <w:rFonts w:ascii="Arial" w:eastAsia="Arial" w:hAnsi="Arial" w:cs="Arial"/>
          <w:color w:val="000000" w:themeColor="text1"/>
          <w:sz w:val="22"/>
          <w:szCs w:val="22"/>
        </w:rPr>
        <w:t>urch die</w:t>
      </w:r>
      <w:r>
        <w:rPr>
          <w:rFonts w:ascii="Arial" w:eastAsia="Arial" w:hAnsi="Arial" w:cs="Arial"/>
          <w:color w:val="000000" w:themeColor="text1"/>
          <w:sz w:val="22"/>
          <w:szCs w:val="22"/>
        </w:rPr>
        <w:t xml:space="preserve"> praktische </w:t>
      </w:r>
      <w:r w:rsidRPr="005C4923">
        <w:rPr>
          <w:rFonts w:ascii="Arial" w:eastAsia="Arial" w:hAnsi="Arial" w:cs="Arial"/>
          <w:color w:val="000000" w:themeColor="text1"/>
          <w:sz w:val="22"/>
          <w:szCs w:val="22"/>
        </w:rPr>
        <w:t>Bodenverriegelung</w:t>
      </w:r>
      <w:r>
        <w:rPr>
          <w:rFonts w:ascii="Arial" w:eastAsia="Arial" w:hAnsi="Arial" w:cs="Arial"/>
          <w:color w:val="000000" w:themeColor="text1"/>
          <w:sz w:val="22"/>
          <w:szCs w:val="22"/>
        </w:rPr>
        <w:t xml:space="preserve"> </w:t>
      </w:r>
      <w:r w:rsidRPr="00411266">
        <w:rPr>
          <w:rFonts w:ascii="Arial" w:eastAsia="Arial" w:hAnsi="Arial" w:cs="Arial"/>
          <w:color w:val="000000" w:themeColor="text1"/>
          <w:sz w:val="22"/>
          <w:szCs w:val="22"/>
        </w:rPr>
        <w:t xml:space="preserve">bequem mit dem Fuß entriegeln. Die selbsttätige Verriegelung rastet beim Schließen des Tores hörbar ein. </w:t>
      </w:r>
      <w:r w:rsidRPr="00411266">
        <w:rPr>
          <w:rFonts w:ascii="Arial" w:hAnsi="Arial" w:cs="Arial"/>
          <w:iCs/>
          <w:sz w:val="22"/>
          <w:szCs w:val="22"/>
        </w:rPr>
        <w:t>Auf einen elektrischen Antrieb wurde im Interesse einer möglichst einfachen und wartungsarmen Bauweise bewusst verzichtet.</w:t>
      </w:r>
    </w:p>
    <w:p w14:paraId="0443474B" w14:textId="21714576" w:rsidR="00A01FCD" w:rsidRDefault="00A01FCD" w:rsidP="00BC5187">
      <w:pPr>
        <w:pBdr>
          <w:top w:val="nil"/>
          <w:left w:val="nil"/>
          <w:bottom w:val="nil"/>
          <w:right w:val="nil"/>
          <w:between w:val="nil"/>
        </w:pBdr>
        <w:spacing w:before="120" w:after="120"/>
        <w:ind w:right="4148"/>
        <w:rPr>
          <w:rFonts w:ascii="Arial" w:eastAsia="Arial" w:hAnsi="Arial" w:cs="Arial"/>
          <w:color w:val="000000" w:themeColor="text1"/>
          <w:sz w:val="22"/>
          <w:szCs w:val="22"/>
        </w:rPr>
      </w:pPr>
      <w:r>
        <w:rPr>
          <w:rFonts w:ascii="Arial" w:eastAsia="Arial" w:hAnsi="Arial" w:cs="Arial"/>
          <w:color w:val="000000" w:themeColor="text1"/>
          <w:sz w:val="22"/>
          <w:szCs w:val="22"/>
        </w:rPr>
        <w:t xml:space="preserve">Lediglich 14 ebenerdige Tore </w:t>
      </w:r>
      <w:r w:rsidR="007F415A">
        <w:rPr>
          <w:rFonts w:ascii="Arial" w:eastAsia="Arial" w:hAnsi="Arial" w:cs="Arial"/>
          <w:color w:val="000000" w:themeColor="text1"/>
          <w:sz w:val="22"/>
          <w:szCs w:val="22"/>
        </w:rPr>
        <w:t xml:space="preserve">gleicher Bauart verfügen über einen elektrischen Antrieb vom Typ </w:t>
      </w:r>
      <w:r w:rsidR="007F415A" w:rsidRPr="007F415A">
        <w:rPr>
          <w:rFonts w:ascii="Arial" w:eastAsia="Arial" w:hAnsi="Arial" w:cs="Arial"/>
          <w:color w:val="000000" w:themeColor="text1"/>
          <w:sz w:val="22"/>
          <w:szCs w:val="22"/>
        </w:rPr>
        <w:t>WA 400</w:t>
      </w:r>
      <w:r w:rsidR="007F415A" w:rsidRPr="00A73DAC">
        <w:rPr>
          <w:rFonts w:ascii="Arial" w:eastAsia="Arial" w:hAnsi="Arial" w:cs="Arial"/>
          <w:color w:val="000000" w:themeColor="text1"/>
          <w:sz w:val="22"/>
          <w:szCs w:val="22"/>
        </w:rPr>
        <w:t xml:space="preserve"> </w:t>
      </w:r>
      <w:r w:rsidR="007F415A" w:rsidRPr="00411266">
        <w:rPr>
          <w:rFonts w:ascii="Arial" w:eastAsia="Arial" w:hAnsi="Arial" w:cs="Arial"/>
          <w:sz w:val="22"/>
          <w:szCs w:val="22"/>
        </w:rPr>
        <w:t>mit</w:t>
      </w:r>
      <w:r w:rsidR="007F415A">
        <w:rPr>
          <w:rFonts w:ascii="Arial" w:eastAsia="Arial" w:hAnsi="Arial" w:cs="Arial"/>
          <w:sz w:val="22"/>
          <w:szCs w:val="22"/>
        </w:rPr>
        <w:t xml:space="preserve"> optischen Sensoren</w:t>
      </w:r>
      <w:r w:rsidR="007F415A" w:rsidRPr="00411266">
        <w:rPr>
          <w:rFonts w:ascii="Arial" w:eastAsia="Arial" w:hAnsi="Arial" w:cs="Arial"/>
          <w:sz w:val="22"/>
          <w:szCs w:val="22"/>
        </w:rPr>
        <w:t xml:space="preserve"> </w:t>
      </w:r>
      <w:r w:rsidR="007F415A" w:rsidRPr="00411266">
        <w:rPr>
          <w:rFonts w:ascii="Arial" w:hAnsi="Arial" w:cs="Arial"/>
          <w:sz w:val="22"/>
          <w:szCs w:val="22"/>
          <w:shd w:val="clear" w:color="auto" w:fill="FFFFFF"/>
        </w:rPr>
        <w:t xml:space="preserve">für </w:t>
      </w:r>
      <w:r w:rsidR="007F415A">
        <w:rPr>
          <w:rFonts w:ascii="Arial" w:hAnsi="Arial" w:cs="Arial"/>
          <w:sz w:val="22"/>
          <w:szCs w:val="22"/>
          <w:shd w:val="clear" w:color="auto" w:fill="FFFFFF"/>
        </w:rPr>
        <w:t xml:space="preserve">die </w:t>
      </w:r>
      <w:r w:rsidR="007F415A" w:rsidRPr="00411266">
        <w:rPr>
          <w:rFonts w:ascii="Arial" w:hAnsi="Arial" w:cs="Arial"/>
          <w:sz w:val="22"/>
          <w:szCs w:val="22"/>
          <w:shd w:val="clear" w:color="auto" w:fill="FFFFFF"/>
        </w:rPr>
        <w:t>Schließkantensicherung</w:t>
      </w:r>
      <w:r w:rsidR="007F415A">
        <w:rPr>
          <w:rFonts w:ascii="Arial" w:eastAsia="Arial" w:hAnsi="Arial" w:cs="Arial"/>
          <w:color w:val="000000" w:themeColor="text1"/>
          <w:sz w:val="22"/>
          <w:szCs w:val="22"/>
        </w:rPr>
        <w:t xml:space="preserve">. Diese sorgt dafür, </w:t>
      </w:r>
      <w:r w:rsidR="007F415A" w:rsidRPr="00AE1907">
        <w:rPr>
          <w:rFonts w:ascii="Arial" w:eastAsia="Arial" w:hAnsi="Arial" w:cs="Arial"/>
          <w:sz w:val="22"/>
          <w:szCs w:val="22"/>
        </w:rPr>
        <w:t xml:space="preserve">dass </w:t>
      </w:r>
      <w:r w:rsidR="007F415A">
        <w:rPr>
          <w:rFonts w:ascii="Arial" w:eastAsia="Arial" w:hAnsi="Arial" w:cs="Arial"/>
          <w:sz w:val="22"/>
          <w:szCs w:val="22"/>
        </w:rPr>
        <w:t>der</w:t>
      </w:r>
      <w:r w:rsidR="007F415A" w:rsidRPr="00AE1907">
        <w:rPr>
          <w:rFonts w:ascii="Arial" w:eastAsia="Arial" w:hAnsi="Arial" w:cs="Arial"/>
          <w:sz w:val="22"/>
          <w:szCs w:val="22"/>
        </w:rPr>
        <w:t xml:space="preserve"> Tor</w:t>
      </w:r>
      <w:r w:rsidR="007F415A">
        <w:rPr>
          <w:rFonts w:ascii="Arial" w:eastAsia="Arial" w:hAnsi="Arial" w:cs="Arial"/>
          <w:sz w:val="22"/>
          <w:szCs w:val="22"/>
        </w:rPr>
        <w:t>antrieb</w:t>
      </w:r>
      <w:r w:rsidR="007F415A" w:rsidRPr="00AE1907">
        <w:rPr>
          <w:rFonts w:ascii="Arial" w:eastAsia="Arial" w:hAnsi="Arial" w:cs="Arial"/>
          <w:sz w:val="22"/>
          <w:szCs w:val="22"/>
        </w:rPr>
        <w:t xml:space="preserve"> </w:t>
      </w:r>
      <w:r w:rsidR="007F415A">
        <w:rPr>
          <w:rFonts w:ascii="Arial" w:eastAsia="Arial" w:hAnsi="Arial" w:cs="Arial"/>
          <w:sz w:val="22"/>
          <w:szCs w:val="22"/>
        </w:rPr>
        <w:t xml:space="preserve">bei einer drohenden Berührung der </w:t>
      </w:r>
      <w:proofErr w:type="spellStart"/>
      <w:r w:rsidR="007F415A">
        <w:rPr>
          <w:rFonts w:ascii="Arial" w:eastAsia="Arial" w:hAnsi="Arial" w:cs="Arial"/>
          <w:sz w:val="22"/>
          <w:szCs w:val="22"/>
        </w:rPr>
        <w:t>Torkante</w:t>
      </w:r>
      <w:proofErr w:type="spellEnd"/>
      <w:r w:rsidR="007F415A">
        <w:rPr>
          <w:rFonts w:ascii="Arial" w:eastAsia="Arial" w:hAnsi="Arial" w:cs="Arial"/>
          <w:sz w:val="22"/>
          <w:szCs w:val="22"/>
        </w:rPr>
        <w:t xml:space="preserve"> </w:t>
      </w:r>
      <w:r w:rsidR="007F415A" w:rsidRPr="00AE1907">
        <w:rPr>
          <w:rFonts w:ascii="Arial" w:eastAsia="Arial" w:hAnsi="Arial" w:cs="Arial"/>
          <w:sz w:val="22"/>
          <w:szCs w:val="22"/>
        </w:rPr>
        <w:t>mit einem Hindernis oder einer Person sofort stehen bleibt.</w:t>
      </w:r>
      <w:r w:rsidR="007F415A">
        <w:rPr>
          <w:rFonts w:ascii="Arial" w:eastAsia="Arial" w:hAnsi="Arial" w:cs="Arial"/>
          <w:sz w:val="22"/>
          <w:szCs w:val="22"/>
        </w:rPr>
        <w:t xml:space="preserve"> </w:t>
      </w:r>
      <w:r w:rsidR="007F415A">
        <w:rPr>
          <w:rFonts w:ascii="Arial" w:eastAsia="Arial" w:hAnsi="Arial" w:cs="Arial"/>
          <w:color w:val="000000" w:themeColor="text1"/>
          <w:sz w:val="22"/>
          <w:szCs w:val="22"/>
        </w:rPr>
        <w:t>M</w:t>
      </w:r>
      <w:r>
        <w:rPr>
          <w:rFonts w:ascii="Arial" w:eastAsia="Arial" w:hAnsi="Arial" w:cs="Arial"/>
          <w:color w:val="000000" w:themeColor="text1"/>
          <w:sz w:val="22"/>
          <w:szCs w:val="22"/>
        </w:rPr>
        <w:t xml:space="preserve">it einer Höhe von </w:t>
      </w:r>
      <w:r w:rsidR="00654739">
        <w:rPr>
          <w:rFonts w:ascii="Arial" w:eastAsia="Arial" w:hAnsi="Arial" w:cs="Arial"/>
          <w:color w:val="000000" w:themeColor="text1"/>
          <w:sz w:val="22"/>
          <w:szCs w:val="22"/>
        </w:rPr>
        <w:t xml:space="preserve">vier Metern </w:t>
      </w:r>
      <w:r w:rsidR="007F415A">
        <w:rPr>
          <w:rFonts w:ascii="Arial" w:eastAsia="Arial" w:hAnsi="Arial" w:cs="Arial"/>
          <w:color w:val="000000" w:themeColor="text1"/>
          <w:sz w:val="22"/>
          <w:szCs w:val="22"/>
        </w:rPr>
        <w:t>können die ebenerdigen Tore</w:t>
      </w:r>
      <w:r>
        <w:rPr>
          <w:rFonts w:ascii="Arial" w:eastAsia="Arial" w:hAnsi="Arial" w:cs="Arial"/>
          <w:color w:val="000000" w:themeColor="text1"/>
          <w:sz w:val="22"/>
          <w:szCs w:val="22"/>
        </w:rPr>
        <w:t xml:space="preserve"> </w:t>
      </w:r>
      <w:r w:rsidRPr="00AE1907">
        <w:rPr>
          <w:rFonts w:ascii="Arial" w:eastAsia="Arial" w:hAnsi="Arial" w:cs="Arial"/>
          <w:color w:val="000000" w:themeColor="text1"/>
          <w:sz w:val="22"/>
          <w:szCs w:val="22"/>
        </w:rPr>
        <w:t>nicht nur von Transportern, sondern auch von Sattelschleppern genutzt</w:t>
      </w:r>
      <w:r>
        <w:rPr>
          <w:rFonts w:ascii="Arial" w:eastAsia="Arial" w:hAnsi="Arial" w:cs="Arial"/>
          <w:color w:val="000000" w:themeColor="text1"/>
          <w:sz w:val="22"/>
          <w:szCs w:val="22"/>
        </w:rPr>
        <w:t xml:space="preserve"> werden.</w:t>
      </w:r>
    </w:p>
    <w:p w14:paraId="28B90504" w14:textId="66B021F3" w:rsidR="006A6866" w:rsidRPr="006A6866" w:rsidRDefault="006A6866" w:rsidP="007F415A">
      <w:pPr>
        <w:pBdr>
          <w:top w:val="nil"/>
          <w:left w:val="nil"/>
          <w:bottom w:val="nil"/>
          <w:right w:val="nil"/>
          <w:between w:val="nil"/>
        </w:pBdr>
        <w:spacing w:before="120" w:after="120"/>
        <w:ind w:right="4148"/>
        <w:rPr>
          <w:rFonts w:ascii="Arial" w:eastAsia="Arial" w:hAnsi="Arial" w:cs="Arial"/>
          <w:b/>
          <w:bCs/>
          <w:color w:val="000000" w:themeColor="text1"/>
          <w:sz w:val="22"/>
          <w:szCs w:val="22"/>
        </w:rPr>
      </w:pPr>
      <w:r w:rsidRPr="006A6866">
        <w:rPr>
          <w:rFonts w:ascii="Arial" w:eastAsia="Arial" w:hAnsi="Arial" w:cs="Arial"/>
          <w:b/>
          <w:bCs/>
          <w:color w:val="000000" w:themeColor="text1"/>
          <w:sz w:val="22"/>
          <w:szCs w:val="22"/>
        </w:rPr>
        <w:t>Kein Ausbreiten von Feuer</w:t>
      </w:r>
    </w:p>
    <w:p w14:paraId="6A72F354" w14:textId="54F4641D" w:rsidR="009C45C5" w:rsidRDefault="00FB00C5" w:rsidP="007F415A">
      <w:pPr>
        <w:pBdr>
          <w:top w:val="nil"/>
          <w:left w:val="nil"/>
          <w:bottom w:val="nil"/>
          <w:right w:val="nil"/>
          <w:between w:val="nil"/>
        </w:pBdr>
        <w:spacing w:before="120" w:after="120"/>
        <w:ind w:right="4148"/>
        <w:rPr>
          <w:rFonts w:ascii="Arial" w:eastAsia="Arial" w:hAnsi="Arial" w:cs="Arial"/>
          <w:sz w:val="22"/>
          <w:szCs w:val="22"/>
        </w:rPr>
      </w:pPr>
      <w:bookmarkStart w:id="7" w:name="_Hlk141091925"/>
      <w:r>
        <w:rPr>
          <w:rFonts w:ascii="Arial" w:eastAsia="Arial" w:hAnsi="Arial" w:cs="Arial"/>
          <w:color w:val="000000" w:themeColor="text1"/>
          <w:sz w:val="22"/>
          <w:szCs w:val="22"/>
        </w:rPr>
        <w:t>D</w:t>
      </w:r>
      <w:r w:rsidR="007F415A">
        <w:rPr>
          <w:rFonts w:ascii="Arial" w:eastAsia="Arial" w:hAnsi="Arial" w:cs="Arial"/>
          <w:color w:val="000000" w:themeColor="text1"/>
          <w:sz w:val="22"/>
          <w:szCs w:val="22"/>
        </w:rPr>
        <w:t xml:space="preserve">ie </w:t>
      </w:r>
      <w:r w:rsidR="00A73DAC" w:rsidRPr="00A73DAC">
        <w:rPr>
          <w:rFonts w:ascii="Arial" w:eastAsia="Arial" w:hAnsi="Arial" w:cs="Arial"/>
          <w:color w:val="000000" w:themeColor="text1"/>
          <w:sz w:val="22"/>
          <w:szCs w:val="22"/>
        </w:rPr>
        <w:t xml:space="preserve">20 </w:t>
      </w:r>
      <w:r w:rsidR="007F415A">
        <w:rPr>
          <w:rFonts w:ascii="Arial" w:eastAsia="Arial" w:hAnsi="Arial" w:cs="Arial"/>
          <w:sz w:val="22"/>
          <w:szCs w:val="22"/>
        </w:rPr>
        <w:t>im Mach 2</w:t>
      </w:r>
      <w:r w:rsidR="007F415A" w:rsidRPr="001F02B3">
        <w:rPr>
          <w:rFonts w:ascii="Arial" w:eastAsia="Arial" w:hAnsi="Arial" w:cs="Arial"/>
          <w:sz w:val="22"/>
          <w:szCs w:val="22"/>
        </w:rPr>
        <w:t xml:space="preserve"> verbauten Hörmann Feuerschutz-Schiebetore vom Typ FST 90-1</w:t>
      </w:r>
      <w:r w:rsidR="007F415A">
        <w:rPr>
          <w:rFonts w:ascii="Arial" w:eastAsia="Arial" w:hAnsi="Arial" w:cs="Arial"/>
          <w:sz w:val="22"/>
          <w:szCs w:val="22"/>
        </w:rPr>
        <w:t xml:space="preserve"> sind </w:t>
      </w:r>
      <w:r>
        <w:rPr>
          <w:rFonts w:ascii="Arial" w:eastAsia="Arial" w:hAnsi="Arial" w:cs="Arial"/>
          <w:sz w:val="22"/>
          <w:szCs w:val="22"/>
        </w:rPr>
        <w:t xml:space="preserve">ebenfalls </w:t>
      </w:r>
      <w:r w:rsidR="005B2791">
        <w:rPr>
          <w:rFonts w:ascii="Arial" w:eastAsia="Arial" w:hAnsi="Arial" w:cs="Arial"/>
          <w:sz w:val="22"/>
          <w:szCs w:val="22"/>
        </w:rPr>
        <w:t>vier Meter</w:t>
      </w:r>
      <w:r w:rsidR="007F415A">
        <w:rPr>
          <w:rFonts w:ascii="Arial" w:eastAsia="Arial" w:hAnsi="Arial" w:cs="Arial"/>
          <w:sz w:val="22"/>
          <w:szCs w:val="22"/>
        </w:rPr>
        <w:t xml:space="preserve"> hoch. </w:t>
      </w:r>
      <w:r w:rsidR="007F415A">
        <w:rPr>
          <w:rFonts w:ascii="Arial" w:eastAsia="Arial" w:hAnsi="Arial" w:cs="Arial"/>
          <w:color w:val="000000" w:themeColor="text1"/>
          <w:sz w:val="22"/>
          <w:szCs w:val="22"/>
        </w:rPr>
        <w:t xml:space="preserve">Die </w:t>
      </w:r>
      <w:r w:rsidR="00863A12">
        <w:rPr>
          <w:rFonts w:ascii="Arial" w:eastAsia="Arial" w:hAnsi="Arial" w:cs="Arial"/>
          <w:color w:val="000000" w:themeColor="text1"/>
          <w:sz w:val="22"/>
          <w:szCs w:val="22"/>
        </w:rPr>
        <w:t>viereinhalb Meter</w:t>
      </w:r>
      <w:r w:rsidR="007F415A">
        <w:rPr>
          <w:rFonts w:ascii="Arial" w:eastAsia="Arial" w:hAnsi="Arial" w:cs="Arial"/>
          <w:color w:val="000000" w:themeColor="text1"/>
          <w:sz w:val="22"/>
          <w:szCs w:val="22"/>
        </w:rPr>
        <w:t xml:space="preserve"> breiten Tore befinden sich an den Durchgängen zwischen den einzelnen Hallenbereichen und verhindern </w:t>
      </w:r>
      <w:r w:rsidR="009C45C5" w:rsidRPr="001F02B3">
        <w:rPr>
          <w:rFonts w:ascii="Arial" w:eastAsia="Arial" w:hAnsi="Arial" w:cs="Arial"/>
          <w:sz w:val="22"/>
          <w:szCs w:val="22"/>
        </w:rPr>
        <w:t>im Brandfall ein Ausbreiten des Feuers. Sie sind mit Rauchmeldern ausgestattet, schließen bei Brandgefahr automatisch und halten Feuer mindestens 90 Minuten stand</w:t>
      </w:r>
      <w:bookmarkEnd w:id="7"/>
      <w:r w:rsidR="009C45C5" w:rsidRPr="001F02B3">
        <w:rPr>
          <w:rFonts w:ascii="Arial" w:eastAsia="Arial" w:hAnsi="Arial" w:cs="Arial"/>
          <w:sz w:val="22"/>
          <w:szCs w:val="22"/>
        </w:rPr>
        <w:t>.</w:t>
      </w:r>
    </w:p>
    <w:p w14:paraId="129C3313" w14:textId="6BC41900" w:rsidR="0075021F" w:rsidRDefault="00792B4D" w:rsidP="007F415A">
      <w:pPr>
        <w:pBdr>
          <w:top w:val="nil"/>
          <w:left w:val="nil"/>
          <w:bottom w:val="nil"/>
          <w:right w:val="nil"/>
          <w:between w:val="nil"/>
        </w:pBdr>
        <w:spacing w:before="120" w:after="120"/>
        <w:ind w:right="4148"/>
        <w:rPr>
          <w:rFonts w:ascii="Arial" w:eastAsia="Arial" w:hAnsi="Arial" w:cs="Arial"/>
          <w:sz w:val="22"/>
          <w:szCs w:val="22"/>
        </w:rPr>
      </w:pPr>
      <w:r>
        <w:rPr>
          <w:rFonts w:ascii="Arial" w:eastAsia="Arial" w:hAnsi="Arial" w:cs="Arial"/>
          <w:sz w:val="22"/>
          <w:szCs w:val="22"/>
        </w:rPr>
        <w:t>A</w:t>
      </w:r>
      <w:r w:rsidR="007C085A">
        <w:rPr>
          <w:rFonts w:ascii="Arial" w:eastAsia="Arial" w:hAnsi="Arial" w:cs="Arial"/>
          <w:sz w:val="22"/>
          <w:szCs w:val="22"/>
        </w:rPr>
        <w:t xml:space="preserve">uch in den Innenbereichen – </w:t>
      </w:r>
      <w:r w:rsidR="006A5D4B">
        <w:rPr>
          <w:rFonts w:ascii="Arial" w:eastAsia="Arial" w:hAnsi="Arial" w:cs="Arial"/>
          <w:sz w:val="22"/>
          <w:szCs w:val="22"/>
        </w:rPr>
        <w:t xml:space="preserve">in </w:t>
      </w:r>
      <w:r w:rsidR="007C085A">
        <w:rPr>
          <w:rFonts w:ascii="Arial" w:eastAsia="Arial" w:hAnsi="Arial" w:cs="Arial"/>
          <w:sz w:val="22"/>
          <w:szCs w:val="22"/>
        </w:rPr>
        <w:t xml:space="preserve">Büros, Sozialtrakten und </w:t>
      </w:r>
      <w:r w:rsidR="00E03C98">
        <w:rPr>
          <w:rFonts w:ascii="Arial" w:eastAsia="Arial" w:hAnsi="Arial" w:cs="Arial"/>
          <w:sz w:val="22"/>
          <w:szCs w:val="22"/>
        </w:rPr>
        <w:t xml:space="preserve">den </w:t>
      </w:r>
      <w:r w:rsidR="009017EF">
        <w:rPr>
          <w:rFonts w:ascii="Arial" w:eastAsia="Arial" w:hAnsi="Arial" w:cs="Arial"/>
          <w:sz w:val="22"/>
          <w:szCs w:val="22"/>
        </w:rPr>
        <w:t xml:space="preserve">insgesamt acht </w:t>
      </w:r>
      <w:r w:rsidR="007C085A">
        <w:rPr>
          <w:rFonts w:ascii="Arial" w:eastAsia="Arial" w:hAnsi="Arial" w:cs="Arial"/>
          <w:sz w:val="22"/>
          <w:szCs w:val="22"/>
        </w:rPr>
        <w:t xml:space="preserve">Treppenhäusern – setzte </w:t>
      </w:r>
      <w:proofErr w:type="spellStart"/>
      <w:r w:rsidR="004E101E">
        <w:rPr>
          <w:rFonts w:ascii="Arial" w:eastAsia="Arial" w:hAnsi="Arial" w:cs="Arial"/>
          <w:sz w:val="22"/>
          <w:szCs w:val="22"/>
        </w:rPr>
        <w:t>Four</w:t>
      </w:r>
      <w:proofErr w:type="spellEnd"/>
      <w:r w:rsidR="004E101E">
        <w:rPr>
          <w:rFonts w:ascii="Arial" w:eastAsia="Arial" w:hAnsi="Arial" w:cs="Arial"/>
          <w:sz w:val="22"/>
          <w:szCs w:val="22"/>
        </w:rPr>
        <w:t xml:space="preserve"> </w:t>
      </w:r>
      <w:proofErr w:type="spellStart"/>
      <w:r w:rsidR="004E101E">
        <w:rPr>
          <w:rFonts w:ascii="Arial" w:eastAsia="Arial" w:hAnsi="Arial" w:cs="Arial"/>
          <w:sz w:val="22"/>
          <w:szCs w:val="22"/>
        </w:rPr>
        <w:t>Parx</w:t>
      </w:r>
      <w:proofErr w:type="spellEnd"/>
      <w:r w:rsidR="004E101E">
        <w:rPr>
          <w:rFonts w:ascii="Arial" w:eastAsia="Arial" w:hAnsi="Arial" w:cs="Arial"/>
          <w:sz w:val="22"/>
          <w:szCs w:val="22"/>
        </w:rPr>
        <w:t xml:space="preserve"> auf Hörmann: Fast 300 Stahltüren und </w:t>
      </w:r>
      <w:r w:rsidR="00187696">
        <w:rPr>
          <w:rFonts w:ascii="Arial" w:eastAsia="Arial" w:hAnsi="Arial" w:cs="Arial"/>
          <w:sz w:val="22"/>
          <w:szCs w:val="22"/>
        </w:rPr>
        <w:t>über 30 Stahl-Rohrrahmen</w:t>
      </w:r>
      <w:r w:rsidR="005E3D33">
        <w:rPr>
          <w:rFonts w:ascii="Arial" w:eastAsia="Arial" w:hAnsi="Arial" w:cs="Arial"/>
          <w:sz w:val="22"/>
          <w:szCs w:val="22"/>
        </w:rPr>
        <w:t>objekttüren</w:t>
      </w:r>
      <w:r w:rsidR="00187696">
        <w:rPr>
          <w:rFonts w:ascii="Arial" w:eastAsia="Arial" w:hAnsi="Arial" w:cs="Arial"/>
          <w:sz w:val="22"/>
          <w:szCs w:val="22"/>
        </w:rPr>
        <w:t xml:space="preserve"> sorgen im Gebäudeinneren für </w:t>
      </w:r>
      <w:r w:rsidR="004406D0">
        <w:rPr>
          <w:rFonts w:ascii="Arial" w:eastAsia="Arial" w:hAnsi="Arial" w:cs="Arial"/>
          <w:sz w:val="22"/>
          <w:szCs w:val="22"/>
        </w:rPr>
        <w:t xml:space="preserve">zuverlässigen </w:t>
      </w:r>
      <w:r w:rsidR="008D1EA7">
        <w:rPr>
          <w:rFonts w:ascii="Arial" w:eastAsia="Arial" w:hAnsi="Arial" w:cs="Arial"/>
          <w:sz w:val="22"/>
          <w:szCs w:val="22"/>
        </w:rPr>
        <w:t>Feuer- und Rauchschutz.</w:t>
      </w:r>
    </w:p>
    <w:p w14:paraId="095F4EA8" w14:textId="74BBD332" w:rsidR="00CB2EAA" w:rsidRDefault="00CB2EAA" w:rsidP="00C0268B">
      <w:pPr>
        <w:pStyle w:val="PM-Standard"/>
        <w:spacing w:before="120" w:after="120"/>
        <w:ind w:right="4162"/>
        <w:jc w:val="right"/>
        <w:rPr>
          <w:iCs/>
        </w:rPr>
      </w:pPr>
      <w:r w:rsidRPr="00363BF0">
        <w:rPr>
          <w:sz w:val="18"/>
          <w:szCs w:val="18"/>
        </w:rPr>
        <w:t>(</w:t>
      </w:r>
      <w:r w:rsidR="0047584C">
        <w:rPr>
          <w:sz w:val="18"/>
          <w:szCs w:val="18"/>
        </w:rPr>
        <w:t>7.</w:t>
      </w:r>
      <w:r w:rsidR="00560B07">
        <w:rPr>
          <w:sz w:val="18"/>
          <w:szCs w:val="18"/>
        </w:rPr>
        <w:t>683</w:t>
      </w:r>
      <w:r>
        <w:rPr>
          <w:sz w:val="18"/>
          <w:szCs w:val="18"/>
        </w:rPr>
        <w:t xml:space="preserve"> </w:t>
      </w:r>
      <w:r w:rsidRPr="00363BF0">
        <w:rPr>
          <w:sz w:val="18"/>
          <w:szCs w:val="18"/>
        </w:rPr>
        <w:t>Zeichen inkl. Leerschläge)</w:t>
      </w:r>
    </w:p>
    <w:p w14:paraId="285936BC" w14:textId="1A6FC620" w:rsidR="003559DE" w:rsidRDefault="003559DE">
      <w:pPr>
        <w:rPr>
          <w:rFonts w:ascii="Arial" w:hAnsi="Arial" w:cs="Arial"/>
          <w:sz w:val="22"/>
          <w:szCs w:val="22"/>
        </w:rPr>
      </w:pPr>
    </w:p>
    <w:tbl>
      <w:tblPr>
        <w:tblStyle w:val="Tabellenraster"/>
        <w:tblW w:w="0" w:type="auto"/>
        <w:tblInd w:w="108" w:type="dxa"/>
        <w:tblLook w:val="04A0" w:firstRow="1" w:lastRow="0" w:firstColumn="1" w:lastColumn="0" w:noHBand="0" w:noVBand="1"/>
      </w:tblPr>
      <w:tblGrid>
        <w:gridCol w:w="5954"/>
      </w:tblGrid>
      <w:tr w:rsidR="002F0690" w14:paraId="54B7AD8D" w14:textId="77777777" w:rsidTr="00006CE4">
        <w:tc>
          <w:tcPr>
            <w:tcW w:w="5954" w:type="dxa"/>
          </w:tcPr>
          <w:p w14:paraId="55BE0A74" w14:textId="77777777" w:rsidR="005F1E73" w:rsidRPr="005F1E73" w:rsidRDefault="005F1E73" w:rsidP="005F1E73">
            <w:pPr>
              <w:pBdr>
                <w:top w:val="nil"/>
                <w:left w:val="nil"/>
                <w:bottom w:val="nil"/>
                <w:right w:val="nil"/>
                <w:between w:val="nil"/>
              </w:pBdr>
              <w:spacing w:before="120"/>
              <w:ind w:right="31"/>
              <w:rPr>
                <w:rFonts w:ascii="Arial" w:eastAsia="Arial" w:hAnsi="Arial" w:cs="Arial"/>
                <w:b/>
                <w:bCs/>
                <w:color w:val="000000" w:themeColor="text1"/>
                <w:sz w:val="22"/>
                <w:szCs w:val="22"/>
              </w:rPr>
            </w:pPr>
            <w:proofErr w:type="spellStart"/>
            <w:r w:rsidRPr="005F1E73">
              <w:rPr>
                <w:rFonts w:ascii="Arial" w:eastAsia="Arial" w:hAnsi="Arial" w:cs="Arial"/>
                <w:b/>
                <w:bCs/>
                <w:color w:val="000000" w:themeColor="text1"/>
                <w:sz w:val="22"/>
                <w:szCs w:val="22"/>
              </w:rPr>
              <w:t>Four</w:t>
            </w:r>
            <w:proofErr w:type="spellEnd"/>
            <w:r w:rsidRPr="005F1E73">
              <w:rPr>
                <w:rFonts w:ascii="Arial" w:eastAsia="Arial" w:hAnsi="Arial" w:cs="Arial"/>
                <w:b/>
                <w:bCs/>
                <w:color w:val="000000" w:themeColor="text1"/>
                <w:sz w:val="22"/>
                <w:szCs w:val="22"/>
              </w:rPr>
              <w:t xml:space="preserve"> </w:t>
            </w:r>
            <w:proofErr w:type="spellStart"/>
            <w:r w:rsidRPr="005F1E73">
              <w:rPr>
                <w:rFonts w:ascii="Arial" w:eastAsia="Arial" w:hAnsi="Arial" w:cs="Arial"/>
                <w:b/>
                <w:bCs/>
                <w:color w:val="000000" w:themeColor="text1"/>
                <w:sz w:val="22"/>
                <w:szCs w:val="22"/>
              </w:rPr>
              <w:t>Parx</w:t>
            </w:r>
            <w:proofErr w:type="spellEnd"/>
            <w:r w:rsidRPr="005F1E73">
              <w:rPr>
                <w:rFonts w:ascii="Arial" w:eastAsia="Arial" w:hAnsi="Arial" w:cs="Arial"/>
                <w:b/>
                <w:bCs/>
                <w:color w:val="000000" w:themeColor="text1"/>
                <w:sz w:val="22"/>
                <w:szCs w:val="22"/>
              </w:rPr>
              <w:t xml:space="preserve"> GmbH</w:t>
            </w:r>
          </w:p>
          <w:p w14:paraId="76A3DDFA" w14:textId="77777777" w:rsidR="005F1E73" w:rsidRPr="005F1E73" w:rsidRDefault="005F1E73" w:rsidP="005F1E73">
            <w:pPr>
              <w:pBdr>
                <w:top w:val="nil"/>
                <w:left w:val="nil"/>
                <w:bottom w:val="nil"/>
                <w:right w:val="nil"/>
                <w:between w:val="nil"/>
              </w:pBdr>
              <w:spacing w:before="120"/>
              <w:ind w:right="31"/>
              <w:rPr>
                <w:rFonts w:ascii="Arial" w:eastAsia="Arial" w:hAnsi="Arial" w:cs="Arial"/>
                <w:color w:val="000000" w:themeColor="text1"/>
                <w:sz w:val="22"/>
                <w:szCs w:val="22"/>
              </w:rPr>
            </w:pPr>
            <w:proofErr w:type="spellStart"/>
            <w:r w:rsidRPr="005F1E73">
              <w:rPr>
                <w:rFonts w:ascii="Arial" w:eastAsia="Arial" w:hAnsi="Arial" w:cs="Arial"/>
                <w:color w:val="000000" w:themeColor="text1"/>
                <w:sz w:val="22"/>
                <w:szCs w:val="22"/>
              </w:rPr>
              <w:t>Four</w:t>
            </w:r>
            <w:proofErr w:type="spellEnd"/>
            <w:r w:rsidRPr="005F1E73">
              <w:rPr>
                <w:rFonts w:ascii="Arial" w:eastAsia="Arial" w:hAnsi="Arial" w:cs="Arial"/>
                <w:color w:val="000000" w:themeColor="text1"/>
                <w:sz w:val="22"/>
                <w:szCs w:val="22"/>
              </w:rPr>
              <w:t xml:space="preserve"> </w:t>
            </w:r>
            <w:proofErr w:type="spellStart"/>
            <w:r w:rsidRPr="005F1E73">
              <w:rPr>
                <w:rFonts w:ascii="Arial" w:eastAsia="Arial" w:hAnsi="Arial" w:cs="Arial"/>
                <w:color w:val="000000" w:themeColor="text1"/>
                <w:sz w:val="22"/>
                <w:szCs w:val="22"/>
              </w:rPr>
              <w:t>Parx</w:t>
            </w:r>
            <w:proofErr w:type="spellEnd"/>
            <w:r w:rsidRPr="005F1E73">
              <w:rPr>
                <w:rFonts w:ascii="Arial" w:eastAsia="Arial" w:hAnsi="Arial" w:cs="Arial"/>
                <w:color w:val="000000" w:themeColor="text1"/>
                <w:sz w:val="22"/>
                <w:szCs w:val="22"/>
              </w:rPr>
              <w:t xml:space="preserve"> mit Sitz in Dreieich hat sich auf die Projektentwicklung von Gewerbe- und Logistikflächen spezialisiert. </w:t>
            </w:r>
            <w:proofErr w:type="spellStart"/>
            <w:r w:rsidRPr="005F1E73">
              <w:rPr>
                <w:rFonts w:ascii="Arial" w:eastAsia="Arial" w:hAnsi="Arial" w:cs="Arial"/>
                <w:color w:val="000000" w:themeColor="text1"/>
                <w:sz w:val="22"/>
                <w:szCs w:val="22"/>
              </w:rPr>
              <w:t>Four</w:t>
            </w:r>
            <w:proofErr w:type="spellEnd"/>
            <w:r w:rsidRPr="005F1E73">
              <w:rPr>
                <w:rFonts w:ascii="Arial" w:eastAsia="Arial" w:hAnsi="Arial" w:cs="Arial"/>
                <w:color w:val="000000" w:themeColor="text1"/>
                <w:sz w:val="22"/>
                <w:szCs w:val="22"/>
              </w:rPr>
              <w:t xml:space="preserve"> </w:t>
            </w:r>
            <w:proofErr w:type="spellStart"/>
            <w:r w:rsidRPr="005F1E73">
              <w:rPr>
                <w:rFonts w:ascii="Arial" w:eastAsia="Arial" w:hAnsi="Arial" w:cs="Arial"/>
                <w:color w:val="000000" w:themeColor="text1"/>
                <w:sz w:val="22"/>
                <w:szCs w:val="22"/>
              </w:rPr>
              <w:t>Parx</w:t>
            </w:r>
            <w:proofErr w:type="spellEnd"/>
            <w:r w:rsidRPr="005F1E73">
              <w:rPr>
                <w:rFonts w:ascii="Arial" w:eastAsia="Arial" w:hAnsi="Arial" w:cs="Arial"/>
                <w:color w:val="000000" w:themeColor="text1"/>
                <w:sz w:val="22"/>
                <w:szCs w:val="22"/>
              </w:rPr>
              <w:t xml:space="preserve"> konzipiert und entwickelt innovative und nachhaltige Gebäude- und Flächenkonzepte mit visionärem Fokus auf Nachhaltigkeit, neue Mobilitätslösungen, alternative Energieversorgung, Digitalisierung, kompakte Flächenplanung und hohe Flexibilität.</w:t>
            </w:r>
          </w:p>
          <w:p w14:paraId="7CA52618" w14:textId="77777777" w:rsidR="005F1E73" w:rsidRPr="005F1E73" w:rsidRDefault="005F1E73" w:rsidP="005F1E73">
            <w:pPr>
              <w:pBdr>
                <w:top w:val="nil"/>
                <w:left w:val="nil"/>
                <w:bottom w:val="nil"/>
                <w:right w:val="nil"/>
                <w:between w:val="nil"/>
              </w:pBdr>
              <w:spacing w:before="120"/>
              <w:ind w:right="31"/>
              <w:rPr>
                <w:rFonts w:ascii="Arial" w:eastAsia="Arial" w:hAnsi="Arial" w:cs="Arial"/>
                <w:color w:val="000000" w:themeColor="text1"/>
                <w:sz w:val="22"/>
                <w:szCs w:val="22"/>
              </w:rPr>
            </w:pPr>
            <w:r w:rsidRPr="005F1E73">
              <w:rPr>
                <w:rFonts w:ascii="Arial" w:eastAsia="Arial" w:hAnsi="Arial" w:cs="Arial"/>
                <w:color w:val="000000" w:themeColor="text1"/>
                <w:sz w:val="22"/>
                <w:szCs w:val="22"/>
              </w:rPr>
              <w:t xml:space="preserve">In der </w:t>
            </w:r>
            <w:proofErr w:type="spellStart"/>
            <w:r w:rsidRPr="005F1E73">
              <w:rPr>
                <w:rFonts w:ascii="Arial" w:eastAsia="Arial" w:hAnsi="Arial" w:cs="Arial"/>
                <w:color w:val="000000" w:themeColor="text1"/>
                <w:sz w:val="22"/>
                <w:szCs w:val="22"/>
              </w:rPr>
              <w:t>Four</w:t>
            </w:r>
            <w:proofErr w:type="spellEnd"/>
            <w:r w:rsidRPr="005F1E73">
              <w:rPr>
                <w:rFonts w:ascii="Arial" w:eastAsia="Arial" w:hAnsi="Arial" w:cs="Arial"/>
                <w:color w:val="000000" w:themeColor="text1"/>
                <w:sz w:val="22"/>
                <w:szCs w:val="22"/>
              </w:rPr>
              <w:t xml:space="preserve"> </w:t>
            </w:r>
            <w:proofErr w:type="spellStart"/>
            <w:r w:rsidRPr="005F1E73">
              <w:rPr>
                <w:rFonts w:ascii="Arial" w:eastAsia="Arial" w:hAnsi="Arial" w:cs="Arial"/>
                <w:color w:val="000000" w:themeColor="text1"/>
                <w:sz w:val="22"/>
                <w:szCs w:val="22"/>
              </w:rPr>
              <w:t>Parx</w:t>
            </w:r>
            <w:proofErr w:type="spellEnd"/>
            <w:r w:rsidRPr="005F1E73">
              <w:rPr>
                <w:rFonts w:ascii="Arial" w:eastAsia="Arial" w:hAnsi="Arial" w:cs="Arial"/>
                <w:color w:val="000000" w:themeColor="text1"/>
                <w:sz w:val="22"/>
                <w:szCs w:val="22"/>
              </w:rPr>
              <w:t xml:space="preserve"> Gruppe haben sich vier erfahrene Immobilienfachleute zusammengeschlossen: Projektentwicklungsexperte Francisco J. Bähr, die auf Gewerbeimmobilien spezialisierten Architekten Oliver Schmitt und Jochen Gerber sowie der Immobilien-Manager Marcus Jungheim. </w:t>
            </w:r>
          </w:p>
          <w:p w14:paraId="012A70CD" w14:textId="77777777" w:rsidR="005F1E73" w:rsidRDefault="005F1E73" w:rsidP="005F1E73">
            <w:pPr>
              <w:pBdr>
                <w:top w:val="nil"/>
                <w:left w:val="nil"/>
                <w:bottom w:val="nil"/>
                <w:right w:val="nil"/>
                <w:between w:val="nil"/>
              </w:pBdr>
              <w:spacing w:before="120"/>
              <w:ind w:right="31"/>
              <w:rPr>
                <w:rFonts w:ascii="Arial" w:eastAsia="Arial" w:hAnsi="Arial" w:cs="Arial"/>
                <w:color w:val="000000" w:themeColor="text1"/>
                <w:sz w:val="22"/>
                <w:szCs w:val="22"/>
              </w:rPr>
            </w:pPr>
            <w:proofErr w:type="spellStart"/>
            <w:r w:rsidRPr="005F1E73">
              <w:rPr>
                <w:rFonts w:ascii="Arial" w:eastAsia="Arial" w:hAnsi="Arial" w:cs="Arial"/>
                <w:color w:val="000000" w:themeColor="text1"/>
                <w:sz w:val="22"/>
                <w:szCs w:val="22"/>
              </w:rPr>
              <w:t>Four</w:t>
            </w:r>
            <w:proofErr w:type="spellEnd"/>
            <w:r w:rsidRPr="005F1E73">
              <w:rPr>
                <w:rFonts w:ascii="Arial" w:eastAsia="Arial" w:hAnsi="Arial" w:cs="Arial"/>
                <w:color w:val="000000" w:themeColor="text1"/>
                <w:sz w:val="22"/>
                <w:szCs w:val="22"/>
              </w:rPr>
              <w:t xml:space="preserve"> </w:t>
            </w:r>
            <w:proofErr w:type="spellStart"/>
            <w:r w:rsidRPr="005F1E73">
              <w:rPr>
                <w:rFonts w:ascii="Arial" w:eastAsia="Arial" w:hAnsi="Arial" w:cs="Arial"/>
                <w:color w:val="000000" w:themeColor="text1"/>
                <w:sz w:val="22"/>
                <w:szCs w:val="22"/>
              </w:rPr>
              <w:t>Parx</w:t>
            </w:r>
            <w:proofErr w:type="spellEnd"/>
            <w:r w:rsidRPr="005F1E73">
              <w:rPr>
                <w:rFonts w:ascii="Arial" w:eastAsia="Arial" w:hAnsi="Arial" w:cs="Arial"/>
                <w:color w:val="000000" w:themeColor="text1"/>
                <w:sz w:val="22"/>
                <w:szCs w:val="22"/>
              </w:rPr>
              <w:t xml:space="preserve"> blickt auf über 30 Jahre Erfahrung in der Projektentwicklung zurück. Mit einem Team von über 30 Mitarbeitenden entwickelt </w:t>
            </w:r>
            <w:proofErr w:type="spellStart"/>
            <w:r w:rsidRPr="005F1E73">
              <w:rPr>
                <w:rFonts w:ascii="Arial" w:eastAsia="Arial" w:hAnsi="Arial" w:cs="Arial"/>
                <w:color w:val="000000" w:themeColor="text1"/>
                <w:sz w:val="22"/>
                <w:szCs w:val="22"/>
              </w:rPr>
              <w:t>Four</w:t>
            </w:r>
            <w:proofErr w:type="spellEnd"/>
            <w:r w:rsidRPr="005F1E73">
              <w:rPr>
                <w:rFonts w:ascii="Arial" w:eastAsia="Arial" w:hAnsi="Arial" w:cs="Arial"/>
                <w:color w:val="000000" w:themeColor="text1"/>
                <w:sz w:val="22"/>
                <w:szCs w:val="22"/>
              </w:rPr>
              <w:t xml:space="preserve"> </w:t>
            </w:r>
            <w:proofErr w:type="spellStart"/>
            <w:r w:rsidRPr="005F1E73">
              <w:rPr>
                <w:rFonts w:ascii="Arial" w:eastAsia="Arial" w:hAnsi="Arial" w:cs="Arial"/>
                <w:color w:val="000000" w:themeColor="text1"/>
                <w:sz w:val="22"/>
                <w:szCs w:val="22"/>
              </w:rPr>
              <w:t>Parx</w:t>
            </w:r>
            <w:proofErr w:type="spellEnd"/>
            <w:r w:rsidRPr="005F1E73">
              <w:rPr>
                <w:rFonts w:ascii="Arial" w:eastAsia="Arial" w:hAnsi="Arial" w:cs="Arial"/>
                <w:color w:val="000000" w:themeColor="text1"/>
                <w:sz w:val="22"/>
                <w:szCs w:val="22"/>
              </w:rPr>
              <w:t xml:space="preserve"> derzeit über eine Mio. </w:t>
            </w:r>
            <w:r w:rsidRPr="005F1E73">
              <w:rPr>
                <w:rFonts w:ascii="Arial" w:eastAsia="Arial" w:hAnsi="Arial" w:cs="Arial"/>
                <w:color w:val="000000" w:themeColor="text1"/>
                <w:sz w:val="22"/>
                <w:szCs w:val="22"/>
              </w:rPr>
              <w:lastRenderedPageBreak/>
              <w:t>m2 Grundstücksfläche für Gewerbe- und Logistikimmobilien in Deutschland.</w:t>
            </w:r>
          </w:p>
          <w:p w14:paraId="2E7B8C07" w14:textId="77777777" w:rsidR="002F0690" w:rsidRPr="00052822" w:rsidRDefault="002F0690" w:rsidP="00006CE4">
            <w:pPr>
              <w:pBdr>
                <w:top w:val="nil"/>
                <w:left w:val="nil"/>
                <w:bottom w:val="nil"/>
                <w:right w:val="nil"/>
                <w:between w:val="nil"/>
              </w:pBdr>
              <w:spacing w:before="120"/>
              <w:ind w:right="31"/>
              <w:rPr>
                <w:rFonts w:ascii="Arial" w:eastAsia="Arial" w:hAnsi="Arial" w:cs="Arial"/>
                <w:color w:val="000000" w:themeColor="text1"/>
                <w:sz w:val="22"/>
                <w:szCs w:val="22"/>
              </w:rPr>
            </w:pPr>
            <w:r>
              <w:rPr>
                <w:rFonts w:ascii="Arial" w:eastAsia="Arial" w:hAnsi="Arial" w:cs="Arial"/>
                <w:color w:val="000000" w:themeColor="text1"/>
                <w:sz w:val="22"/>
                <w:szCs w:val="22"/>
              </w:rPr>
              <w:t xml:space="preserve">Weitere Informationen unter </w:t>
            </w:r>
            <w:hyperlink r:id="rId12" w:history="1">
              <w:r w:rsidRPr="00F0216D">
                <w:rPr>
                  <w:rStyle w:val="Hyperlink"/>
                  <w:rFonts w:ascii="Arial" w:eastAsia="Arial" w:hAnsi="Arial" w:cs="Arial"/>
                  <w:sz w:val="22"/>
                  <w:szCs w:val="22"/>
                </w:rPr>
                <w:t>www.four-parx.com</w:t>
              </w:r>
            </w:hyperlink>
          </w:p>
        </w:tc>
      </w:tr>
    </w:tbl>
    <w:p w14:paraId="3218C62A" w14:textId="77777777" w:rsidR="009F0A3B" w:rsidRDefault="009F0A3B" w:rsidP="00AE4B20">
      <w:pPr>
        <w:rPr>
          <w:rFonts w:ascii="Arial" w:hAnsi="Arial" w:cs="Arial"/>
          <w:b/>
          <w:sz w:val="22"/>
          <w:szCs w:val="22"/>
        </w:rPr>
      </w:pPr>
    </w:p>
    <w:p w14:paraId="0267B548" w14:textId="77777777" w:rsidR="004F01D6" w:rsidRDefault="004F01D6" w:rsidP="004F01D6">
      <w:pPr>
        <w:pStyle w:val="Textbody"/>
        <w:spacing w:after="0"/>
        <w:rPr>
          <w:rFonts w:ascii="Arial" w:hAnsi="Arial" w:cs="Arial"/>
          <w:b/>
          <w:bCs/>
        </w:rPr>
      </w:pPr>
    </w:p>
    <w:p w14:paraId="152BCE82" w14:textId="7C7ED78C" w:rsidR="004F01D6" w:rsidRPr="006742E8" w:rsidRDefault="004F01D6" w:rsidP="006742E8">
      <w:pPr>
        <w:rPr>
          <w:rFonts w:ascii="Arial" w:hAnsi="Arial" w:cs="Arial"/>
          <w:b/>
          <w:sz w:val="22"/>
          <w:szCs w:val="22"/>
        </w:rPr>
      </w:pPr>
      <w:r w:rsidRPr="006742E8">
        <w:rPr>
          <w:rFonts w:ascii="Arial" w:hAnsi="Arial" w:cs="Arial"/>
          <w:b/>
          <w:sz w:val="22"/>
          <w:szCs w:val="22"/>
        </w:rPr>
        <w:t>Über GSE Deutschland</w:t>
      </w:r>
      <w:r w:rsidR="006742E8">
        <w:rPr>
          <w:rFonts w:ascii="Arial" w:hAnsi="Arial" w:cs="Arial"/>
          <w:b/>
          <w:sz w:val="22"/>
          <w:szCs w:val="22"/>
        </w:rPr>
        <w:t>:</w:t>
      </w:r>
    </w:p>
    <w:p w14:paraId="09E3A007" w14:textId="77777777" w:rsidR="006742E8" w:rsidRDefault="006742E8" w:rsidP="006742E8">
      <w:pPr>
        <w:ind w:right="4148"/>
        <w:rPr>
          <w:rFonts w:ascii="Arial" w:hAnsi="Arial" w:cs="Arial"/>
          <w:sz w:val="22"/>
          <w:szCs w:val="22"/>
        </w:rPr>
      </w:pPr>
    </w:p>
    <w:p w14:paraId="4C9E02D4" w14:textId="5C497A3F" w:rsidR="004F01D6" w:rsidRPr="006742E8" w:rsidRDefault="004F01D6" w:rsidP="006742E8">
      <w:pPr>
        <w:ind w:right="4148"/>
        <w:rPr>
          <w:rFonts w:ascii="Arial" w:hAnsi="Arial" w:cs="Arial"/>
          <w:sz w:val="22"/>
          <w:szCs w:val="22"/>
        </w:rPr>
      </w:pPr>
      <w:r w:rsidRPr="419AA8AD">
        <w:rPr>
          <w:rFonts w:ascii="Arial" w:hAnsi="Arial" w:cs="Arial"/>
          <w:sz w:val="22"/>
          <w:szCs w:val="22"/>
        </w:rPr>
        <w:t>GSE konzipiert, plant und baut schlüsselfertige Gewerbe- und Logistikimmobilien als Generalübernehmer (GÜ), der alle Schritte der Planung und Realisierung aus einer Hand übernimmt. GSE Deutschland (Saarbrücken) ist Tochter der französischen GSE Group mit Hauptsitz in Avignon, die seit 2019 zu GOLDBECK gehört. Die Gruppe ist in acht Ländern vertreten und erzielte im vergangenen Jahr einen Umsatz von mehr als einer Milliarde Euro. Mit 611 Mitarbeitenden aus 20 Nationen wurden im vergangenen Jahr weltweit 54 Projekte realisiert. Seit Gründung im Jahr 1976 wurden von der internationalen Unternehmensgruppe bislang mehr als 20 Millionen Quadratmeter Fläche bebaut.</w:t>
      </w:r>
    </w:p>
    <w:p w14:paraId="2FA979EF" w14:textId="17EA5238" w:rsidR="419AA8AD" w:rsidRDefault="419AA8AD" w:rsidP="419AA8AD">
      <w:pPr>
        <w:ind w:right="4148"/>
        <w:rPr>
          <w:rFonts w:ascii="Arial" w:hAnsi="Arial" w:cs="Arial"/>
          <w:sz w:val="22"/>
          <w:szCs w:val="22"/>
        </w:rPr>
      </w:pPr>
    </w:p>
    <w:p w14:paraId="013377D7" w14:textId="77777777" w:rsidR="007B4197" w:rsidRPr="00BA25CE" w:rsidRDefault="007B4197" w:rsidP="00BA25CE">
      <w:pPr>
        <w:ind w:right="4148"/>
        <w:rPr>
          <w:rFonts w:ascii="Arial" w:hAnsi="Arial" w:cs="Arial"/>
          <w:sz w:val="22"/>
          <w:szCs w:val="22"/>
        </w:rPr>
      </w:pPr>
    </w:p>
    <w:p w14:paraId="713A37BD" w14:textId="77777777" w:rsidR="00AE4B20" w:rsidRDefault="00AE4B20" w:rsidP="00AE4B20">
      <w:pPr>
        <w:rPr>
          <w:rFonts w:ascii="Arial" w:hAnsi="Arial" w:cs="Arial"/>
          <w:b/>
          <w:sz w:val="22"/>
          <w:szCs w:val="22"/>
        </w:rPr>
      </w:pPr>
      <w:r>
        <w:rPr>
          <w:rFonts w:ascii="Arial" w:hAnsi="Arial" w:cs="Arial"/>
          <w:b/>
          <w:sz w:val="22"/>
          <w:szCs w:val="22"/>
        </w:rPr>
        <w:t>Über Hörmann:</w:t>
      </w:r>
    </w:p>
    <w:p w14:paraId="61794B3D" w14:textId="77777777" w:rsidR="00AE4B20" w:rsidRDefault="00AE4B20" w:rsidP="00AE4B20">
      <w:pPr>
        <w:rPr>
          <w:rFonts w:ascii="Arial" w:hAnsi="Arial" w:cs="Arial"/>
          <w:b/>
          <w:sz w:val="22"/>
          <w:szCs w:val="22"/>
        </w:rPr>
      </w:pPr>
    </w:p>
    <w:p w14:paraId="05484D7D" w14:textId="66F507A8" w:rsidR="00AE4B20" w:rsidRDefault="00AE4B20" w:rsidP="00AE4B20">
      <w:pPr>
        <w:ind w:right="4148"/>
        <w:rPr>
          <w:rFonts w:ascii="Arial" w:hAnsi="Arial" w:cs="Arial"/>
          <w:sz w:val="22"/>
          <w:szCs w:val="22"/>
        </w:rPr>
      </w:pPr>
      <w:r w:rsidRPr="00AA3562">
        <w:rPr>
          <w:rFonts w:ascii="Arial" w:hAnsi="Arial" w:cs="Arial"/>
          <w:sz w:val="22"/>
          <w:szCs w:val="22"/>
        </w:rPr>
        <w:t>Die Hörmann Gruppe ist Europas führender Anbieter für Türen und Tore.</w:t>
      </w:r>
      <w:r>
        <w:rPr>
          <w:rFonts w:ascii="Arial" w:hAnsi="Arial" w:cs="Arial"/>
          <w:sz w:val="22"/>
          <w:szCs w:val="22"/>
        </w:rPr>
        <w:t xml:space="preserve"> </w:t>
      </w:r>
      <w:r w:rsidRPr="00AA3562">
        <w:rPr>
          <w:rFonts w:ascii="Arial" w:hAnsi="Arial" w:cs="Arial"/>
          <w:sz w:val="22"/>
          <w:szCs w:val="22"/>
        </w:rPr>
        <w:t xml:space="preserve">In </w:t>
      </w:r>
      <w:r w:rsidR="0008481E">
        <w:rPr>
          <w:rFonts w:ascii="Arial" w:hAnsi="Arial" w:cs="Arial"/>
          <w:sz w:val="22"/>
          <w:szCs w:val="22"/>
        </w:rPr>
        <w:t>über 40</w:t>
      </w:r>
      <w:r w:rsidRPr="00AA3562">
        <w:rPr>
          <w:rFonts w:ascii="Arial" w:hAnsi="Arial" w:cs="Arial"/>
          <w:sz w:val="22"/>
          <w:szCs w:val="22"/>
        </w:rPr>
        <w:t xml:space="preserve"> spezialisierten Werken in Europa, Nordamerika und Asien entwickeln und produzieren mehr als 6.000 Mitarbeiter</w:t>
      </w:r>
      <w:r w:rsidR="0008481E">
        <w:rPr>
          <w:rFonts w:ascii="Arial" w:hAnsi="Arial" w:cs="Arial"/>
          <w:sz w:val="22"/>
          <w:szCs w:val="22"/>
        </w:rPr>
        <w:t>innen und Mitarbeiter</w:t>
      </w:r>
      <w:r w:rsidRPr="00AA3562">
        <w:rPr>
          <w:rFonts w:ascii="Arial" w:hAnsi="Arial" w:cs="Arial"/>
          <w:sz w:val="22"/>
          <w:szCs w:val="22"/>
        </w:rPr>
        <w:t xml:space="preserve"> hochwertige Tore, Türen, Zargen, Antriebe</w:t>
      </w:r>
      <w:r w:rsidR="00DF4506">
        <w:rPr>
          <w:rFonts w:ascii="Arial" w:hAnsi="Arial" w:cs="Arial"/>
          <w:sz w:val="22"/>
          <w:szCs w:val="22"/>
        </w:rPr>
        <w:t xml:space="preserve">, </w:t>
      </w:r>
      <w:r w:rsidRPr="00AA3562">
        <w:rPr>
          <w:rFonts w:ascii="Arial" w:hAnsi="Arial" w:cs="Arial"/>
          <w:sz w:val="22"/>
          <w:szCs w:val="22"/>
        </w:rPr>
        <w:t>Zufahrtskontroll</w:t>
      </w:r>
      <w:r w:rsidR="00DF4506">
        <w:rPr>
          <w:rFonts w:ascii="Arial" w:hAnsi="Arial" w:cs="Arial"/>
          <w:sz w:val="22"/>
          <w:szCs w:val="22"/>
        </w:rPr>
        <w:t>- und Stauraum</w:t>
      </w:r>
      <w:r w:rsidRPr="00AA3562">
        <w:rPr>
          <w:rFonts w:ascii="Arial" w:hAnsi="Arial" w:cs="Arial"/>
          <w:sz w:val="22"/>
          <w:szCs w:val="22"/>
        </w:rPr>
        <w:t>systeme für den Einsatz in privaten und gewerblich genutzten Immobilien. Haupts</w:t>
      </w:r>
      <w:r>
        <w:rPr>
          <w:rFonts w:ascii="Arial" w:hAnsi="Arial" w:cs="Arial"/>
          <w:sz w:val="22"/>
          <w:szCs w:val="22"/>
        </w:rPr>
        <w:t>itz der weltweit agierenden Hör</w:t>
      </w:r>
      <w:r w:rsidRPr="00AA3562">
        <w:rPr>
          <w:rFonts w:ascii="Arial" w:hAnsi="Arial" w:cs="Arial"/>
          <w:sz w:val="22"/>
          <w:szCs w:val="22"/>
        </w:rPr>
        <w:t>mann Gruppe ist die westfälische Kleinstadt Steinhagen bei Bielefeld. Das familienge</w:t>
      </w:r>
      <w:r>
        <w:rPr>
          <w:rFonts w:ascii="Arial" w:hAnsi="Arial" w:cs="Arial"/>
          <w:sz w:val="22"/>
          <w:szCs w:val="22"/>
        </w:rPr>
        <w:t>führte Unternehmen erreichte zu</w:t>
      </w:r>
      <w:r w:rsidRPr="00AA3562">
        <w:rPr>
          <w:rFonts w:ascii="Arial" w:hAnsi="Arial" w:cs="Arial"/>
          <w:sz w:val="22"/>
          <w:szCs w:val="22"/>
        </w:rPr>
        <w:t>letzt einen Jahresumsatz von mehr als 1 Milliarde Euro. Hörmann ist mit über 100 eigenen Vertriebsstandorten in mehr als 40 Ländern und in über 50 weiteren Ländern durch Vertriebspartner vertreten.</w:t>
      </w:r>
    </w:p>
    <w:p w14:paraId="181871D3" w14:textId="752BF0D3" w:rsidR="003559DE" w:rsidRDefault="003559DE">
      <w:pPr>
        <w:rPr>
          <w:rFonts w:ascii="Arial" w:hAnsi="Arial" w:cs="Arial"/>
          <w:b/>
          <w:sz w:val="22"/>
          <w:szCs w:val="22"/>
        </w:rPr>
      </w:pPr>
    </w:p>
    <w:p w14:paraId="1516DE74" w14:textId="77777777" w:rsidR="003559DE" w:rsidRDefault="003559DE">
      <w:pPr>
        <w:rPr>
          <w:rFonts w:ascii="Arial" w:hAnsi="Arial" w:cs="Arial"/>
          <w:b/>
          <w:sz w:val="22"/>
          <w:szCs w:val="22"/>
        </w:rPr>
      </w:pPr>
    </w:p>
    <w:p w14:paraId="0CE329FA" w14:textId="4C2780C2" w:rsidR="003202FD" w:rsidRDefault="003202FD">
      <w:pPr>
        <w:rPr>
          <w:rFonts w:ascii="Arial" w:hAnsi="Arial" w:cs="Arial"/>
          <w:b/>
          <w:sz w:val="22"/>
          <w:szCs w:val="22"/>
        </w:rPr>
      </w:pPr>
    </w:p>
    <w:p w14:paraId="08FDA61F" w14:textId="77777777" w:rsidR="00905B57" w:rsidRDefault="00905B57" w:rsidP="0062264B">
      <w:pPr>
        <w:spacing w:after="120"/>
        <w:rPr>
          <w:rFonts w:ascii="Arial" w:hAnsi="Arial" w:cs="Arial"/>
          <w:b/>
          <w:sz w:val="22"/>
          <w:szCs w:val="22"/>
        </w:rPr>
      </w:pPr>
    </w:p>
    <w:p w14:paraId="302FF2DA" w14:textId="77777777" w:rsidR="00905B57" w:rsidRDefault="00905B57" w:rsidP="0062264B">
      <w:pPr>
        <w:spacing w:after="120"/>
        <w:rPr>
          <w:rFonts w:ascii="Arial" w:hAnsi="Arial" w:cs="Arial"/>
          <w:b/>
          <w:sz w:val="22"/>
          <w:szCs w:val="22"/>
        </w:rPr>
      </w:pPr>
    </w:p>
    <w:p w14:paraId="024BE47C" w14:textId="77777777" w:rsidR="00905B57" w:rsidRDefault="00905B57" w:rsidP="0062264B">
      <w:pPr>
        <w:spacing w:after="120"/>
        <w:rPr>
          <w:rFonts w:ascii="Arial" w:hAnsi="Arial" w:cs="Arial"/>
          <w:b/>
          <w:sz w:val="22"/>
          <w:szCs w:val="22"/>
        </w:rPr>
      </w:pPr>
    </w:p>
    <w:p w14:paraId="0B18125C" w14:textId="77777777" w:rsidR="00905B57" w:rsidRDefault="00905B57" w:rsidP="0062264B">
      <w:pPr>
        <w:spacing w:after="120"/>
        <w:rPr>
          <w:rFonts w:ascii="Arial" w:hAnsi="Arial" w:cs="Arial"/>
          <w:b/>
          <w:sz w:val="22"/>
          <w:szCs w:val="22"/>
        </w:rPr>
      </w:pPr>
    </w:p>
    <w:p w14:paraId="4907F284" w14:textId="77777777" w:rsidR="00905B57" w:rsidRDefault="00905B57" w:rsidP="0062264B">
      <w:pPr>
        <w:spacing w:after="120"/>
        <w:rPr>
          <w:rFonts w:ascii="Arial" w:hAnsi="Arial" w:cs="Arial"/>
          <w:b/>
          <w:sz w:val="22"/>
          <w:szCs w:val="22"/>
        </w:rPr>
      </w:pPr>
    </w:p>
    <w:p w14:paraId="0ED5F350" w14:textId="77777777" w:rsidR="00905B57" w:rsidRDefault="00905B57" w:rsidP="0062264B">
      <w:pPr>
        <w:spacing w:after="120"/>
        <w:rPr>
          <w:rFonts w:ascii="Arial" w:hAnsi="Arial" w:cs="Arial"/>
          <w:b/>
          <w:sz w:val="22"/>
          <w:szCs w:val="22"/>
        </w:rPr>
      </w:pPr>
    </w:p>
    <w:p w14:paraId="049F1AAE" w14:textId="77777777" w:rsidR="00905B57" w:rsidRDefault="00905B57" w:rsidP="0062264B">
      <w:pPr>
        <w:spacing w:after="120"/>
        <w:rPr>
          <w:rFonts w:ascii="Arial" w:hAnsi="Arial" w:cs="Arial"/>
          <w:b/>
          <w:sz w:val="22"/>
          <w:szCs w:val="22"/>
        </w:rPr>
      </w:pPr>
    </w:p>
    <w:p w14:paraId="360F3180" w14:textId="77777777" w:rsidR="00905B57" w:rsidRDefault="00905B57" w:rsidP="0062264B">
      <w:pPr>
        <w:spacing w:after="120"/>
        <w:rPr>
          <w:rFonts w:ascii="Arial" w:hAnsi="Arial" w:cs="Arial"/>
          <w:b/>
          <w:sz w:val="22"/>
          <w:szCs w:val="22"/>
        </w:rPr>
      </w:pPr>
    </w:p>
    <w:p w14:paraId="01CE01BD" w14:textId="66CF341D" w:rsidR="006B7C59" w:rsidRDefault="006B7C59" w:rsidP="0062264B">
      <w:pPr>
        <w:spacing w:after="120"/>
        <w:rPr>
          <w:rFonts w:ascii="Arial" w:hAnsi="Arial" w:cs="Arial"/>
          <w:b/>
          <w:sz w:val="22"/>
          <w:szCs w:val="22"/>
        </w:rPr>
      </w:pPr>
      <w:r w:rsidRPr="00E05662">
        <w:rPr>
          <w:rFonts w:ascii="Arial" w:hAnsi="Arial" w:cs="Arial"/>
          <w:b/>
          <w:sz w:val="22"/>
          <w:szCs w:val="22"/>
        </w:rPr>
        <w:lastRenderedPageBreak/>
        <w:t>Bilder und Bildunterzeilen:</w:t>
      </w:r>
    </w:p>
    <w:p w14:paraId="6C63BAAB" w14:textId="77777777" w:rsidR="00905B57" w:rsidRPr="00E05662" w:rsidRDefault="00905B57" w:rsidP="0062264B">
      <w:pPr>
        <w:spacing w:after="120"/>
        <w:rPr>
          <w:rFonts w:ascii="Arial" w:hAnsi="Arial" w:cs="Arial"/>
          <w:b/>
          <w:sz w:val="22"/>
          <w:szCs w:val="22"/>
        </w:rPr>
      </w:pPr>
    </w:p>
    <w:p w14:paraId="238B75A8" w14:textId="5C4CDEB9" w:rsidR="00713750" w:rsidRDefault="005E7039" w:rsidP="005E7039">
      <w:pPr>
        <w:pStyle w:val="PM-Standard"/>
        <w:tabs>
          <w:tab w:val="left" w:pos="5940"/>
        </w:tabs>
        <w:spacing w:after="0"/>
        <w:ind w:right="4162"/>
        <w:jc w:val="left"/>
        <w:rPr>
          <w:sz w:val="12"/>
          <w:szCs w:val="12"/>
        </w:rPr>
      </w:pPr>
      <w:r>
        <w:rPr>
          <w:noProof/>
          <w:sz w:val="12"/>
          <w:szCs w:val="12"/>
        </w:rPr>
        <w:drawing>
          <wp:inline distT="0" distB="0" distL="0" distR="0" wp14:anchorId="6516012D" wp14:editId="630A4648">
            <wp:extent cx="3772840" cy="2515350"/>
            <wp:effectExtent l="0" t="0" r="0" b="0"/>
            <wp:docPr id="8" name="Grafik 8" descr="Ein Bild, das Himmel, draußen, Gebäude, Wol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Himmel, draußen, Gebäude, Wolke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798839" cy="2532684"/>
                    </a:xfrm>
                    <a:prstGeom prst="rect">
                      <a:avLst/>
                    </a:prstGeom>
                  </pic:spPr>
                </pic:pic>
              </a:graphicData>
            </a:graphic>
          </wp:inline>
        </w:drawing>
      </w:r>
    </w:p>
    <w:p w14:paraId="382D651B" w14:textId="4CD6CBDD" w:rsidR="00713750" w:rsidRDefault="00713750" w:rsidP="005E7039">
      <w:pPr>
        <w:pBdr>
          <w:top w:val="nil"/>
          <w:left w:val="nil"/>
          <w:bottom w:val="nil"/>
          <w:right w:val="nil"/>
          <w:between w:val="nil"/>
        </w:pBdr>
        <w:spacing w:before="120"/>
        <w:ind w:right="4162"/>
        <w:rPr>
          <w:rFonts w:ascii="Arial" w:hAnsi="Arial" w:cs="Arial"/>
          <w:sz w:val="22"/>
          <w:szCs w:val="22"/>
        </w:rPr>
      </w:pPr>
      <w:r w:rsidRPr="004B3BD8">
        <w:rPr>
          <w:rFonts w:ascii="Arial" w:hAnsi="Arial" w:cs="Arial"/>
          <w:b/>
          <w:bCs/>
          <w:sz w:val="22"/>
          <w:szCs w:val="22"/>
        </w:rPr>
        <w:t xml:space="preserve">Bild </w:t>
      </w:r>
      <w:r>
        <w:rPr>
          <w:rFonts w:ascii="Arial" w:hAnsi="Arial" w:cs="Arial"/>
          <w:b/>
          <w:bCs/>
          <w:sz w:val="22"/>
          <w:szCs w:val="22"/>
        </w:rPr>
        <w:t>2</w:t>
      </w:r>
      <w:r w:rsidRPr="004B3BD8">
        <w:rPr>
          <w:rFonts w:ascii="Arial" w:hAnsi="Arial" w:cs="Arial"/>
          <w:b/>
          <w:bCs/>
          <w:sz w:val="22"/>
          <w:szCs w:val="22"/>
        </w:rPr>
        <w:t>:</w:t>
      </w:r>
      <w:r w:rsidRPr="004B3BD8">
        <w:rPr>
          <w:rFonts w:ascii="Arial" w:hAnsi="Arial" w:cs="Arial"/>
          <w:sz w:val="22"/>
          <w:szCs w:val="22"/>
        </w:rPr>
        <w:t xml:space="preserve"> </w:t>
      </w:r>
      <w:r w:rsidR="00414064">
        <w:rPr>
          <w:rFonts w:ascii="Arial" w:hAnsi="Arial" w:cs="Arial"/>
          <w:sz w:val="22"/>
          <w:szCs w:val="22"/>
        </w:rPr>
        <w:t xml:space="preserve">Hörmann lieferte </w:t>
      </w:r>
      <w:r w:rsidR="001D1712">
        <w:rPr>
          <w:rFonts w:ascii="Arial" w:hAnsi="Arial" w:cs="Arial"/>
          <w:sz w:val="22"/>
          <w:szCs w:val="22"/>
        </w:rPr>
        <w:t xml:space="preserve">für das Leuchtturmprojekt </w:t>
      </w:r>
      <w:r w:rsidR="00414064" w:rsidRPr="00414064">
        <w:rPr>
          <w:rFonts w:ascii="Arial" w:hAnsi="Arial" w:cs="Arial"/>
          <w:sz w:val="22"/>
          <w:szCs w:val="22"/>
        </w:rPr>
        <w:t>100 Sektionaltore vom Typ SPU F42</w:t>
      </w:r>
      <w:r w:rsidR="00414064">
        <w:rPr>
          <w:rFonts w:ascii="Arial" w:hAnsi="Arial" w:cs="Arial"/>
          <w:sz w:val="22"/>
          <w:szCs w:val="22"/>
        </w:rPr>
        <w:t xml:space="preserve">, die im 1. Stock mit Vorsatzschleusen vom Typ LHP 2 </w:t>
      </w:r>
      <w:r w:rsidR="001D1712">
        <w:rPr>
          <w:rFonts w:ascii="Arial" w:hAnsi="Arial" w:cs="Arial"/>
          <w:sz w:val="22"/>
          <w:szCs w:val="22"/>
        </w:rPr>
        <w:t>kombiniert wurden.</w:t>
      </w:r>
    </w:p>
    <w:p w14:paraId="30199E99" w14:textId="77777777" w:rsidR="00905B57" w:rsidRDefault="00905B57" w:rsidP="005E7039">
      <w:pPr>
        <w:pBdr>
          <w:top w:val="nil"/>
          <w:left w:val="nil"/>
          <w:bottom w:val="nil"/>
          <w:right w:val="nil"/>
          <w:between w:val="nil"/>
        </w:pBdr>
        <w:spacing w:before="120"/>
        <w:ind w:right="4162"/>
        <w:rPr>
          <w:rFonts w:ascii="Arial" w:hAnsi="Arial" w:cs="Arial"/>
          <w:sz w:val="22"/>
          <w:szCs w:val="22"/>
        </w:rPr>
      </w:pPr>
    </w:p>
    <w:p w14:paraId="4F229C7F" w14:textId="77777777" w:rsidR="00337C96" w:rsidRDefault="00337C96" w:rsidP="005E7039">
      <w:pPr>
        <w:pBdr>
          <w:top w:val="nil"/>
          <w:left w:val="nil"/>
          <w:bottom w:val="nil"/>
          <w:right w:val="nil"/>
          <w:between w:val="nil"/>
        </w:pBdr>
        <w:spacing w:before="120"/>
        <w:ind w:right="4162"/>
        <w:rPr>
          <w:rFonts w:ascii="Arial" w:hAnsi="Arial" w:cs="Arial"/>
          <w:sz w:val="22"/>
          <w:szCs w:val="22"/>
        </w:rPr>
      </w:pPr>
    </w:p>
    <w:p w14:paraId="36B498F6" w14:textId="15856412" w:rsidR="00053E98" w:rsidRPr="00053E98" w:rsidRDefault="00F90554" w:rsidP="00053E98">
      <w:pPr>
        <w:pStyle w:val="PM-Standard"/>
        <w:spacing w:after="0"/>
        <w:ind w:right="4162"/>
        <w:jc w:val="left"/>
        <w:rPr>
          <w:sz w:val="12"/>
          <w:szCs w:val="12"/>
        </w:rPr>
      </w:pPr>
      <w:r>
        <w:rPr>
          <w:noProof/>
          <w:sz w:val="12"/>
          <w:szCs w:val="12"/>
        </w:rPr>
        <w:drawing>
          <wp:inline distT="0" distB="0" distL="0" distR="0" wp14:anchorId="3D2058B1" wp14:editId="3748DB96">
            <wp:extent cx="3780000" cy="2520000"/>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495CE5D7" w14:textId="2F5B79C3" w:rsidR="001B07C9" w:rsidRPr="00E05662" w:rsidRDefault="00053E98" w:rsidP="005E7039">
      <w:pPr>
        <w:pStyle w:val="PM-Standard"/>
        <w:spacing w:before="120" w:after="0"/>
        <w:ind w:right="4162"/>
        <w:jc w:val="left"/>
        <w:rPr>
          <w:szCs w:val="22"/>
        </w:rPr>
      </w:pPr>
      <w:r w:rsidRPr="00CB2EAA">
        <w:rPr>
          <w:b/>
          <w:bCs/>
          <w:szCs w:val="22"/>
        </w:rPr>
        <w:t>Bild 3:</w:t>
      </w:r>
      <w:r>
        <w:rPr>
          <w:szCs w:val="22"/>
        </w:rPr>
        <w:t xml:space="preserve"> </w:t>
      </w:r>
      <w:r w:rsidR="001D1712">
        <w:rPr>
          <w:rFonts w:eastAsia="Arial"/>
          <w:color w:val="000000" w:themeColor="text1"/>
          <w:szCs w:val="22"/>
        </w:rPr>
        <w:t xml:space="preserve">14 ebenerdige </w:t>
      </w:r>
      <w:r w:rsidR="00D54747">
        <w:rPr>
          <w:rFonts w:eastAsia="Arial"/>
          <w:color w:val="000000" w:themeColor="text1"/>
          <w:szCs w:val="22"/>
        </w:rPr>
        <w:t>Hörmann Industrie-Sektionalt</w:t>
      </w:r>
      <w:r w:rsidR="001D1712">
        <w:rPr>
          <w:rFonts w:eastAsia="Arial"/>
          <w:color w:val="000000" w:themeColor="text1"/>
          <w:szCs w:val="22"/>
        </w:rPr>
        <w:t xml:space="preserve">ore vom Typ </w:t>
      </w:r>
      <w:r w:rsidR="001D1712" w:rsidRPr="00414064">
        <w:rPr>
          <w:szCs w:val="22"/>
        </w:rPr>
        <w:t>SPU F42</w:t>
      </w:r>
      <w:r w:rsidR="001D1712">
        <w:rPr>
          <w:szCs w:val="22"/>
        </w:rPr>
        <w:t xml:space="preserve"> </w:t>
      </w:r>
      <w:r w:rsidR="001D1712">
        <w:rPr>
          <w:rFonts w:eastAsia="Arial"/>
          <w:color w:val="000000" w:themeColor="text1"/>
          <w:szCs w:val="22"/>
        </w:rPr>
        <w:t xml:space="preserve">können dank ihrer Höhe von </w:t>
      </w:r>
      <w:r w:rsidR="00127D66">
        <w:rPr>
          <w:rFonts w:eastAsia="Arial"/>
          <w:color w:val="000000" w:themeColor="text1"/>
          <w:szCs w:val="22"/>
        </w:rPr>
        <w:t>vier Metern</w:t>
      </w:r>
      <w:r w:rsidR="001D1712">
        <w:rPr>
          <w:rFonts w:eastAsia="Arial"/>
          <w:color w:val="000000" w:themeColor="text1"/>
          <w:szCs w:val="22"/>
        </w:rPr>
        <w:t xml:space="preserve"> </w:t>
      </w:r>
      <w:r w:rsidR="001D1712" w:rsidRPr="00AE1907">
        <w:rPr>
          <w:rFonts w:eastAsia="Arial"/>
          <w:color w:val="000000" w:themeColor="text1"/>
          <w:szCs w:val="22"/>
        </w:rPr>
        <w:t>nicht nur von Transportern, sondern auch von Sattelschleppern genutzt</w:t>
      </w:r>
      <w:r w:rsidR="001D1712">
        <w:rPr>
          <w:rFonts w:eastAsia="Arial"/>
          <w:color w:val="000000" w:themeColor="text1"/>
          <w:szCs w:val="22"/>
        </w:rPr>
        <w:t xml:space="preserve"> werden</w:t>
      </w:r>
      <w:r w:rsidR="0057687A" w:rsidRPr="00CB64A9">
        <w:rPr>
          <w:rFonts w:eastAsia="Arial"/>
          <w:szCs w:val="22"/>
        </w:rPr>
        <w:t>.</w:t>
      </w:r>
    </w:p>
    <w:p w14:paraId="0BEA4618" w14:textId="77777777" w:rsidR="00053E98" w:rsidRDefault="00053E98" w:rsidP="00053E98">
      <w:pPr>
        <w:pStyle w:val="PM-Standard"/>
        <w:spacing w:after="0"/>
        <w:ind w:right="4162"/>
        <w:jc w:val="left"/>
        <w:rPr>
          <w:szCs w:val="22"/>
        </w:rPr>
      </w:pPr>
    </w:p>
    <w:p w14:paraId="358FCA28" w14:textId="77777777" w:rsidR="0025370A" w:rsidRDefault="0025370A" w:rsidP="00053E98">
      <w:pPr>
        <w:pStyle w:val="PM-Standard"/>
        <w:spacing w:after="0"/>
        <w:ind w:right="4162"/>
        <w:jc w:val="left"/>
        <w:rPr>
          <w:szCs w:val="22"/>
        </w:rPr>
      </w:pPr>
    </w:p>
    <w:p w14:paraId="2608C2D8" w14:textId="54C348FF" w:rsidR="0025370A" w:rsidRPr="00053E98" w:rsidRDefault="0057687A" w:rsidP="0025370A">
      <w:pPr>
        <w:pStyle w:val="PM-Standard"/>
        <w:spacing w:after="0"/>
        <w:ind w:right="4162"/>
        <w:jc w:val="left"/>
        <w:rPr>
          <w:sz w:val="12"/>
          <w:szCs w:val="12"/>
        </w:rPr>
      </w:pPr>
      <w:r>
        <w:rPr>
          <w:noProof/>
          <w:sz w:val="12"/>
          <w:szCs w:val="12"/>
        </w:rPr>
        <w:lastRenderedPageBreak/>
        <w:drawing>
          <wp:inline distT="0" distB="0" distL="0" distR="0" wp14:anchorId="24912921" wp14:editId="5CE3BB12">
            <wp:extent cx="3780000" cy="2520000"/>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3927A9C4" w14:textId="27093A46" w:rsidR="0025370A" w:rsidRDefault="0025370A" w:rsidP="005E7039">
      <w:pPr>
        <w:pStyle w:val="PM-Standard"/>
        <w:spacing w:before="120" w:after="0"/>
        <w:ind w:right="4162"/>
        <w:jc w:val="left"/>
        <w:rPr>
          <w:rFonts w:eastAsia="Arial"/>
          <w:szCs w:val="22"/>
        </w:rPr>
      </w:pPr>
      <w:r w:rsidRPr="00CB2EAA">
        <w:rPr>
          <w:b/>
          <w:bCs/>
          <w:szCs w:val="22"/>
        </w:rPr>
        <w:t xml:space="preserve">Bild </w:t>
      </w:r>
      <w:r>
        <w:rPr>
          <w:b/>
          <w:bCs/>
          <w:szCs w:val="22"/>
        </w:rPr>
        <w:t>4</w:t>
      </w:r>
      <w:r w:rsidRPr="00CB2EAA">
        <w:rPr>
          <w:b/>
          <w:bCs/>
          <w:szCs w:val="22"/>
        </w:rPr>
        <w:t>:</w:t>
      </w:r>
      <w:r w:rsidR="0057687A">
        <w:rPr>
          <w:szCs w:val="22"/>
        </w:rPr>
        <w:t xml:space="preserve"> </w:t>
      </w:r>
      <w:r w:rsidR="001D1712" w:rsidRPr="001D1712">
        <w:rPr>
          <w:rFonts w:eastAsia="Arial"/>
          <w:szCs w:val="22"/>
        </w:rPr>
        <w:t xml:space="preserve">Die 50 </w:t>
      </w:r>
      <w:r w:rsidR="001D1712">
        <w:rPr>
          <w:rFonts w:eastAsia="Arial"/>
          <w:szCs w:val="22"/>
        </w:rPr>
        <w:t xml:space="preserve">Hörmann </w:t>
      </w:r>
      <w:r w:rsidR="001D1712" w:rsidRPr="001D1712">
        <w:rPr>
          <w:rFonts w:eastAsia="Arial"/>
          <w:szCs w:val="22"/>
        </w:rPr>
        <w:t>Tore der oberen Etage sind mit Laderampen und hydraulischen Ladebrücken vom Typ HRT bestückt. Zusammen mit den Seitenteilen bilden sie die Unterkonstruktion der Vorsatzschleusen vom Typ LHP 2, die standardmäßig für Dachlasten bis zu 3 kN/m² geeignet sind.</w:t>
      </w:r>
    </w:p>
    <w:p w14:paraId="5244A9A0" w14:textId="77777777" w:rsidR="00905B57" w:rsidRDefault="00905B57" w:rsidP="005E7039">
      <w:pPr>
        <w:pStyle w:val="PM-Standard"/>
        <w:spacing w:before="120" w:after="0"/>
        <w:ind w:right="4162"/>
        <w:jc w:val="left"/>
        <w:rPr>
          <w:szCs w:val="22"/>
        </w:rPr>
      </w:pPr>
    </w:p>
    <w:p w14:paraId="41A8A11D" w14:textId="77777777" w:rsidR="00053E98" w:rsidRDefault="00053E98" w:rsidP="00053E98">
      <w:pPr>
        <w:pStyle w:val="PM-Standard"/>
        <w:spacing w:after="0"/>
        <w:ind w:right="4162"/>
        <w:jc w:val="left"/>
        <w:rPr>
          <w:szCs w:val="22"/>
        </w:rPr>
      </w:pPr>
    </w:p>
    <w:p w14:paraId="7D39B85D" w14:textId="77777777" w:rsidR="00053E98" w:rsidRDefault="00053E98" w:rsidP="00053E98">
      <w:pPr>
        <w:pStyle w:val="PM-Standard"/>
        <w:spacing w:after="0"/>
        <w:ind w:right="4162"/>
        <w:jc w:val="left"/>
        <w:rPr>
          <w:szCs w:val="22"/>
        </w:rPr>
      </w:pPr>
    </w:p>
    <w:p w14:paraId="2A62B808" w14:textId="6D9CBC33" w:rsidR="00053E98" w:rsidRDefault="00342F5A" w:rsidP="00053E98">
      <w:pPr>
        <w:pStyle w:val="PM-Standard"/>
        <w:spacing w:after="0"/>
        <w:ind w:right="4162"/>
        <w:jc w:val="left"/>
        <w:rPr>
          <w:sz w:val="12"/>
          <w:szCs w:val="12"/>
        </w:rPr>
      </w:pPr>
      <w:r>
        <w:rPr>
          <w:noProof/>
          <w:sz w:val="12"/>
          <w:szCs w:val="12"/>
        </w:rPr>
        <w:drawing>
          <wp:inline distT="0" distB="0" distL="0" distR="0" wp14:anchorId="30ECF00E" wp14:editId="15458C9A">
            <wp:extent cx="3747706" cy="2503046"/>
            <wp:effectExtent l="0" t="0" r="5715" b="0"/>
            <wp:docPr id="1" name="Grafik 1" descr="Ein Bild, das Person, Kleidung, Menschliches Gesicht, Lächel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Person, Kleidung, Menschliches Gesicht, Lächeln enthält.&#10;&#10;Automatisch generierte Beschreibu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762102" cy="2512661"/>
                    </a:xfrm>
                    <a:prstGeom prst="rect">
                      <a:avLst/>
                    </a:prstGeom>
                  </pic:spPr>
                </pic:pic>
              </a:graphicData>
            </a:graphic>
          </wp:inline>
        </w:drawing>
      </w:r>
    </w:p>
    <w:p w14:paraId="1DC7DCB3" w14:textId="44D381AE" w:rsidR="0057687A" w:rsidRPr="00262F57" w:rsidRDefault="00053E98" w:rsidP="0057687A">
      <w:pPr>
        <w:pBdr>
          <w:top w:val="nil"/>
          <w:left w:val="nil"/>
          <w:bottom w:val="nil"/>
          <w:right w:val="nil"/>
          <w:between w:val="nil"/>
        </w:pBdr>
        <w:spacing w:before="120" w:after="120"/>
        <w:ind w:right="4148"/>
        <w:rPr>
          <w:rFonts w:ascii="Arial" w:eastAsia="Arial" w:hAnsi="Arial" w:cs="Arial"/>
          <w:sz w:val="22"/>
          <w:szCs w:val="22"/>
        </w:rPr>
      </w:pPr>
      <w:r w:rsidRPr="00262F57">
        <w:rPr>
          <w:rFonts w:ascii="Arial" w:hAnsi="Arial" w:cs="Arial"/>
          <w:b/>
          <w:bCs/>
          <w:sz w:val="22"/>
          <w:szCs w:val="22"/>
        </w:rPr>
        <w:t>Bild 5:</w:t>
      </w:r>
      <w:r w:rsidRPr="00262F57">
        <w:rPr>
          <w:rFonts w:ascii="Arial" w:hAnsi="Arial" w:cs="Arial"/>
          <w:szCs w:val="22"/>
        </w:rPr>
        <w:t xml:space="preserve"> </w:t>
      </w:r>
      <w:r w:rsidR="001D1712" w:rsidRPr="001D1712">
        <w:rPr>
          <w:rFonts w:ascii="Arial" w:eastAsia="Arial" w:hAnsi="Arial" w:cs="Arial"/>
          <w:sz w:val="22"/>
          <w:szCs w:val="22"/>
        </w:rPr>
        <w:t xml:space="preserve">„Wir haben schon bei anderen Bauprojekten sehr gute Erfahrungen mit Hörmann </w:t>
      </w:r>
      <w:r w:rsidR="006262F7">
        <w:rPr>
          <w:rFonts w:ascii="Arial" w:eastAsia="Arial" w:hAnsi="Arial" w:cs="Arial"/>
          <w:sz w:val="22"/>
          <w:szCs w:val="22"/>
        </w:rPr>
        <w:t xml:space="preserve">Produkten </w:t>
      </w:r>
      <w:r w:rsidR="001D1712" w:rsidRPr="001D1712">
        <w:rPr>
          <w:rFonts w:ascii="Arial" w:eastAsia="Arial" w:hAnsi="Arial" w:cs="Arial"/>
          <w:sz w:val="22"/>
          <w:szCs w:val="22"/>
        </w:rPr>
        <w:t xml:space="preserve">gemacht und sind von der </w:t>
      </w:r>
      <w:r w:rsidR="006262F7">
        <w:rPr>
          <w:rFonts w:ascii="Arial" w:eastAsia="Arial" w:hAnsi="Arial" w:cs="Arial"/>
          <w:sz w:val="22"/>
          <w:szCs w:val="22"/>
        </w:rPr>
        <w:t>Q</w:t>
      </w:r>
      <w:r w:rsidR="001D1712" w:rsidRPr="001D1712">
        <w:rPr>
          <w:rFonts w:ascii="Arial" w:eastAsia="Arial" w:hAnsi="Arial" w:cs="Arial"/>
          <w:sz w:val="22"/>
          <w:szCs w:val="22"/>
        </w:rPr>
        <w:t>ualität und dem gebotenen Service sowie dem Preis-Leistungs-Verhältnis überzeugt“</w:t>
      </w:r>
      <w:r w:rsidR="00127D66">
        <w:rPr>
          <w:rFonts w:ascii="Arial" w:eastAsia="Arial" w:hAnsi="Arial" w:cs="Arial"/>
          <w:sz w:val="22"/>
          <w:szCs w:val="22"/>
        </w:rPr>
        <w:t>, sagt</w:t>
      </w:r>
      <w:r w:rsidR="001D1712">
        <w:rPr>
          <w:rFonts w:ascii="Arial" w:eastAsia="Arial" w:hAnsi="Arial" w:cs="Arial"/>
          <w:sz w:val="22"/>
          <w:szCs w:val="22"/>
        </w:rPr>
        <w:t xml:space="preserve"> </w:t>
      </w:r>
      <w:r w:rsidR="001D1712">
        <w:rPr>
          <w:rFonts w:ascii="Arial" w:eastAsia="Arial" w:hAnsi="Arial" w:cs="Arial"/>
          <w:color w:val="000000" w:themeColor="text1"/>
          <w:sz w:val="22"/>
          <w:szCs w:val="22"/>
        </w:rPr>
        <w:t xml:space="preserve">Sebastian Krämer, </w:t>
      </w:r>
      <w:r w:rsidR="001D1712" w:rsidRPr="009A0439">
        <w:rPr>
          <w:rFonts w:ascii="Arial" w:eastAsia="Arial" w:hAnsi="Arial" w:cs="Arial"/>
          <w:color w:val="000000" w:themeColor="text1"/>
          <w:sz w:val="22"/>
          <w:szCs w:val="22"/>
        </w:rPr>
        <w:t xml:space="preserve">Managing </w:t>
      </w:r>
      <w:proofErr w:type="spellStart"/>
      <w:r w:rsidR="001D1712" w:rsidRPr="009A0439">
        <w:rPr>
          <w:rFonts w:ascii="Arial" w:eastAsia="Arial" w:hAnsi="Arial" w:cs="Arial"/>
          <w:color w:val="000000" w:themeColor="text1"/>
          <w:sz w:val="22"/>
          <w:szCs w:val="22"/>
        </w:rPr>
        <w:t>Director</w:t>
      </w:r>
      <w:proofErr w:type="spellEnd"/>
      <w:r w:rsidR="001D1712" w:rsidRPr="009A0439">
        <w:rPr>
          <w:rFonts w:ascii="Arial" w:eastAsia="Arial" w:hAnsi="Arial" w:cs="Arial"/>
          <w:color w:val="000000" w:themeColor="text1"/>
          <w:sz w:val="22"/>
          <w:szCs w:val="22"/>
        </w:rPr>
        <w:t xml:space="preserve"> </w:t>
      </w:r>
      <w:proofErr w:type="spellStart"/>
      <w:r w:rsidR="001D1712">
        <w:rPr>
          <w:rFonts w:ascii="Arial" w:eastAsia="Arial" w:hAnsi="Arial" w:cs="Arial"/>
          <w:color w:val="000000" w:themeColor="text1"/>
          <w:sz w:val="22"/>
          <w:szCs w:val="22"/>
        </w:rPr>
        <w:t>Four</w:t>
      </w:r>
      <w:proofErr w:type="spellEnd"/>
      <w:r w:rsidR="001D1712">
        <w:rPr>
          <w:rFonts w:ascii="Arial" w:eastAsia="Arial" w:hAnsi="Arial" w:cs="Arial"/>
          <w:color w:val="000000" w:themeColor="text1"/>
          <w:sz w:val="22"/>
          <w:szCs w:val="22"/>
        </w:rPr>
        <w:t xml:space="preserve"> </w:t>
      </w:r>
      <w:proofErr w:type="spellStart"/>
      <w:r w:rsidR="001D1712">
        <w:rPr>
          <w:rFonts w:ascii="Arial" w:eastAsia="Arial" w:hAnsi="Arial" w:cs="Arial"/>
          <w:color w:val="000000" w:themeColor="text1"/>
          <w:sz w:val="22"/>
          <w:szCs w:val="22"/>
        </w:rPr>
        <w:t>Parx</w:t>
      </w:r>
      <w:proofErr w:type="spellEnd"/>
      <w:r w:rsidR="001D1712">
        <w:rPr>
          <w:rFonts w:ascii="Arial" w:eastAsia="Arial" w:hAnsi="Arial" w:cs="Arial"/>
          <w:color w:val="000000" w:themeColor="text1"/>
          <w:sz w:val="22"/>
          <w:szCs w:val="22"/>
        </w:rPr>
        <w:t xml:space="preserve"> GmbH.</w:t>
      </w:r>
    </w:p>
    <w:p w14:paraId="25EDE423" w14:textId="5EEF7647" w:rsidR="00053E98" w:rsidRPr="00262F57" w:rsidRDefault="00053E98" w:rsidP="00053E98">
      <w:pPr>
        <w:pStyle w:val="PM-Standard"/>
        <w:spacing w:after="0"/>
        <w:ind w:right="4162"/>
        <w:jc w:val="left"/>
        <w:rPr>
          <w:szCs w:val="12"/>
        </w:rPr>
      </w:pPr>
    </w:p>
    <w:p w14:paraId="3255CE22" w14:textId="77777777" w:rsidR="00CB2EAA" w:rsidRDefault="00CB2EAA" w:rsidP="00053E98">
      <w:pPr>
        <w:pStyle w:val="PM-Standard"/>
        <w:spacing w:after="0"/>
        <w:ind w:right="4162"/>
        <w:jc w:val="left"/>
        <w:rPr>
          <w:szCs w:val="22"/>
        </w:rPr>
      </w:pPr>
    </w:p>
    <w:p w14:paraId="2B362EC2" w14:textId="60EC935C" w:rsidR="0025370A" w:rsidRPr="00053E98" w:rsidRDefault="005E7039" w:rsidP="005E7039">
      <w:pPr>
        <w:pStyle w:val="PM-Standard"/>
        <w:tabs>
          <w:tab w:val="left" w:pos="5940"/>
        </w:tabs>
        <w:spacing w:after="0"/>
        <w:ind w:right="4162"/>
        <w:jc w:val="left"/>
        <w:rPr>
          <w:sz w:val="12"/>
          <w:szCs w:val="12"/>
        </w:rPr>
      </w:pPr>
      <w:r>
        <w:rPr>
          <w:noProof/>
          <w:sz w:val="12"/>
          <w:szCs w:val="12"/>
        </w:rPr>
        <w:lastRenderedPageBreak/>
        <w:drawing>
          <wp:inline distT="0" distB="0" distL="0" distR="0" wp14:anchorId="3BE436BC" wp14:editId="4F469D38">
            <wp:extent cx="3747135" cy="2498212"/>
            <wp:effectExtent l="0" t="0" r="5715" b="0"/>
            <wp:docPr id="6" name="Grafik 6" descr="Ein Bild, das Im Haus, Decke, Stahl, Lager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Im Haus, Decke, Stahl, Lagerhaus enthält.&#10;&#10;Automatisch generierte Beschreibu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758861" cy="2506029"/>
                    </a:xfrm>
                    <a:prstGeom prst="rect">
                      <a:avLst/>
                    </a:prstGeom>
                  </pic:spPr>
                </pic:pic>
              </a:graphicData>
            </a:graphic>
          </wp:inline>
        </w:drawing>
      </w:r>
    </w:p>
    <w:p w14:paraId="58AC980D" w14:textId="022231AC" w:rsidR="0025370A" w:rsidRDefault="0025370A" w:rsidP="005E7039">
      <w:pPr>
        <w:pStyle w:val="PM-Standard"/>
        <w:spacing w:before="120" w:after="0"/>
        <w:ind w:right="4162"/>
        <w:jc w:val="left"/>
        <w:rPr>
          <w:iCs/>
          <w:szCs w:val="22"/>
        </w:rPr>
      </w:pPr>
      <w:r w:rsidRPr="00445F7C">
        <w:rPr>
          <w:b/>
          <w:bCs/>
          <w:szCs w:val="22"/>
        </w:rPr>
        <w:t xml:space="preserve">Bild </w:t>
      </w:r>
      <w:r>
        <w:rPr>
          <w:b/>
          <w:bCs/>
          <w:szCs w:val="22"/>
        </w:rPr>
        <w:t>6</w:t>
      </w:r>
      <w:r w:rsidRPr="00445F7C">
        <w:rPr>
          <w:b/>
          <w:bCs/>
          <w:szCs w:val="22"/>
        </w:rPr>
        <w:t>:</w:t>
      </w:r>
      <w:r>
        <w:rPr>
          <w:szCs w:val="22"/>
        </w:rPr>
        <w:t xml:space="preserve"> </w:t>
      </w:r>
      <w:r w:rsidR="001D1712">
        <w:rPr>
          <w:szCs w:val="22"/>
        </w:rPr>
        <w:t xml:space="preserve">Bei den </w:t>
      </w:r>
      <w:r w:rsidR="001D1712">
        <w:rPr>
          <w:rFonts w:eastAsia="Arial"/>
          <w:color w:val="000000" w:themeColor="text1"/>
          <w:szCs w:val="22"/>
        </w:rPr>
        <w:t>im Mach 2 verbauten Industrie</w:t>
      </w:r>
      <w:r w:rsidR="007C6D65">
        <w:rPr>
          <w:rFonts w:eastAsia="Arial"/>
          <w:color w:val="000000" w:themeColor="text1"/>
          <w:szCs w:val="22"/>
        </w:rPr>
        <w:t>-</w:t>
      </w:r>
      <w:r w:rsidR="001D1712">
        <w:rPr>
          <w:rFonts w:eastAsia="Arial"/>
          <w:color w:val="000000" w:themeColor="text1"/>
          <w:szCs w:val="22"/>
        </w:rPr>
        <w:t xml:space="preserve">Sektionaltoren von Hörmann wurde </w:t>
      </w:r>
      <w:r w:rsidR="001D1712" w:rsidRPr="00411266">
        <w:rPr>
          <w:iCs/>
          <w:szCs w:val="22"/>
        </w:rPr>
        <w:t xml:space="preserve">im Interesse einer möglichst einfachen und wartungsarmen Bauweise </w:t>
      </w:r>
      <w:r w:rsidR="001D1712">
        <w:rPr>
          <w:iCs/>
          <w:szCs w:val="22"/>
        </w:rPr>
        <w:t>a</w:t>
      </w:r>
      <w:r w:rsidR="001D1712" w:rsidRPr="00411266">
        <w:rPr>
          <w:iCs/>
          <w:szCs w:val="22"/>
        </w:rPr>
        <w:t>uf einen elektrischen Antrieb verzichtet</w:t>
      </w:r>
      <w:r w:rsidR="001D1712">
        <w:rPr>
          <w:iCs/>
          <w:szCs w:val="22"/>
        </w:rPr>
        <w:t>.</w:t>
      </w:r>
    </w:p>
    <w:p w14:paraId="522CE3E3" w14:textId="77777777" w:rsidR="00905B57" w:rsidRDefault="00905B57" w:rsidP="005E7039">
      <w:pPr>
        <w:pStyle w:val="PM-Standard"/>
        <w:spacing w:before="120" w:after="0"/>
        <w:ind w:right="4162"/>
        <w:jc w:val="left"/>
        <w:rPr>
          <w:rFonts w:eastAsia="Arial"/>
          <w:szCs w:val="22"/>
        </w:rPr>
      </w:pPr>
    </w:p>
    <w:p w14:paraId="5D8E3C7F" w14:textId="34B3B3BF" w:rsidR="00713750" w:rsidRDefault="00713750" w:rsidP="0025370A">
      <w:pPr>
        <w:pStyle w:val="PM-Standard"/>
        <w:spacing w:after="0"/>
        <w:ind w:right="4162"/>
        <w:jc w:val="left"/>
        <w:rPr>
          <w:rFonts w:eastAsia="Arial"/>
          <w:szCs w:val="22"/>
        </w:rPr>
      </w:pPr>
    </w:p>
    <w:p w14:paraId="6D037788" w14:textId="77777777" w:rsidR="00713750" w:rsidRDefault="00713750" w:rsidP="0025370A">
      <w:pPr>
        <w:pStyle w:val="PM-Standard"/>
        <w:spacing w:after="0"/>
        <w:ind w:right="4162"/>
        <w:jc w:val="left"/>
        <w:rPr>
          <w:szCs w:val="22"/>
        </w:rPr>
      </w:pPr>
    </w:p>
    <w:p w14:paraId="371C98DF" w14:textId="2E214374" w:rsidR="00713750" w:rsidRDefault="00342F5A" w:rsidP="00713750">
      <w:pPr>
        <w:pStyle w:val="PM-Standard"/>
        <w:spacing w:after="0"/>
        <w:ind w:right="4162"/>
        <w:jc w:val="left"/>
        <w:rPr>
          <w:sz w:val="12"/>
          <w:szCs w:val="12"/>
        </w:rPr>
      </w:pPr>
      <w:r>
        <w:rPr>
          <w:noProof/>
          <w:sz w:val="12"/>
          <w:szCs w:val="12"/>
        </w:rPr>
        <w:drawing>
          <wp:inline distT="0" distB="0" distL="0" distR="0" wp14:anchorId="770F3E1D" wp14:editId="498F3087">
            <wp:extent cx="3743388" cy="2495714"/>
            <wp:effectExtent l="0" t="0" r="0" b="0"/>
            <wp:docPr id="4" name="Grafik 4" descr="Ein Bild, das Gebäude, Kompositmaterial, Beton,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Gebäude, Kompositmaterial, Beton, Stahl enthält.&#10;&#10;Automatisch generierte Beschreibu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762699" cy="2508589"/>
                    </a:xfrm>
                    <a:prstGeom prst="rect">
                      <a:avLst/>
                    </a:prstGeom>
                  </pic:spPr>
                </pic:pic>
              </a:graphicData>
            </a:graphic>
          </wp:inline>
        </w:drawing>
      </w:r>
    </w:p>
    <w:p w14:paraId="41009E3D" w14:textId="4FD81348" w:rsidR="00167CD3" w:rsidRPr="00E05662" w:rsidRDefault="00713750" w:rsidP="005E7039">
      <w:pPr>
        <w:pStyle w:val="PM-Standard"/>
        <w:spacing w:before="120" w:after="0"/>
        <w:ind w:right="4162"/>
        <w:jc w:val="left"/>
        <w:rPr>
          <w:szCs w:val="22"/>
        </w:rPr>
      </w:pPr>
      <w:r w:rsidRPr="001B07C9">
        <w:rPr>
          <w:b/>
          <w:bCs/>
          <w:szCs w:val="22"/>
        </w:rPr>
        <w:t xml:space="preserve">Bild </w:t>
      </w:r>
      <w:r>
        <w:rPr>
          <w:b/>
          <w:bCs/>
          <w:szCs w:val="22"/>
        </w:rPr>
        <w:t>7</w:t>
      </w:r>
      <w:r w:rsidRPr="001B07C9">
        <w:rPr>
          <w:b/>
          <w:bCs/>
          <w:szCs w:val="22"/>
        </w:rPr>
        <w:t>:</w:t>
      </w:r>
      <w:r>
        <w:rPr>
          <w:szCs w:val="22"/>
        </w:rPr>
        <w:t xml:space="preserve"> </w:t>
      </w:r>
      <w:r w:rsidR="001D1712">
        <w:rPr>
          <w:rFonts w:eastAsia="Arial"/>
          <w:szCs w:val="22"/>
        </w:rPr>
        <w:t>Die</w:t>
      </w:r>
      <w:r w:rsidR="001D1712" w:rsidRPr="001D1712">
        <w:rPr>
          <w:rFonts w:eastAsia="Arial"/>
          <w:szCs w:val="22"/>
        </w:rPr>
        <w:t xml:space="preserve"> 20 im Mach 2 verbauten Hörmann Feuerschutz-Schiebetore vom Typ FST 90-1 befinden sich an den Durchgängen zwischen den einzelnen Hallenbereichen und verhindern im Brandfall ein Ausbreiten des Feuers. Sie schließen bei Brandgefahr automatisch und halten Feuer mindestens 90 Minuten stand</w:t>
      </w:r>
      <w:r w:rsidR="00167CD3" w:rsidRPr="00167CD3">
        <w:rPr>
          <w:szCs w:val="22"/>
        </w:rPr>
        <w:t>.</w:t>
      </w:r>
    </w:p>
    <w:p w14:paraId="1A8ADD13" w14:textId="77777777" w:rsidR="004B3BD8" w:rsidRDefault="004B3BD8" w:rsidP="00053E98">
      <w:pPr>
        <w:pStyle w:val="PM-Standard"/>
        <w:spacing w:after="0"/>
        <w:ind w:right="4162"/>
        <w:jc w:val="left"/>
        <w:rPr>
          <w:szCs w:val="22"/>
        </w:rPr>
      </w:pPr>
    </w:p>
    <w:p w14:paraId="5C4FD274" w14:textId="77777777" w:rsidR="004B3BD8" w:rsidRPr="004B3BD8" w:rsidRDefault="004B3BD8" w:rsidP="00053E98">
      <w:pPr>
        <w:pStyle w:val="PM-Standard"/>
        <w:spacing w:after="0"/>
        <w:ind w:right="4162"/>
        <w:jc w:val="left"/>
        <w:rPr>
          <w:szCs w:val="22"/>
        </w:rPr>
      </w:pPr>
    </w:p>
    <w:p w14:paraId="7D49A0F3" w14:textId="5155BE05" w:rsidR="00053E98" w:rsidRDefault="00342F5A" w:rsidP="00ED50F3">
      <w:pPr>
        <w:pStyle w:val="PM-Standard"/>
        <w:tabs>
          <w:tab w:val="left" w:pos="5954"/>
        </w:tabs>
        <w:spacing w:after="0"/>
        <w:ind w:right="4162"/>
        <w:jc w:val="left"/>
        <w:rPr>
          <w:sz w:val="12"/>
          <w:szCs w:val="12"/>
        </w:rPr>
      </w:pPr>
      <w:r>
        <w:rPr>
          <w:noProof/>
          <w:sz w:val="12"/>
          <w:szCs w:val="12"/>
        </w:rPr>
        <w:lastRenderedPageBreak/>
        <w:drawing>
          <wp:inline distT="0" distB="0" distL="0" distR="0" wp14:anchorId="6167A07A" wp14:editId="148067C2">
            <wp:extent cx="3743325" cy="2499748"/>
            <wp:effectExtent l="0" t="0" r="0" b="0"/>
            <wp:docPr id="5" name="Grafik 5" descr="Ein Bild, das Fahrzeug, Transport, Landfahrzeug,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Fahrzeug, Transport, Landfahrzeug, Text enthält.&#10;&#10;Automatisch generierte Beschreibu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762087" cy="2512277"/>
                    </a:xfrm>
                    <a:prstGeom prst="rect">
                      <a:avLst/>
                    </a:prstGeom>
                  </pic:spPr>
                </pic:pic>
              </a:graphicData>
            </a:graphic>
          </wp:inline>
        </w:drawing>
      </w:r>
    </w:p>
    <w:p w14:paraId="6CC2F6BC" w14:textId="2B472D12" w:rsidR="00053E98" w:rsidRPr="000F0A99" w:rsidRDefault="00053E98" w:rsidP="00ED50F3">
      <w:pPr>
        <w:pStyle w:val="PM-Standard"/>
        <w:spacing w:before="120" w:after="0"/>
        <w:ind w:right="4162"/>
        <w:jc w:val="left"/>
        <w:rPr>
          <w:iCs/>
        </w:rPr>
      </w:pPr>
      <w:r w:rsidRPr="00CB2EAA">
        <w:rPr>
          <w:b/>
          <w:bCs/>
          <w:szCs w:val="22"/>
        </w:rPr>
        <w:t xml:space="preserve">Bild </w:t>
      </w:r>
      <w:r w:rsidR="00916DE9">
        <w:rPr>
          <w:b/>
          <w:bCs/>
          <w:szCs w:val="22"/>
        </w:rPr>
        <w:t>8</w:t>
      </w:r>
      <w:r w:rsidRPr="00CB2EAA">
        <w:rPr>
          <w:b/>
          <w:bCs/>
          <w:szCs w:val="22"/>
        </w:rPr>
        <w:t>:</w:t>
      </w:r>
      <w:r w:rsidR="00CB2EAA">
        <w:rPr>
          <w:szCs w:val="22"/>
        </w:rPr>
        <w:t xml:space="preserve"> </w:t>
      </w:r>
      <w:r w:rsidR="00160531" w:rsidRPr="00160531">
        <w:rPr>
          <w:szCs w:val="22"/>
        </w:rPr>
        <w:t>Die seitlich installierten Hörmann LED-Signalleuchten erhöhen die Sicherheit beim Verladen. Grünes Licht signalisiert dem LKW-Fahrer, dass die entsprechende Toröffnung angefahren werden kann.</w:t>
      </w:r>
      <w:r w:rsidR="00160531">
        <w:rPr>
          <w:szCs w:val="22"/>
        </w:rPr>
        <w:t xml:space="preserve"> </w:t>
      </w:r>
      <w:r w:rsidR="001D1712">
        <w:rPr>
          <w:rFonts w:eastAsia="Arial"/>
          <w:color w:val="000000" w:themeColor="text1"/>
          <w:szCs w:val="22"/>
        </w:rPr>
        <w:t>Die</w:t>
      </w:r>
      <w:r w:rsidR="001D1712" w:rsidRPr="001D1712">
        <w:rPr>
          <w:rFonts w:eastAsia="Arial"/>
          <w:color w:val="000000" w:themeColor="text1"/>
          <w:szCs w:val="22"/>
        </w:rPr>
        <w:t xml:space="preserve"> an der Außenfassade montierten Torabdichtungen vom Typ DDF </w:t>
      </w:r>
      <w:r w:rsidR="001D1712">
        <w:rPr>
          <w:rFonts w:eastAsia="Arial"/>
          <w:color w:val="000000" w:themeColor="text1"/>
          <w:szCs w:val="22"/>
        </w:rPr>
        <w:t xml:space="preserve">verfügen über </w:t>
      </w:r>
      <w:r w:rsidR="001D1712" w:rsidRPr="001D1712">
        <w:rPr>
          <w:rFonts w:eastAsia="Arial"/>
          <w:color w:val="000000" w:themeColor="text1"/>
          <w:szCs w:val="22"/>
        </w:rPr>
        <w:t>besonders reißfeste Planen auf schaumstoffgefüllten Seitenkissen</w:t>
      </w:r>
      <w:r w:rsidR="000F0A99">
        <w:rPr>
          <w:color w:val="000000"/>
        </w:rPr>
        <w:t>.</w:t>
      </w:r>
    </w:p>
    <w:p w14:paraId="41DE7867" w14:textId="77777777" w:rsidR="001404D2" w:rsidRDefault="001404D2" w:rsidP="001404D2">
      <w:pPr>
        <w:pStyle w:val="PM-Standard"/>
        <w:spacing w:after="0"/>
        <w:ind w:right="4162"/>
        <w:jc w:val="left"/>
        <w:rPr>
          <w:szCs w:val="22"/>
        </w:rPr>
      </w:pPr>
    </w:p>
    <w:p w14:paraId="0EBDE1D7" w14:textId="77777777" w:rsidR="001404D2" w:rsidRPr="004B3BD8" w:rsidRDefault="001404D2" w:rsidP="001404D2">
      <w:pPr>
        <w:pStyle w:val="PM-Standard"/>
        <w:spacing w:after="0"/>
        <w:ind w:right="4162"/>
        <w:jc w:val="left"/>
        <w:rPr>
          <w:szCs w:val="22"/>
        </w:rPr>
      </w:pPr>
    </w:p>
    <w:p w14:paraId="49189050" w14:textId="1A81E345" w:rsidR="001404D2" w:rsidRPr="00053E98" w:rsidRDefault="005E7039" w:rsidP="001404D2">
      <w:pPr>
        <w:pStyle w:val="PM-Standard"/>
        <w:spacing w:after="0"/>
        <w:ind w:right="4162"/>
        <w:jc w:val="left"/>
        <w:rPr>
          <w:sz w:val="12"/>
          <w:szCs w:val="12"/>
        </w:rPr>
      </w:pPr>
      <w:r>
        <w:rPr>
          <w:noProof/>
          <w:sz w:val="12"/>
          <w:szCs w:val="12"/>
        </w:rPr>
        <w:drawing>
          <wp:inline distT="0" distB="0" distL="0" distR="0" wp14:anchorId="23FB51EB" wp14:editId="57180362">
            <wp:extent cx="3725166" cy="2483567"/>
            <wp:effectExtent l="0" t="0" r="8890" b="0"/>
            <wp:docPr id="7" name="Grafik 7" descr="Ein Bild, das Tür, Gebäude, Im Haus, De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Tür, Gebäude, Im Haus, Decke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750749" cy="2500623"/>
                    </a:xfrm>
                    <a:prstGeom prst="rect">
                      <a:avLst/>
                    </a:prstGeom>
                  </pic:spPr>
                </pic:pic>
              </a:graphicData>
            </a:graphic>
          </wp:inline>
        </w:drawing>
      </w:r>
    </w:p>
    <w:p w14:paraId="4E6539EF" w14:textId="476EFC7D" w:rsidR="001404D2" w:rsidRPr="000F0A99" w:rsidRDefault="001404D2" w:rsidP="005E7039">
      <w:pPr>
        <w:pStyle w:val="PM-Standard"/>
        <w:spacing w:before="120" w:after="0"/>
        <w:ind w:right="4162"/>
        <w:jc w:val="left"/>
        <w:rPr>
          <w:iCs/>
        </w:rPr>
      </w:pPr>
      <w:r w:rsidRPr="00CB2EAA">
        <w:rPr>
          <w:b/>
          <w:bCs/>
          <w:szCs w:val="22"/>
        </w:rPr>
        <w:t xml:space="preserve">Bild </w:t>
      </w:r>
      <w:r w:rsidR="008A14B0">
        <w:rPr>
          <w:b/>
          <w:bCs/>
          <w:szCs w:val="22"/>
        </w:rPr>
        <w:t>9</w:t>
      </w:r>
      <w:r w:rsidRPr="00CB2EAA">
        <w:rPr>
          <w:b/>
          <w:bCs/>
          <w:szCs w:val="22"/>
        </w:rPr>
        <w:t>:</w:t>
      </w:r>
      <w:r>
        <w:rPr>
          <w:szCs w:val="22"/>
        </w:rPr>
        <w:t xml:space="preserve"> </w:t>
      </w:r>
      <w:r w:rsidR="008A14B0">
        <w:rPr>
          <w:szCs w:val="22"/>
        </w:rPr>
        <w:t>D</w:t>
      </w:r>
      <w:r w:rsidR="008A14B0" w:rsidRPr="008A14B0">
        <w:rPr>
          <w:szCs w:val="22"/>
        </w:rPr>
        <w:t xml:space="preserve">ie 100 Hörmann Sektionaltore vom Typ SPU F42 </w:t>
      </w:r>
      <w:r w:rsidR="008A14B0">
        <w:rPr>
          <w:szCs w:val="22"/>
        </w:rPr>
        <w:t>bieten</w:t>
      </w:r>
      <w:r w:rsidR="008A14B0" w:rsidRPr="008A14B0">
        <w:rPr>
          <w:szCs w:val="22"/>
        </w:rPr>
        <w:t xml:space="preserve"> eine gute Wärmedämmun</w:t>
      </w:r>
      <w:r w:rsidR="008A14B0">
        <w:rPr>
          <w:szCs w:val="22"/>
        </w:rPr>
        <w:t>g</w:t>
      </w:r>
      <w:r w:rsidR="008A14B0" w:rsidRPr="008A14B0">
        <w:rPr>
          <w:szCs w:val="22"/>
        </w:rPr>
        <w:t xml:space="preserve">. Alle Tore verfügen über eine kratzfeste und besonders unempfindliche </w:t>
      </w:r>
      <w:proofErr w:type="spellStart"/>
      <w:r w:rsidR="008A14B0" w:rsidRPr="008A14B0">
        <w:rPr>
          <w:szCs w:val="22"/>
        </w:rPr>
        <w:t>Duratec</w:t>
      </w:r>
      <w:proofErr w:type="spellEnd"/>
      <w:r w:rsidR="008A14B0" w:rsidRPr="008A14B0">
        <w:rPr>
          <w:szCs w:val="22"/>
        </w:rPr>
        <w:t>-Verglasung, die nur bei Hörmann erhältlich ist</w:t>
      </w:r>
      <w:r>
        <w:rPr>
          <w:color w:val="000000"/>
        </w:rPr>
        <w:t>.</w:t>
      </w:r>
    </w:p>
    <w:p w14:paraId="0E807A3E" w14:textId="075131A6" w:rsidR="00053E98" w:rsidRDefault="00053E98" w:rsidP="00053E98">
      <w:pPr>
        <w:pStyle w:val="PM-Standard"/>
        <w:spacing w:after="0"/>
        <w:ind w:right="4162"/>
        <w:jc w:val="left"/>
        <w:rPr>
          <w:szCs w:val="22"/>
        </w:rPr>
      </w:pPr>
    </w:p>
    <w:p w14:paraId="2A77A13E" w14:textId="77777777" w:rsidR="0058095D" w:rsidRPr="00E05662" w:rsidRDefault="0058095D" w:rsidP="00053E98">
      <w:pPr>
        <w:pStyle w:val="PM-Standard"/>
        <w:spacing w:after="0"/>
        <w:ind w:right="4162"/>
        <w:jc w:val="left"/>
        <w:rPr>
          <w:szCs w:val="22"/>
        </w:rPr>
      </w:pPr>
    </w:p>
    <w:p w14:paraId="26DF8F7D" w14:textId="1B663832" w:rsidR="0091608A" w:rsidRPr="00E05662" w:rsidRDefault="001B1FCD" w:rsidP="000C07E7">
      <w:pPr>
        <w:pStyle w:val="PM-Abschnitt"/>
        <w:spacing w:before="240" w:after="120"/>
        <w:ind w:right="278"/>
        <w:rPr>
          <w:bCs/>
          <w:sz w:val="22"/>
          <w:szCs w:val="22"/>
        </w:rPr>
      </w:pPr>
      <w:r w:rsidRPr="00E05662">
        <w:rPr>
          <w:bCs/>
          <w:sz w:val="22"/>
          <w:szCs w:val="22"/>
        </w:rPr>
        <w:t>Fotos: Hörmann</w:t>
      </w:r>
    </w:p>
    <w:sectPr w:rsidR="0091608A" w:rsidRPr="00E05662" w:rsidSect="003A669E">
      <w:headerReference w:type="default" r:id="rId21"/>
      <w:footerReference w:type="default" r:id="rId22"/>
      <w:pgSz w:w="11906" w:h="16838"/>
      <w:pgMar w:top="1361" w:right="386"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32C86B" w14:textId="77777777" w:rsidR="00CE6C22" w:rsidRDefault="00CE6C22">
      <w:r>
        <w:separator/>
      </w:r>
    </w:p>
  </w:endnote>
  <w:endnote w:type="continuationSeparator" w:id="0">
    <w:p w14:paraId="362BDD99" w14:textId="77777777" w:rsidR="00CE6C22" w:rsidRDefault="00CE6C22">
      <w:r>
        <w:continuationSeparator/>
      </w:r>
    </w:p>
  </w:endnote>
  <w:endnote w:type="continuationNotice" w:id="1">
    <w:p w14:paraId="11C76D5C" w14:textId="77777777" w:rsidR="00CE6C22" w:rsidRDefault="00CE6C2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ndale Sans UI">
    <w:charset w:val="00"/>
    <w:family w:val="auto"/>
    <w:pitch w:val="variable"/>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CFBFE2" w14:textId="4A5F0A3B" w:rsidR="004011CE" w:rsidRPr="00607694" w:rsidRDefault="004011CE" w:rsidP="00264634">
    <w:pPr>
      <w:pStyle w:val="Fuzeile"/>
      <w:rPr>
        <w:rFonts w:ascii="Arial" w:hAnsi="Arial" w:cs="Arial"/>
        <w:color w:val="808080"/>
        <w:sz w:val="16"/>
        <w:szCs w:val="16"/>
      </w:rPr>
    </w:pPr>
    <w:r>
      <w:rPr>
        <w:rFonts w:ascii="Arial" w:hAnsi="Arial" w:cs="Arial"/>
        <w:color w:val="808080"/>
        <w:sz w:val="16"/>
        <w:szCs w:val="16"/>
      </w:rPr>
      <w:t xml:space="preserve">PM </w:t>
    </w:r>
    <w:r w:rsidR="000734BC">
      <w:rPr>
        <w:rFonts w:ascii="Arial" w:hAnsi="Arial" w:cs="Arial"/>
        <w:color w:val="808080"/>
        <w:sz w:val="16"/>
        <w:szCs w:val="16"/>
      </w:rPr>
      <w:t>2</w:t>
    </w:r>
    <w:r w:rsidR="0008481E">
      <w:rPr>
        <w:rFonts w:ascii="Arial" w:hAnsi="Arial" w:cs="Arial"/>
        <w:color w:val="808080"/>
        <w:sz w:val="16"/>
        <w:szCs w:val="16"/>
      </w:rPr>
      <w:t>405</w:t>
    </w:r>
    <w:r>
      <w:rPr>
        <w:rFonts w:ascii="Arial" w:hAnsi="Arial" w:cs="Arial"/>
        <w:color w:val="808080"/>
        <w:sz w:val="16"/>
        <w:szCs w:val="16"/>
      </w:rPr>
      <w:t xml:space="preserve"> Fachpresse</w:t>
    </w:r>
    <w:r w:rsidRPr="00607694">
      <w:rPr>
        <w:rFonts w:ascii="Arial" w:hAnsi="Arial" w:cs="Arial"/>
        <w:color w:val="808080"/>
        <w:sz w:val="16"/>
        <w:szCs w:val="16"/>
      </w:rPr>
      <w:tab/>
    </w:r>
    <w:r w:rsidRPr="00607694">
      <w:rPr>
        <w:rFonts w:ascii="Arial" w:hAnsi="Arial" w:cs="Arial"/>
        <w:color w:val="808080"/>
        <w:sz w:val="16"/>
        <w:szCs w:val="16"/>
      </w:rPr>
      <w:tab/>
      <w:t xml:space="preserve"> Seite </w:t>
    </w:r>
    <w:r w:rsidRPr="00607694">
      <w:rPr>
        <w:rFonts w:ascii="Arial" w:hAnsi="Arial" w:cs="Arial"/>
        <w:color w:val="808080"/>
        <w:sz w:val="16"/>
        <w:szCs w:val="16"/>
      </w:rPr>
      <w:fldChar w:fldCharType="begin"/>
    </w:r>
    <w:r w:rsidRPr="00607694">
      <w:rPr>
        <w:rFonts w:ascii="Arial" w:hAnsi="Arial" w:cs="Arial"/>
        <w:color w:val="808080"/>
        <w:sz w:val="16"/>
        <w:szCs w:val="16"/>
      </w:rPr>
      <w:instrText xml:space="preserve"> PAGE </w:instrText>
    </w:r>
    <w:r w:rsidRPr="00607694">
      <w:rPr>
        <w:rFonts w:ascii="Arial" w:hAnsi="Arial" w:cs="Arial"/>
        <w:color w:val="808080"/>
        <w:sz w:val="16"/>
        <w:szCs w:val="16"/>
      </w:rPr>
      <w:fldChar w:fldCharType="separate"/>
    </w:r>
    <w:r w:rsidR="009D6DC2">
      <w:rPr>
        <w:rFonts w:ascii="Arial" w:hAnsi="Arial" w:cs="Arial"/>
        <w:noProof/>
        <w:color w:val="808080"/>
        <w:sz w:val="16"/>
        <w:szCs w:val="16"/>
      </w:rPr>
      <w:t>12</w:t>
    </w:r>
    <w:r w:rsidRPr="00607694">
      <w:rPr>
        <w:rFonts w:ascii="Arial" w:hAnsi="Arial" w:cs="Arial"/>
        <w:color w:val="808080"/>
        <w:sz w:val="16"/>
        <w:szCs w:val="16"/>
      </w:rPr>
      <w:fldChar w:fldCharType="end"/>
    </w:r>
    <w:r w:rsidRPr="00607694">
      <w:rPr>
        <w:rFonts w:ascii="Arial" w:hAnsi="Arial" w:cs="Arial"/>
        <w:color w:val="808080"/>
        <w:sz w:val="16"/>
        <w:szCs w:val="16"/>
      </w:rPr>
      <w:t xml:space="preserve"> von </w:t>
    </w:r>
    <w:r w:rsidRPr="00607694">
      <w:rPr>
        <w:rFonts w:ascii="Arial" w:hAnsi="Arial" w:cs="Arial"/>
        <w:color w:val="808080"/>
        <w:sz w:val="16"/>
        <w:szCs w:val="16"/>
      </w:rPr>
      <w:fldChar w:fldCharType="begin"/>
    </w:r>
    <w:r w:rsidRPr="00607694">
      <w:rPr>
        <w:rFonts w:ascii="Arial" w:hAnsi="Arial" w:cs="Arial"/>
        <w:color w:val="808080"/>
        <w:sz w:val="16"/>
        <w:szCs w:val="16"/>
      </w:rPr>
      <w:instrText xml:space="preserve"> NUMPAGES </w:instrText>
    </w:r>
    <w:r w:rsidRPr="00607694">
      <w:rPr>
        <w:rFonts w:ascii="Arial" w:hAnsi="Arial" w:cs="Arial"/>
        <w:color w:val="808080"/>
        <w:sz w:val="16"/>
        <w:szCs w:val="16"/>
      </w:rPr>
      <w:fldChar w:fldCharType="separate"/>
    </w:r>
    <w:r w:rsidR="009D6DC2">
      <w:rPr>
        <w:rFonts w:ascii="Arial" w:hAnsi="Arial" w:cs="Arial"/>
        <w:noProof/>
        <w:color w:val="808080"/>
        <w:sz w:val="16"/>
        <w:szCs w:val="16"/>
      </w:rPr>
      <w:t>12</w:t>
    </w:r>
    <w:r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36182A" w14:textId="77777777" w:rsidR="00CE6C22" w:rsidRDefault="00CE6C22">
      <w:r>
        <w:separator/>
      </w:r>
    </w:p>
  </w:footnote>
  <w:footnote w:type="continuationSeparator" w:id="0">
    <w:p w14:paraId="098CA0A1" w14:textId="77777777" w:rsidR="00CE6C22" w:rsidRDefault="00CE6C22">
      <w:r>
        <w:continuationSeparator/>
      </w:r>
    </w:p>
  </w:footnote>
  <w:footnote w:type="continuationNotice" w:id="1">
    <w:p w14:paraId="1F9965FA" w14:textId="77777777" w:rsidR="00CE6C22" w:rsidRDefault="00CE6C2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180" w:type="dxa"/>
      <w:tblInd w:w="108" w:type="dxa"/>
      <w:tblLayout w:type="fixed"/>
      <w:tblLook w:val="01E0" w:firstRow="1" w:lastRow="1" w:firstColumn="1" w:lastColumn="1" w:noHBand="0" w:noVBand="0"/>
    </w:tblPr>
    <w:tblGrid>
      <w:gridCol w:w="5739"/>
      <w:gridCol w:w="3441"/>
    </w:tblGrid>
    <w:tr w:rsidR="004011CE" w14:paraId="55BEA66B" w14:textId="77777777" w:rsidTr="00607694">
      <w:trPr>
        <w:trHeight w:hRule="exact" w:val="1418"/>
      </w:trPr>
      <w:tc>
        <w:tcPr>
          <w:tcW w:w="5739" w:type="dxa"/>
        </w:tcPr>
        <w:p w14:paraId="10EC780D" w14:textId="77777777" w:rsidR="004011CE" w:rsidRDefault="004011CE" w:rsidP="00C74592">
          <w:pPr>
            <w:ind w:left="-113"/>
            <w:rPr>
              <w:sz w:val="20"/>
              <w:szCs w:val="20"/>
            </w:rPr>
          </w:pPr>
        </w:p>
        <w:p w14:paraId="5AC64B9C" w14:textId="77777777" w:rsidR="004011CE" w:rsidRDefault="004011CE" w:rsidP="00C74592">
          <w:pPr>
            <w:ind w:left="-113"/>
            <w:rPr>
              <w:sz w:val="20"/>
              <w:szCs w:val="20"/>
            </w:rPr>
          </w:pPr>
        </w:p>
        <w:p w14:paraId="044F850E" w14:textId="77777777" w:rsidR="004011CE" w:rsidRDefault="004011CE" w:rsidP="00C74592">
          <w:pPr>
            <w:ind w:left="-113"/>
            <w:rPr>
              <w:sz w:val="20"/>
              <w:szCs w:val="20"/>
            </w:rPr>
          </w:pPr>
        </w:p>
        <w:p w14:paraId="79B01458" w14:textId="77777777" w:rsidR="004011CE" w:rsidRDefault="004011CE" w:rsidP="00C74592">
          <w:pPr>
            <w:ind w:left="-113"/>
            <w:rPr>
              <w:sz w:val="20"/>
              <w:szCs w:val="20"/>
            </w:rPr>
          </w:pPr>
        </w:p>
        <w:p w14:paraId="73095EE3" w14:textId="77777777" w:rsidR="004011CE" w:rsidRDefault="004011CE" w:rsidP="00260501">
          <w:pPr>
            <w:ind w:left="-113"/>
            <w:rPr>
              <w:b/>
              <w:szCs w:val="20"/>
            </w:rPr>
          </w:pPr>
          <w:bookmarkStart w:id="8" w:name="Header1"/>
          <w:bookmarkEnd w:id="8"/>
        </w:p>
      </w:tc>
      <w:tc>
        <w:tcPr>
          <w:tcW w:w="3441" w:type="dxa"/>
        </w:tcPr>
        <w:p w14:paraId="498A3276" w14:textId="77777777" w:rsidR="004011CE" w:rsidRDefault="004011CE" w:rsidP="00C74592">
          <w:pPr>
            <w:ind w:right="-57"/>
            <w:jc w:val="right"/>
          </w:pPr>
          <w:r>
            <w:rPr>
              <w:noProof/>
              <w:sz w:val="20"/>
              <w:szCs w:val="20"/>
            </w:rPr>
            <w:drawing>
              <wp:anchor distT="0" distB="0" distL="114300" distR="114300" simplePos="0" relativeHeight="251658241" behindDoc="0" locked="0" layoutInCell="1" allowOverlap="1" wp14:anchorId="37637297" wp14:editId="7D2FE9DC">
                <wp:simplePos x="0" y="0"/>
                <wp:positionH relativeFrom="leftMargin">
                  <wp:posOffset>160767</wp:posOffset>
                </wp:positionH>
                <wp:positionV relativeFrom="topMargin">
                  <wp:posOffset>158115</wp:posOffset>
                </wp:positionV>
                <wp:extent cx="1620000" cy="360000"/>
                <wp:effectExtent l="0" t="0" r="0" b="254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14:paraId="0E0330A3" w14:textId="77777777" w:rsidR="004011CE" w:rsidRPr="00D15D22" w:rsidRDefault="004011CE" w:rsidP="00D15D22">
    <w:pPr>
      <w:pStyle w:val="Kopfzeile"/>
      <w:rPr>
        <w:lang w:val="en-GB"/>
      </w:rPr>
    </w:pPr>
    <w:r>
      <w:rPr>
        <w:noProof/>
      </w:rPr>
      <mc:AlternateContent>
        <mc:Choice Requires="wps">
          <w:drawing>
            <wp:anchor distT="0" distB="0" distL="114300" distR="114300" simplePos="0" relativeHeight="251658240" behindDoc="0" locked="0" layoutInCell="1" allowOverlap="1" wp14:anchorId="322BA96A" wp14:editId="500F1129">
              <wp:simplePos x="0" y="0"/>
              <wp:positionH relativeFrom="column">
                <wp:posOffset>3879850</wp:posOffset>
              </wp:positionH>
              <wp:positionV relativeFrom="paragraph">
                <wp:posOffset>442707</wp:posOffset>
              </wp:positionV>
              <wp:extent cx="2323465" cy="2210435"/>
              <wp:effectExtent l="0" t="0" r="635" b="0"/>
              <wp:wrapNone/>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D1240F0" w14:textId="77777777" w:rsidR="004011CE" w:rsidRPr="007B3129" w:rsidRDefault="004011CE"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052185E" w14:textId="77777777" w:rsidR="004011CE" w:rsidRPr="007B3129" w:rsidRDefault="004011CE" w:rsidP="007B3129">
                          <w:pPr>
                            <w:rPr>
                              <w:rFonts w:ascii="Arial" w:hAnsi="Arial" w:cs="Arial"/>
                              <w:sz w:val="12"/>
                              <w:szCs w:val="12"/>
                            </w:rPr>
                          </w:pPr>
                        </w:p>
                        <w:p w14:paraId="187DBE9E" w14:textId="0BACCDED" w:rsidR="004011CE" w:rsidRPr="003228E0" w:rsidRDefault="004011CE" w:rsidP="007B3129">
                          <w:pPr>
                            <w:spacing w:before="120"/>
                            <w:rPr>
                              <w:rFonts w:ascii="Arial" w:hAnsi="Arial" w:cs="Arial"/>
                              <w:sz w:val="12"/>
                              <w:szCs w:val="12"/>
                            </w:rPr>
                          </w:pPr>
                          <w:r w:rsidRPr="003228E0">
                            <w:rPr>
                              <w:rFonts w:ascii="Arial" w:hAnsi="Arial" w:cs="Arial"/>
                              <w:b/>
                              <w:sz w:val="12"/>
                              <w:szCs w:val="12"/>
                            </w:rPr>
                            <w:t>Lisa Modest-Danke</w:t>
                          </w:r>
                        </w:p>
                        <w:p w14:paraId="2B067F9A" w14:textId="7F64B777" w:rsidR="004011CE" w:rsidRPr="003228E0" w:rsidRDefault="004011CE" w:rsidP="007B3129">
                          <w:pPr>
                            <w:spacing w:before="120"/>
                            <w:rPr>
                              <w:rFonts w:ascii="Arial" w:hAnsi="Arial" w:cs="Arial"/>
                              <w:sz w:val="12"/>
                              <w:szCs w:val="12"/>
                            </w:rPr>
                          </w:pPr>
                          <w:r w:rsidRPr="003228E0">
                            <w:rPr>
                              <w:rFonts w:ascii="Arial" w:hAnsi="Arial" w:cs="Arial"/>
                              <w:b/>
                              <w:sz w:val="12"/>
                              <w:szCs w:val="12"/>
                            </w:rPr>
                            <w:t>Verena Lambers</w:t>
                          </w:r>
                        </w:p>
                        <w:p w14:paraId="335A065F" w14:textId="7165431B" w:rsidR="004011CE" w:rsidRPr="007B3129" w:rsidRDefault="00FA2B36" w:rsidP="007B3129">
                          <w:pPr>
                            <w:spacing w:before="120"/>
                            <w:rPr>
                              <w:rFonts w:ascii="Arial" w:hAnsi="Arial" w:cs="Arial"/>
                              <w:b/>
                              <w:sz w:val="12"/>
                              <w:szCs w:val="12"/>
                            </w:rPr>
                          </w:pPr>
                          <w:r>
                            <w:rPr>
                              <w:rFonts w:ascii="Arial" w:hAnsi="Arial" w:cs="Arial"/>
                              <w:b/>
                              <w:sz w:val="12"/>
                              <w:szCs w:val="12"/>
                            </w:rPr>
                            <w:t>Sophie Eiling</w:t>
                          </w:r>
                        </w:p>
                        <w:p w14:paraId="38ABA0E4" w14:textId="77777777" w:rsidR="004011CE" w:rsidRPr="007B3129" w:rsidRDefault="004011CE" w:rsidP="007B3129">
                          <w:pPr>
                            <w:rPr>
                              <w:rFonts w:ascii="Arial" w:hAnsi="Arial" w:cs="Arial"/>
                              <w:sz w:val="12"/>
                              <w:szCs w:val="12"/>
                            </w:rPr>
                          </w:pPr>
                        </w:p>
                        <w:p w14:paraId="2B480B58" w14:textId="77777777" w:rsidR="004011CE" w:rsidRPr="007B3129" w:rsidRDefault="004011CE"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05E7F182" w14:textId="77777777" w:rsidR="004011CE" w:rsidRPr="007B3129" w:rsidRDefault="004011CE" w:rsidP="007B3129">
                          <w:pPr>
                            <w:rPr>
                              <w:rFonts w:ascii="Arial" w:hAnsi="Arial" w:cs="Arial"/>
                              <w:sz w:val="12"/>
                              <w:szCs w:val="12"/>
                            </w:rPr>
                          </w:pPr>
                        </w:p>
                        <w:p w14:paraId="2E28C718" w14:textId="77777777" w:rsidR="004011CE" w:rsidRPr="007B3129" w:rsidRDefault="004011CE"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22BA96A" id="_x0000_t202" coordsize="21600,21600" o:spt="202" path="m,l,21600r21600,l21600,xe">
              <v:stroke joinstyle="miter"/>
              <v:path gradientshapeok="t" o:connecttype="rect"/>
            </v:shapetype>
            <v:shape id="Textfeld 2" o:spid="_x0000_s1026" type="#_x0000_t202" style="position:absolute;margin-left:305.5pt;margin-top:34.85pt;width:182.95pt;height:174.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" stroked="f">
              <v:textbox inset="0,0,0,0">
                <w:txbxContent>
                  <w:p w14:paraId="6D1240F0" w14:textId="77777777" w:rsidR="004011CE" w:rsidRPr="007B3129" w:rsidRDefault="004011CE"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052185E" w14:textId="77777777" w:rsidR="004011CE" w:rsidRPr="007B3129" w:rsidRDefault="004011CE" w:rsidP="007B3129">
                    <w:pPr>
                      <w:rPr>
                        <w:rFonts w:ascii="Arial" w:hAnsi="Arial" w:cs="Arial"/>
                        <w:sz w:val="12"/>
                        <w:szCs w:val="12"/>
                      </w:rPr>
                    </w:pPr>
                  </w:p>
                  <w:p w14:paraId="187DBE9E" w14:textId="0BACCDED" w:rsidR="004011CE" w:rsidRPr="003228E0" w:rsidRDefault="004011CE" w:rsidP="007B3129">
                    <w:pPr>
                      <w:spacing w:before="120"/>
                      <w:rPr>
                        <w:rFonts w:ascii="Arial" w:hAnsi="Arial" w:cs="Arial"/>
                        <w:sz w:val="12"/>
                        <w:szCs w:val="12"/>
                      </w:rPr>
                    </w:pPr>
                    <w:r w:rsidRPr="003228E0">
                      <w:rPr>
                        <w:rFonts w:ascii="Arial" w:hAnsi="Arial" w:cs="Arial"/>
                        <w:b/>
                        <w:sz w:val="12"/>
                        <w:szCs w:val="12"/>
                      </w:rPr>
                      <w:t>Lisa Modest-Danke</w:t>
                    </w:r>
                  </w:p>
                  <w:p w14:paraId="2B067F9A" w14:textId="7F64B777" w:rsidR="004011CE" w:rsidRPr="003228E0" w:rsidRDefault="004011CE" w:rsidP="007B3129">
                    <w:pPr>
                      <w:spacing w:before="120"/>
                      <w:rPr>
                        <w:rFonts w:ascii="Arial" w:hAnsi="Arial" w:cs="Arial"/>
                        <w:sz w:val="12"/>
                        <w:szCs w:val="12"/>
                      </w:rPr>
                    </w:pPr>
                    <w:r w:rsidRPr="003228E0">
                      <w:rPr>
                        <w:rFonts w:ascii="Arial" w:hAnsi="Arial" w:cs="Arial"/>
                        <w:b/>
                        <w:sz w:val="12"/>
                        <w:szCs w:val="12"/>
                      </w:rPr>
                      <w:t>Verena Lambers</w:t>
                    </w:r>
                  </w:p>
                  <w:p w14:paraId="335A065F" w14:textId="7165431B" w:rsidR="004011CE" w:rsidRPr="007B3129" w:rsidRDefault="00FA2B36" w:rsidP="007B3129">
                    <w:pPr>
                      <w:spacing w:before="120"/>
                      <w:rPr>
                        <w:rFonts w:ascii="Arial" w:hAnsi="Arial" w:cs="Arial"/>
                        <w:b/>
                        <w:sz w:val="12"/>
                        <w:szCs w:val="12"/>
                      </w:rPr>
                    </w:pPr>
                    <w:r>
                      <w:rPr>
                        <w:rFonts w:ascii="Arial" w:hAnsi="Arial" w:cs="Arial"/>
                        <w:b/>
                        <w:sz w:val="12"/>
                        <w:szCs w:val="12"/>
                      </w:rPr>
                      <w:t>Sophie Eiling</w:t>
                    </w:r>
                  </w:p>
                  <w:p w14:paraId="38ABA0E4" w14:textId="77777777" w:rsidR="004011CE" w:rsidRPr="007B3129" w:rsidRDefault="004011CE" w:rsidP="007B3129">
                    <w:pPr>
                      <w:rPr>
                        <w:rFonts w:ascii="Arial" w:hAnsi="Arial" w:cs="Arial"/>
                        <w:sz w:val="12"/>
                        <w:szCs w:val="12"/>
                      </w:rPr>
                    </w:pPr>
                  </w:p>
                  <w:p w14:paraId="2B480B58" w14:textId="77777777" w:rsidR="004011CE" w:rsidRPr="007B3129" w:rsidRDefault="004011CE"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05E7F182" w14:textId="77777777" w:rsidR="004011CE" w:rsidRPr="007B3129" w:rsidRDefault="004011CE" w:rsidP="007B3129">
                    <w:pPr>
                      <w:rPr>
                        <w:rFonts w:ascii="Arial" w:hAnsi="Arial" w:cs="Arial"/>
                        <w:sz w:val="12"/>
                        <w:szCs w:val="12"/>
                      </w:rPr>
                    </w:pPr>
                  </w:p>
                  <w:p w14:paraId="2E28C718" w14:textId="77777777" w:rsidR="004011CE" w:rsidRPr="007B3129" w:rsidRDefault="004011CE"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2E129D4"/>
    <w:multiLevelType w:val="multilevel"/>
    <w:tmpl w:val="DD9669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6E2E1C63"/>
    <w:multiLevelType w:val="hybridMultilevel"/>
    <w:tmpl w:val="56CE756A"/>
    <w:lvl w:ilvl="0" w:tplc="E60C12F4">
      <w:start w:val="1"/>
      <w:numFmt w:val="bullet"/>
      <w:lvlText w:val="•"/>
      <w:lvlJc w:val="left"/>
      <w:pPr>
        <w:tabs>
          <w:tab w:val="num" w:pos="720"/>
        </w:tabs>
        <w:ind w:left="720" w:hanging="360"/>
      </w:pPr>
      <w:rPr>
        <w:rFonts w:ascii="Arial" w:hAnsi="Arial" w:hint="default"/>
      </w:rPr>
    </w:lvl>
    <w:lvl w:ilvl="1" w:tplc="66ECFD0C" w:tentative="1">
      <w:start w:val="1"/>
      <w:numFmt w:val="bullet"/>
      <w:lvlText w:val="•"/>
      <w:lvlJc w:val="left"/>
      <w:pPr>
        <w:tabs>
          <w:tab w:val="num" w:pos="1440"/>
        </w:tabs>
        <w:ind w:left="1440" w:hanging="360"/>
      </w:pPr>
      <w:rPr>
        <w:rFonts w:ascii="Arial" w:hAnsi="Arial" w:hint="default"/>
      </w:rPr>
    </w:lvl>
    <w:lvl w:ilvl="2" w:tplc="81D68D28" w:tentative="1">
      <w:start w:val="1"/>
      <w:numFmt w:val="bullet"/>
      <w:lvlText w:val="•"/>
      <w:lvlJc w:val="left"/>
      <w:pPr>
        <w:tabs>
          <w:tab w:val="num" w:pos="2160"/>
        </w:tabs>
        <w:ind w:left="2160" w:hanging="360"/>
      </w:pPr>
      <w:rPr>
        <w:rFonts w:ascii="Arial" w:hAnsi="Arial" w:hint="default"/>
      </w:rPr>
    </w:lvl>
    <w:lvl w:ilvl="3" w:tplc="987E95A0" w:tentative="1">
      <w:start w:val="1"/>
      <w:numFmt w:val="bullet"/>
      <w:lvlText w:val="•"/>
      <w:lvlJc w:val="left"/>
      <w:pPr>
        <w:tabs>
          <w:tab w:val="num" w:pos="2880"/>
        </w:tabs>
        <w:ind w:left="2880" w:hanging="360"/>
      </w:pPr>
      <w:rPr>
        <w:rFonts w:ascii="Arial" w:hAnsi="Arial" w:hint="default"/>
      </w:rPr>
    </w:lvl>
    <w:lvl w:ilvl="4" w:tplc="7FE63A46" w:tentative="1">
      <w:start w:val="1"/>
      <w:numFmt w:val="bullet"/>
      <w:lvlText w:val="•"/>
      <w:lvlJc w:val="left"/>
      <w:pPr>
        <w:tabs>
          <w:tab w:val="num" w:pos="3600"/>
        </w:tabs>
        <w:ind w:left="3600" w:hanging="360"/>
      </w:pPr>
      <w:rPr>
        <w:rFonts w:ascii="Arial" w:hAnsi="Arial" w:hint="default"/>
      </w:rPr>
    </w:lvl>
    <w:lvl w:ilvl="5" w:tplc="D9ECE934" w:tentative="1">
      <w:start w:val="1"/>
      <w:numFmt w:val="bullet"/>
      <w:lvlText w:val="•"/>
      <w:lvlJc w:val="left"/>
      <w:pPr>
        <w:tabs>
          <w:tab w:val="num" w:pos="4320"/>
        </w:tabs>
        <w:ind w:left="4320" w:hanging="360"/>
      </w:pPr>
      <w:rPr>
        <w:rFonts w:ascii="Arial" w:hAnsi="Arial" w:hint="default"/>
      </w:rPr>
    </w:lvl>
    <w:lvl w:ilvl="6" w:tplc="2C6C9BA2" w:tentative="1">
      <w:start w:val="1"/>
      <w:numFmt w:val="bullet"/>
      <w:lvlText w:val="•"/>
      <w:lvlJc w:val="left"/>
      <w:pPr>
        <w:tabs>
          <w:tab w:val="num" w:pos="5040"/>
        </w:tabs>
        <w:ind w:left="5040" w:hanging="360"/>
      </w:pPr>
      <w:rPr>
        <w:rFonts w:ascii="Arial" w:hAnsi="Arial" w:hint="default"/>
      </w:rPr>
    </w:lvl>
    <w:lvl w:ilvl="7" w:tplc="46B85B50" w:tentative="1">
      <w:start w:val="1"/>
      <w:numFmt w:val="bullet"/>
      <w:lvlText w:val="•"/>
      <w:lvlJc w:val="left"/>
      <w:pPr>
        <w:tabs>
          <w:tab w:val="num" w:pos="5760"/>
        </w:tabs>
        <w:ind w:left="5760" w:hanging="360"/>
      </w:pPr>
      <w:rPr>
        <w:rFonts w:ascii="Arial" w:hAnsi="Arial" w:hint="default"/>
      </w:rPr>
    </w:lvl>
    <w:lvl w:ilvl="8" w:tplc="98CC45B2" w:tentative="1">
      <w:start w:val="1"/>
      <w:numFmt w:val="bullet"/>
      <w:lvlText w:val="•"/>
      <w:lvlJc w:val="left"/>
      <w:pPr>
        <w:tabs>
          <w:tab w:val="num" w:pos="6480"/>
        </w:tabs>
        <w:ind w:left="6480" w:hanging="360"/>
      </w:pPr>
      <w:rPr>
        <w:rFonts w:ascii="Arial" w:hAnsi="Arial" w:hint="default"/>
      </w:rPr>
    </w:lvl>
  </w:abstractNum>
  <w:num w:numId="1" w16cid:durableId="452556122">
    <w:abstractNumId w:val="1"/>
  </w:num>
  <w:num w:numId="2" w16cid:durableId="133110249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E3863"/>
    <w:rsid w:val="000009DE"/>
    <w:rsid w:val="00000B0B"/>
    <w:rsid w:val="00001E55"/>
    <w:rsid w:val="00001EA4"/>
    <w:rsid w:val="00001EA5"/>
    <w:rsid w:val="000020C1"/>
    <w:rsid w:val="0000272C"/>
    <w:rsid w:val="00003BCE"/>
    <w:rsid w:val="00003E44"/>
    <w:rsid w:val="0000456D"/>
    <w:rsid w:val="0000491F"/>
    <w:rsid w:val="00004A0E"/>
    <w:rsid w:val="00005A2D"/>
    <w:rsid w:val="0000610D"/>
    <w:rsid w:val="000064AE"/>
    <w:rsid w:val="00006AE7"/>
    <w:rsid w:val="000104D5"/>
    <w:rsid w:val="00010AB0"/>
    <w:rsid w:val="00010E49"/>
    <w:rsid w:val="00010E65"/>
    <w:rsid w:val="00010FCE"/>
    <w:rsid w:val="00012ACE"/>
    <w:rsid w:val="00012BB0"/>
    <w:rsid w:val="0001389C"/>
    <w:rsid w:val="00013A7F"/>
    <w:rsid w:val="0001585B"/>
    <w:rsid w:val="00015C43"/>
    <w:rsid w:val="0001641B"/>
    <w:rsid w:val="00016B7F"/>
    <w:rsid w:val="00017055"/>
    <w:rsid w:val="00017110"/>
    <w:rsid w:val="00017ABA"/>
    <w:rsid w:val="000205DD"/>
    <w:rsid w:val="00020B52"/>
    <w:rsid w:val="00020DEF"/>
    <w:rsid w:val="00022543"/>
    <w:rsid w:val="000245EF"/>
    <w:rsid w:val="00024B46"/>
    <w:rsid w:val="000262D1"/>
    <w:rsid w:val="000268E8"/>
    <w:rsid w:val="00026DE8"/>
    <w:rsid w:val="000275B2"/>
    <w:rsid w:val="0003074F"/>
    <w:rsid w:val="00032025"/>
    <w:rsid w:val="000328C3"/>
    <w:rsid w:val="00032B9A"/>
    <w:rsid w:val="00033212"/>
    <w:rsid w:val="00033A08"/>
    <w:rsid w:val="00034528"/>
    <w:rsid w:val="00034594"/>
    <w:rsid w:val="00034E07"/>
    <w:rsid w:val="000353EC"/>
    <w:rsid w:val="000364E6"/>
    <w:rsid w:val="00036911"/>
    <w:rsid w:val="00040160"/>
    <w:rsid w:val="00041EB4"/>
    <w:rsid w:val="00042239"/>
    <w:rsid w:val="00042326"/>
    <w:rsid w:val="00043015"/>
    <w:rsid w:val="00043923"/>
    <w:rsid w:val="000443E7"/>
    <w:rsid w:val="0004481A"/>
    <w:rsid w:val="00044DE2"/>
    <w:rsid w:val="0004550C"/>
    <w:rsid w:val="000455E7"/>
    <w:rsid w:val="0004692A"/>
    <w:rsid w:val="00047B53"/>
    <w:rsid w:val="00051451"/>
    <w:rsid w:val="000515C5"/>
    <w:rsid w:val="000515E2"/>
    <w:rsid w:val="00051784"/>
    <w:rsid w:val="000526DC"/>
    <w:rsid w:val="0005280B"/>
    <w:rsid w:val="00052822"/>
    <w:rsid w:val="00052C4A"/>
    <w:rsid w:val="000537B5"/>
    <w:rsid w:val="00053A8D"/>
    <w:rsid w:val="00053E98"/>
    <w:rsid w:val="0005474D"/>
    <w:rsid w:val="00054F1A"/>
    <w:rsid w:val="0005699A"/>
    <w:rsid w:val="00056A05"/>
    <w:rsid w:val="00057438"/>
    <w:rsid w:val="000600CF"/>
    <w:rsid w:val="00061B80"/>
    <w:rsid w:val="00061BAA"/>
    <w:rsid w:val="000622E1"/>
    <w:rsid w:val="000627AC"/>
    <w:rsid w:val="00063662"/>
    <w:rsid w:val="00063C02"/>
    <w:rsid w:val="00064F56"/>
    <w:rsid w:val="00065298"/>
    <w:rsid w:val="00065671"/>
    <w:rsid w:val="00065B88"/>
    <w:rsid w:val="00065D4F"/>
    <w:rsid w:val="00066F06"/>
    <w:rsid w:val="0006728A"/>
    <w:rsid w:val="00067610"/>
    <w:rsid w:val="00067679"/>
    <w:rsid w:val="00067806"/>
    <w:rsid w:val="00067E44"/>
    <w:rsid w:val="000701D2"/>
    <w:rsid w:val="000702CC"/>
    <w:rsid w:val="00070AB1"/>
    <w:rsid w:val="000727BB"/>
    <w:rsid w:val="00072CEE"/>
    <w:rsid w:val="000734BC"/>
    <w:rsid w:val="000736F7"/>
    <w:rsid w:val="00073D32"/>
    <w:rsid w:val="000740DE"/>
    <w:rsid w:val="000744AA"/>
    <w:rsid w:val="00074E54"/>
    <w:rsid w:val="00075641"/>
    <w:rsid w:val="00075AA2"/>
    <w:rsid w:val="0007609D"/>
    <w:rsid w:val="0007631E"/>
    <w:rsid w:val="000775C7"/>
    <w:rsid w:val="00077661"/>
    <w:rsid w:val="0007774A"/>
    <w:rsid w:val="0008006B"/>
    <w:rsid w:val="00080199"/>
    <w:rsid w:val="00080E82"/>
    <w:rsid w:val="0008130D"/>
    <w:rsid w:val="0008156F"/>
    <w:rsid w:val="00081D06"/>
    <w:rsid w:val="000827C1"/>
    <w:rsid w:val="00082DB5"/>
    <w:rsid w:val="00083374"/>
    <w:rsid w:val="00083405"/>
    <w:rsid w:val="000834F9"/>
    <w:rsid w:val="00083661"/>
    <w:rsid w:val="00083D43"/>
    <w:rsid w:val="0008458B"/>
    <w:rsid w:val="0008481E"/>
    <w:rsid w:val="000858B3"/>
    <w:rsid w:val="00085D01"/>
    <w:rsid w:val="00086B36"/>
    <w:rsid w:val="00087F2C"/>
    <w:rsid w:val="00087F86"/>
    <w:rsid w:val="00090860"/>
    <w:rsid w:val="00090905"/>
    <w:rsid w:val="000909F1"/>
    <w:rsid w:val="00092548"/>
    <w:rsid w:val="0009279A"/>
    <w:rsid w:val="00092B22"/>
    <w:rsid w:val="00092B39"/>
    <w:rsid w:val="00092E31"/>
    <w:rsid w:val="00093542"/>
    <w:rsid w:val="00093ED2"/>
    <w:rsid w:val="000946A6"/>
    <w:rsid w:val="00094987"/>
    <w:rsid w:val="00094DBA"/>
    <w:rsid w:val="00094FEC"/>
    <w:rsid w:val="000951AA"/>
    <w:rsid w:val="000959B6"/>
    <w:rsid w:val="00095B77"/>
    <w:rsid w:val="00095D53"/>
    <w:rsid w:val="00096365"/>
    <w:rsid w:val="0009718A"/>
    <w:rsid w:val="00097357"/>
    <w:rsid w:val="00097F6F"/>
    <w:rsid w:val="000A03D5"/>
    <w:rsid w:val="000A05D4"/>
    <w:rsid w:val="000A140A"/>
    <w:rsid w:val="000A1651"/>
    <w:rsid w:val="000A19BB"/>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5E3C"/>
    <w:rsid w:val="000B5E6C"/>
    <w:rsid w:val="000B6B35"/>
    <w:rsid w:val="000B6C60"/>
    <w:rsid w:val="000B788C"/>
    <w:rsid w:val="000C07E7"/>
    <w:rsid w:val="000C1A0C"/>
    <w:rsid w:val="000C245A"/>
    <w:rsid w:val="000C2D65"/>
    <w:rsid w:val="000C31A8"/>
    <w:rsid w:val="000C32D1"/>
    <w:rsid w:val="000C47B1"/>
    <w:rsid w:val="000C48AA"/>
    <w:rsid w:val="000C4AEA"/>
    <w:rsid w:val="000C4C6B"/>
    <w:rsid w:val="000C4D68"/>
    <w:rsid w:val="000C568F"/>
    <w:rsid w:val="000C6A13"/>
    <w:rsid w:val="000C6B76"/>
    <w:rsid w:val="000C74E0"/>
    <w:rsid w:val="000C7773"/>
    <w:rsid w:val="000C7C9D"/>
    <w:rsid w:val="000D00B8"/>
    <w:rsid w:val="000D0127"/>
    <w:rsid w:val="000D06EA"/>
    <w:rsid w:val="000D0D9C"/>
    <w:rsid w:val="000D1F7F"/>
    <w:rsid w:val="000D23C6"/>
    <w:rsid w:val="000D26A7"/>
    <w:rsid w:val="000D26FF"/>
    <w:rsid w:val="000D28B2"/>
    <w:rsid w:val="000D3176"/>
    <w:rsid w:val="000D3451"/>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184A"/>
    <w:rsid w:val="000E2558"/>
    <w:rsid w:val="000E2A57"/>
    <w:rsid w:val="000E2C14"/>
    <w:rsid w:val="000E2F54"/>
    <w:rsid w:val="000E363E"/>
    <w:rsid w:val="000E3BB3"/>
    <w:rsid w:val="000E3C64"/>
    <w:rsid w:val="000E40E5"/>
    <w:rsid w:val="000E44A0"/>
    <w:rsid w:val="000E4709"/>
    <w:rsid w:val="000E4D9F"/>
    <w:rsid w:val="000E5026"/>
    <w:rsid w:val="000E5B36"/>
    <w:rsid w:val="000E5B3D"/>
    <w:rsid w:val="000E6D65"/>
    <w:rsid w:val="000E6E1C"/>
    <w:rsid w:val="000E76A4"/>
    <w:rsid w:val="000E76F1"/>
    <w:rsid w:val="000E77F5"/>
    <w:rsid w:val="000F07D6"/>
    <w:rsid w:val="000F0A99"/>
    <w:rsid w:val="000F0DA0"/>
    <w:rsid w:val="000F138D"/>
    <w:rsid w:val="000F19E3"/>
    <w:rsid w:val="000F1E75"/>
    <w:rsid w:val="000F2A9E"/>
    <w:rsid w:val="000F2C98"/>
    <w:rsid w:val="000F3AD8"/>
    <w:rsid w:val="000F3E6F"/>
    <w:rsid w:val="000F4113"/>
    <w:rsid w:val="000F490D"/>
    <w:rsid w:val="000F4FF9"/>
    <w:rsid w:val="000F522A"/>
    <w:rsid w:val="000F67EA"/>
    <w:rsid w:val="00100150"/>
    <w:rsid w:val="00101CF5"/>
    <w:rsid w:val="001020D5"/>
    <w:rsid w:val="00102832"/>
    <w:rsid w:val="001028B3"/>
    <w:rsid w:val="00102C39"/>
    <w:rsid w:val="00102EB5"/>
    <w:rsid w:val="00103946"/>
    <w:rsid w:val="00103F2A"/>
    <w:rsid w:val="00104C5D"/>
    <w:rsid w:val="00105F82"/>
    <w:rsid w:val="0010608A"/>
    <w:rsid w:val="001067F4"/>
    <w:rsid w:val="001103C3"/>
    <w:rsid w:val="00110D4B"/>
    <w:rsid w:val="001110AA"/>
    <w:rsid w:val="00111401"/>
    <w:rsid w:val="00112A31"/>
    <w:rsid w:val="001136E2"/>
    <w:rsid w:val="001139E7"/>
    <w:rsid w:val="00113C4F"/>
    <w:rsid w:val="00113FD5"/>
    <w:rsid w:val="00114CE6"/>
    <w:rsid w:val="00114FA1"/>
    <w:rsid w:val="00117013"/>
    <w:rsid w:val="0011717C"/>
    <w:rsid w:val="00117439"/>
    <w:rsid w:val="00117D17"/>
    <w:rsid w:val="00120051"/>
    <w:rsid w:val="00120B8D"/>
    <w:rsid w:val="00120D4D"/>
    <w:rsid w:val="001213A3"/>
    <w:rsid w:val="001214DE"/>
    <w:rsid w:val="00122467"/>
    <w:rsid w:val="00123D18"/>
    <w:rsid w:val="00124198"/>
    <w:rsid w:val="00124CD6"/>
    <w:rsid w:val="00124D3D"/>
    <w:rsid w:val="001250CF"/>
    <w:rsid w:val="00125269"/>
    <w:rsid w:val="00125CE9"/>
    <w:rsid w:val="001262FA"/>
    <w:rsid w:val="0012696F"/>
    <w:rsid w:val="0012714D"/>
    <w:rsid w:val="001277BC"/>
    <w:rsid w:val="00127D66"/>
    <w:rsid w:val="00131173"/>
    <w:rsid w:val="00131C2E"/>
    <w:rsid w:val="00132246"/>
    <w:rsid w:val="00132FCD"/>
    <w:rsid w:val="001339B3"/>
    <w:rsid w:val="00133D4B"/>
    <w:rsid w:val="00136405"/>
    <w:rsid w:val="0013657E"/>
    <w:rsid w:val="00136F3A"/>
    <w:rsid w:val="0013711E"/>
    <w:rsid w:val="00137459"/>
    <w:rsid w:val="00137584"/>
    <w:rsid w:val="001400B8"/>
    <w:rsid w:val="001404D2"/>
    <w:rsid w:val="00140F17"/>
    <w:rsid w:val="0014112D"/>
    <w:rsid w:val="00141879"/>
    <w:rsid w:val="0014187D"/>
    <w:rsid w:val="00141AAD"/>
    <w:rsid w:val="00141D59"/>
    <w:rsid w:val="00142818"/>
    <w:rsid w:val="001433FA"/>
    <w:rsid w:val="001440F2"/>
    <w:rsid w:val="00144BD4"/>
    <w:rsid w:val="0014552C"/>
    <w:rsid w:val="00145899"/>
    <w:rsid w:val="001459EC"/>
    <w:rsid w:val="00145CED"/>
    <w:rsid w:val="00146D73"/>
    <w:rsid w:val="0014702D"/>
    <w:rsid w:val="00147443"/>
    <w:rsid w:val="00147A9D"/>
    <w:rsid w:val="00147BFB"/>
    <w:rsid w:val="001519BE"/>
    <w:rsid w:val="001521C9"/>
    <w:rsid w:val="0015274B"/>
    <w:rsid w:val="00153541"/>
    <w:rsid w:val="0015389A"/>
    <w:rsid w:val="001538DD"/>
    <w:rsid w:val="00153B36"/>
    <w:rsid w:val="00154080"/>
    <w:rsid w:val="001540EF"/>
    <w:rsid w:val="001555D8"/>
    <w:rsid w:val="00156488"/>
    <w:rsid w:val="00157D2E"/>
    <w:rsid w:val="00157D83"/>
    <w:rsid w:val="00157EA5"/>
    <w:rsid w:val="00160531"/>
    <w:rsid w:val="00160893"/>
    <w:rsid w:val="00160B24"/>
    <w:rsid w:val="00161CD1"/>
    <w:rsid w:val="00161D60"/>
    <w:rsid w:val="00163102"/>
    <w:rsid w:val="001637CF"/>
    <w:rsid w:val="00163B3F"/>
    <w:rsid w:val="00164277"/>
    <w:rsid w:val="00164AEE"/>
    <w:rsid w:val="00164E2C"/>
    <w:rsid w:val="001650AB"/>
    <w:rsid w:val="001654D3"/>
    <w:rsid w:val="0016580E"/>
    <w:rsid w:val="00165833"/>
    <w:rsid w:val="00165E88"/>
    <w:rsid w:val="0016626F"/>
    <w:rsid w:val="00166DB7"/>
    <w:rsid w:val="0016745F"/>
    <w:rsid w:val="0016775C"/>
    <w:rsid w:val="0016797A"/>
    <w:rsid w:val="00167CD3"/>
    <w:rsid w:val="0017118F"/>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09B"/>
    <w:rsid w:val="00177382"/>
    <w:rsid w:val="001773FC"/>
    <w:rsid w:val="00177C09"/>
    <w:rsid w:val="00180CAD"/>
    <w:rsid w:val="00180D00"/>
    <w:rsid w:val="00180F62"/>
    <w:rsid w:val="00181064"/>
    <w:rsid w:val="001828C2"/>
    <w:rsid w:val="00182E7F"/>
    <w:rsid w:val="001830CC"/>
    <w:rsid w:val="00184B5D"/>
    <w:rsid w:val="00184E9C"/>
    <w:rsid w:val="00185314"/>
    <w:rsid w:val="00185E63"/>
    <w:rsid w:val="00186BEC"/>
    <w:rsid w:val="00187696"/>
    <w:rsid w:val="001879CF"/>
    <w:rsid w:val="00187B67"/>
    <w:rsid w:val="00187FDE"/>
    <w:rsid w:val="00190A9E"/>
    <w:rsid w:val="0019121E"/>
    <w:rsid w:val="0019132B"/>
    <w:rsid w:val="00191C8B"/>
    <w:rsid w:val="00191FBD"/>
    <w:rsid w:val="001923EE"/>
    <w:rsid w:val="00192511"/>
    <w:rsid w:val="0019269E"/>
    <w:rsid w:val="0019380D"/>
    <w:rsid w:val="0019439F"/>
    <w:rsid w:val="00194509"/>
    <w:rsid w:val="001945A5"/>
    <w:rsid w:val="00195859"/>
    <w:rsid w:val="00195E48"/>
    <w:rsid w:val="0019637E"/>
    <w:rsid w:val="00196420"/>
    <w:rsid w:val="00196564"/>
    <w:rsid w:val="001978E8"/>
    <w:rsid w:val="001A042D"/>
    <w:rsid w:val="001A0BAF"/>
    <w:rsid w:val="001A17E7"/>
    <w:rsid w:val="001A26E2"/>
    <w:rsid w:val="001A309F"/>
    <w:rsid w:val="001A3352"/>
    <w:rsid w:val="001A4AF1"/>
    <w:rsid w:val="001A59A0"/>
    <w:rsid w:val="001A5F08"/>
    <w:rsid w:val="001A5F4C"/>
    <w:rsid w:val="001A7350"/>
    <w:rsid w:val="001B00B3"/>
    <w:rsid w:val="001B0109"/>
    <w:rsid w:val="001B07C9"/>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C1675"/>
    <w:rsid w:val="001C238F"/>
    <w:rsid w:val="001C2855"/>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6F95"/>
    <w:rsid w:val="001C766A"/>
    <w:rsid w:val="001C76CC"/>
    <w:rsid w:val="001C7AAE"/>
    <w:rsid w:val="001C7B71"/>
    <w:rsid w:val="001C7BC4"/>
    <w:rsid w:val="001D0433"/>
    <w:rsid w:val="001D04E6"/>
    <w:rsid w:val="001D052B"/>
    <w:rsid w:val="001D1712"/>
    <w:rsid w:val="001D2119"/>
    <w:rsid w:val="001D25A9"/>
    <w:rsid w:val="001D2CD3"/>
    <w:rsid w:val="001D3089"/>
    <w:rsid w:val="001D4183"/>
    <w:rsid w:val="001D42B1"/>
    <w:rsid w:val="001D4459"/>
    <w:rsid w:val="001D4ABA"/>
    <w:rsid w:val="001D526D"/>
    <w:rsid w:val="001D55D1"/>
    <w:rsid w:val="001D5DF5"/>
    <w:rsid w:val="001D67D6"/>
    <w:rsid w:val="001D68B8"/>
    <w:rsid w:val="001D75A9"/>
    <w:rsid w:val="001D7B64"/>
    <w:rsid w:val="001D7DD6"/>
    <w:rsid w:val="001D7E3D"/>
    <w:rsid w:val="001E003E"/>
    <w:rsid w:val="001E0157"/>
    <w:rsid w:val="001E11B5"/>
    <w:rsid w:val="001E1802"/>
    <w:rsid w:val="001E20C3"/>
    <w:rsid w:val="001E219A"/>
    <w:rsid w:val="001E3180"/>
    <w:rsid w:val="001E3480"/>
    <w:rsid w:val="001E3B2C"/>
    <w:rsid w:val="001E3EB5"/>
    <w:rsid w:val="001E4B4B"/>
    <w:rsid w:val="001E4C8C"/>
    <w:rsid w:val="001E5013"/>
    <w:rsid w:val="001E542B"/>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474A"/>
    <w:rsid w:val="001F6504"/>
    <w:rsid w:val="001F70F0"/>
    <w:rsid w:val="00200E84"/>
    <w:rsid w:val="0020162D"/>
    <w:rsid w:val="00201D93"/>
    <w:rsid w:val="0020300C"/>
    <w:rsid w:val="002039B5"/>
    <w:rsid w:val="00203AA6"/>
    <w:rsid w:val="0020440C"/>
    <w:rsid w:val="002054AC"/>
    <w:rsid w:val="0020748E"/>
    <w:rsid w:val="00207618"/>
    <w:rsid w:val="0021037D"/>
    <w:rsid w:val="00210EB0"/>
    <w:rsid w:val="00211825"/>
    <w:rsid w:val="002129A4"/>
    <w:rsid w:val="002132EA"/>
    <w:rsid w:val="00213F84"/>
    <w:rsid w:val="00215E8F"/>
    <w:rsid w:val="00215FC5"/>
    <w:rsid w:val="00217AEE"/>
    <w:rsid w:val="002203DB"/>
    <w:rsid w:val="002203F6"/>
    <w:rsid w:val="00220731"/>
    <w:rsid w:val="00220C89"/>
    <w:rsid w:val="00220D89"/>
    <w:rsid w:val="00220D9C"/>
    <w:rsid w:val="002215D5"/>
    <w:rsid w:val="002216E1"/>
    <w:rsid w:val="0022182F"/>
    <w:rsid w:val="00222FBA"/>
    <w:rsid w:val="00224062"/>
    <w:rsid w:val="00225103"/>
    <w:rsid w:val="00225212"/>
    <w:rsid w:val="00225972"/>
    <w:rsid w:val="00226372"/>
    <w:rsid w:val="00226579"/>
    <w:rsid w:val="0022687C"/>
    <w:rsid w:val="002269C5"/>
    <w:rsid w:val="00226C23"/>
    <w:rsid w:val="00226FAA"/>
    <w:rsid w:val="00227224"/>
    <w:rsid w:val="002274DC"/>
    <w:rsid w:val="0023097D"/>
    <w:rsid w:val="00230A61"/>
    <w:rsid w:val="00230C4A"/>
    <w:rsid w:val="00230CEC"/>
    <w:rsid w:val="00230F6E"/>
    <w:rsid w:val="0023188E"/>
    <w:rsid w:val="002319BF"/>
    <w:rsid w:val="002325EA"/>
    <w:rsid w:val="00232772"/>
    <w:rsid w:val="00232E20"/>
    <w:rsid w:val="00233457"/>
    <w:rsid w:val="002344B5"/>
    <w:rsid w:val="00234BB2"/>
    <w:rsid w:val="00234EF4"/>
    <w:rsid w:val="00234EFA"/>
    <w:rsid w:val="00235B65"/>
    <w:rsid w:val="00236EAB"/>
    <w:rsid w:val="002375E9"/>
    <w:rsid w:val="00237EC4"/>
    <w:rsid w:val="002404CA"/>
    <w:rsid w:val="0024074C"/>
    <w:rsid w:val="00241C43"/>
    <w:rsid w:val="00243859"/>
    <w:rsid w:val="002439E3"/>
    <w:rsid w:val="00243B18"/>
    <w:rsid w:val="00243FE9"/>
    <w:rsid w:val="00244754"/>
    <w:rsid w:val="00244CB1"/>
    <w:rsid w:val="00244EC4"/>
    <w:rsid w:val="0024605C"/>
    <w:rsid w:val="0024625F"/>
    <w:rsid w:val="00246C0B"/>
    <w:rsid w:val="0025012A"/>
    <w:rsid w:val="00250BF2"/>
    <w:rsid w:val="00251320"/>
    <w:rsid w:val="0025283E"/>
    <w:rsid w:val="00252BD9"/>
    <w:rsid w:val="00253248"/>
    <w:rsid w:val="0025370A"/>
    <w:rsid w:val="00254088"/>
    <w:rsid w:val="00254A31"/>
    <w:rsid w:val="002550CB"/>
    <w:rsid w:val="0025535A"/>
    <w:rsid w:val="00255589"/>
    <w:rsid w:val="0025594A"/>
    <w:rsid w:val="00255B84"/>
    <w:rsid w:val="00255F83"/>
    <w:rsid w:val="00255FCF"/>
    <w:rsid w:val="00256425"/>
    <w:rsid w:val="00256B99"/>
    <w:rsid w:val="00256EC5"/>
    <w:rsid w:val="002571CB"/>
    <w:rsid w:val="00257BAE"/>
    <w:rsid w:val="00260501"/>
    <w:rsid w:val="002607C8"/>
    <w:rsid w:val="002609C7"/>
    <w:rsid w:val="00260F64"/>
    <w:rsid w:val="002614A8"/>
    <w:rsid w:val="00261677"/>
    <w:rsid w:val="002617BF"/>
    <w:rsid w:val="00261B91"/>
    <w:rsid w:val="00262311"/>
    <w:rsid w:val="00262469"/>
    <w:rsid w:val="00262F57"/>
    <w:rsid w:val="00263670"/>
    <w:rsid w:val="00264634"/>
    <w:rsid w:val="00264EF7"/>
    <w:rsid w:val="00265DD3"/>
    <w:rsid w:val="00266263"/>
    <w:rsid w:val="0026659D"/>
    <w:rsid w:val="002665CD"/>
    <w:rsid w:val="0026672C"/>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48DD"/>
    <w:rsid w:val="002757D9"/>
    <w:rsid w:val="002764DC"/>
    <w:rsid w:val="00276702"/>
    <w:rsid w:val="00276725"/>
    <w:rsid w:val="00276824"/>
    <w:rsid w:val="00277861"/>
    <w:rsid w:val="00277D2D"/>
    <w:rsid w:val="00280A29"/>
    <w:rsid w:val="002814C1"/>
    <w:rsid w:val="00281D8B"/>
    <w:rsid w:val="0028303D"/>
    <w:rsid w:val="0028354D"/>
    <w:rsid w:val="00283B69"/>
    <w:rsid w:val="002847B3"/>
    <w:rsid w:val="00285C00"/>
    <w:rsid w:val="0028661B"/>
    <w:rsid w:val="00286B73"/>
    <w:rsid w:val="00287354"/>
    <w:rsid w:val="00287977"/>
    <w:rsid w:val="00290E6C"/>
    <w:rsid w:val="002915C5"/>
    <w:rsid w:val="0029176C"/>
    <w:rsid w:val="00291A24"/>
    <w:rsid w:val="00291A28"/>
    <w:rsid w:val="00291F66"/>
    <w:rsid w:val="00293CF3"/>
    <w:rsid w:val="00294573"/>
    <w:rsid w:val="00295C5C"/>
    <w:rsid w:val="00295C8A"/>
    <w:rsid w:val="002960AC"/>
    <w:rsid w:val="00297CE4"/>
    <w:rsid w:val="002A1441"/>
    <w:rsid w:val="002A1D7E"/>
    <w:rsid w:val="002A39B1"/>
    <w:rsid w:val="002A60AE"/>
    <w:rsid w:val="002A66FF"/>
    <w:rsid w:val="002A6803"/>
    <w:rsid w:val="002A763B"/>
    <w:rsid w:val="002A7C58"/>
    <w:rsid w:val="002A7FC5"/>
    <w:rsid w:val="002B0088"/>
    <w:rsid w:val="002B0126"/>
    <w:rsid w:val="002B16F4"/>
    <w:rsid w:val="002B2387"/>
    <w:rsid w:val="002B25B9"/>
    <w:rsid w:val="002B26EB"/>
    <w:rsid w:val="002B2ABD"/>
    <w:rsid w:val="002B37EE"/>
    <w:rsid w:val="002B3D38"/>
    <w:rsid w:val="002B3F4D"/>
    <w:rsid w:val="002B472B"/>
    <w:rsid w:val="002B526D"/>
    <w:rsid w:val="002B68CA"/>
    <w:rsid w:val="002B699F"/>
    <w:rsid w:val="002B7397"/>
    <w:rsid w:val="002B7F66"/>
    <w:rsid w:val="002B7FC8"/>
    <w:rsid w:val="002C00B2"/>
    <w:rsid w:val="002C0A54"/>
    <w:rsid w:val="002C0A8F"/>
    <w:rsid w:val="002C390A"/>
    <w:rsid w:val="002C3BC0"/>
    <w:rsid w:val="002C3E06"/>
    <w:rsid w:val="002C3E6E"/>
    <w:rsid w:val="002C5040"/>
    <w:rsid w:val="002C5703"/>
    <w:rsid w:val="002C617C"/>
    <w:rsid w:val="002C67CC"/>
    <w:rsid w:val="002C680A"/>
    <w:rsid w:val="002C6A32"/>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19BB"/>
    <w:rsid w:val="002E1D49"/>
    <w:rsid w:val="002E217A"/>
    <w:rsid w:val="002E309A"/>
    <w:rsid w:val="002E3F44"/>
    <w:rsid w:val="002E407E"/>
    <w:rsid w:val="002E4E68"/>
    <w:rsid w:val="002E5A39"/>
    <w:rsid w:val="002E6704"/>
    <w:rsid w:val="002E6AA8"/>
    <w:rsid w:val="002E6B64"/>
    <w:rsid w:val="002E6F94"/>
    <w:rsid w:val="002E7175"/>
    <w:rsid w:val="002E77BE"/>
    <w:rsid w:val="002E7862"/>
    <w:rsid w:val="002F0240"/>
    <w:rsid w:val="002F027C"/>
    <w:rsid w:val="002F0690"/>
    <w:rsid w:val="002F4F4E"/>
    <w:rsid w:val="002F55C6"/>
    <w:rsid w:val="002F56F4"/>
    <w:rsid w:val="002F60FA"/>
    <w:rsid w:val="002F61D6"/>
    <w:rsid w:val="002F66E2"/>
    <w:rsid w:val="002F66E9"/>
    <w:rsid w:val="002F69C6"/>
    <w:rsid w:val="002F7075"/>
    <w:rsid w:val="002F736E"/>
    <w:rsid w:val="003003D3"/>
    <w:rsid w:val="00300473"/>
    <w:rsid w:val="00300A0F"/>
    <w:rsid w:val="00300C65"/>
    <w:rsid w:val="0030154F"/>
    <w:rsid w:val="0030172E"/>
    <w:rsid w:val="00301AA0"/>
    <w:rsid w:val="003020BE"/>
    <w:rsid w:val="00302F98"/>
    <w:rsid w:val="003031BD"/>
    <w:rsid w:val="00303459"/>
    <w:rsid w:val="00303470"/>
    <w:rsid w:val="003036A5"/>
    <w:rsid w:val="00304C36"/>
    <w:rsid w:val="003050B4"/>
    <w:rsid w:val="003050F8"/>
    <w:rsid w:val="00306D58"/>
    <w:rsid w:val="003071F2"/>
    <w:rsid w:val="00307234"/>
    <w:rsid w:val="00310002"/>
    <w:rsid w:val="0031006B"/>
    <w:rsid w:val="00310E9B"/>
    <w:rsid w:val="00311A6D"/>
    <w:rsid w:val="003130D2"/>
    <w:rsid w:val="00313D54"/>
    <w:rsid w:val="00314F32"/>
    <w:rsid w:val="00315A9F"/>
    <w:rsid w:val="0031604B"/>
    <w:rsid w:val="00316546"/>
    <w:rsid w:val="00316FD9"/>
    <w:rsid w:val="00317126"/>
    <w:rsid w:val="003171B4"/>
    <w:rsid w:val="0031735B"/>
    <w:rsid w:val="00317862"/>
    <w:rsid w:val="00317AE4"/>
    <w:rsid w:val="003202FD"/>
    <w:rsid w:val="00321134"/>
    <w:rsid w:val="00321946"/>
    <w:rsid w:val="00321DFD"/>
    <w:rsid w:val="003221B1"/>
    <w:rsid w:val="00322363"/>
    <w:rsid w:val="003228E0"/>
    <w:rsid w:val="0032299D"/>
    <w:rsid w:val="00322EA9"/>
    <w:rsid w:val="00324737"/>
    <w:rsid w:val="00324987"/>
    <w:rsid w:val="0032554D"/>
    <w:rsid w:val="00325B33"/>
    <w:rsid w:val="00325C93"/>
    <w:rsid w:val="00325CED"/>
    <w:rsid w:val="00326145"/>
    <w:rsid w:val="00326311"/>
    <w:rsid w:val="00326F66"/>
    <w:rsid w:val="003278AA"/>
    <w:rsid w:val="0033005B"/>
    <w:rsid w:val="00330423"/>
    <w:rsid w:val="003307F8"/>
    <w:rsid w:val="00330885"/>
    <w:rsid w:val="00331EBB"/>
    <w:rsid w:val="00332040"/>
    <w:rsid w:val="00332211"/>
    <w:rsid w:val="00332A6E"/>
    <w:rsid w:val="00332C08"/>
    <w:rsid w:val="00332FAF"/>
    <w:rsid w:val="00334094"/>
    <w:rsid w:val="0033438B"/>
    <w:rsid w:val="003343FB"/>
    <w:rsid w:val="003347DF"/>
    <w:rsid w:val="003353FF"/>
    <w:rsid w:val="00335CCB"/>
    <w:rsid w:val="00337C96"/>
    <w:rsid w:val="00341294"/>
    <w:rsid w:val="00341B73"/>
    <w:rsid w:val="00341BA1"/>
    <w:rsid w:val="00341BB8"/>
    <w:rsid w:val="00342681"/>
    <w:rsid w:val="00342F5A"/>
    <w:rsid w:val="003436B0"/>
    <w:rsid w:val="003437DB"/>
    <w:rsid w:val="00343B07"/>
    <w:rsid w:val="003443F9"/>
    <w:rsid w:val="0034548C"/>
    <w:rsid w:val="00345BF6"/>
    <w:rsid w:val="00346104"/>
    <w:rsid w:val="003466A1"/>
    <w:rsid w:val="00346E51"/>
    <w:rsid w:val="003472FB"/>
    <w:rsid w:val="00347DBD"/>
    <w:rsid w:val="00350899"/>
    <w:rsid w:val="00351C0C"/>
    <w:rsid w:val="00351E1F"/>
    <w:rsid w:val="00352542"/>
    <w:rsid w:val="00353647"/>
    <w:rsid w:val="00353BA0"/>
    <w:rsid w:val="00354418"/>
    <w:rsid w:val="00354A0C"/>
    <w:rsid w:val="00354C97"/>
    <w:rsid w:val="00354F2A"/>
    <w:rsid w:val="00355758"/>
    <w:rsid w:val="003559AC"/>
    <w:rsid w:val="003559DE"/>
    <w:rsid w:val="0035628F"/>
    <w:rsid w:val="00356ADB"/>
    <w:rsid w:val="00357369"/>
    <w:rsid w:val="003603D0"/>
    <w:rsid w:val="00361622"/>
    <w:rsid w:val="00361ECC"/>
    <w:rsid w:val="00361FDF"/>
    <w:rsid w:val="00362D86"/>
    <w:rsid w:val="00362ED1"/>
    <w:rsid w:val="00364A64"/>
    <w:rsid w:val="00364B11"/>
    <w:rsid w:val="00365724"/>
    <w:rsid w:val="00365897"/>
    <w:rsid w:val="00365BEA"/>
    <w:rsid w:val="003668AD"/>
    <w:rsid w:val="00366B26"/>
    <w:rsid w:val="00366CCB"/>
    <w:rsid w:val="00366D08"/>
    <w:rsid w:val="00366F21"/>
    <w:rsid w:val="0036728F"/>
    <w:rsid w:val="00367804"/>
    <w:rsid w:val="003701F0"/>
    <w:rsid w:val="003701F7"/>
    <w:rsid w:val="00370334"/>
    <w:rsid w:val="00371BCF"/>
    <w:rsid w:val="00372419"/>
    <w:rsid w:val="00373562"/>
    <w:rsid w:val="0037567B"/>
    <w:rsid w:val="0037611E"/>
    <w:rsid w:val="00376E87"/>
    <w:rsid w:val="003771A4"/>
    <w:rsid w:val="003771DB"/>
    <w:rsid w:val="00377614"/>
    <w:rsid w:val="00380C01"/>
    <w:rsid w:val="0038101E"/>
    <w:rsid w:val="00381199"/>
    <w:rsid w:val="00382359"/>
    <w:rsid w:val="00382866"/>
    <w:rsid w:val="003828E5"/>
    <w:rsid w:val="003829FE"/>
    <w:rsid w:val="00382E50"/>
    <w:rsid w:val="00383472"/>
    <w:rsid w:val="003836E5"/>
    <w:rsid w:val="003841A8"/>
    <w:rsid w:val="00384AD9"/>
    <w:rsid w:val="00384CF8"/>
    <w:rsid w:val="003856CD"/>
    <w:rsid w:val="00385A48"/>
    <w:rsid w:val="00385A85"/>
    <w:rsid w:val="0038671A"/>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91F"/>
    <w:rsid w:val="003979E6"/>
    <w:rsid w:val="00397F23"/>
    <w:rsid w:val="003A02B2"/>
    <w:rsid w:val="003A0E38"/>
    <w:rsid w:val="003A31BB"/>
    <w:rsid w:val="003A31D0"/>
    <w:rsid w:val="003A3546"/>
    <w:rsid w:val="003A3723"/>
    <w:rsid w:val="003A3B31"/>
    <w:rsid w:val="003A4287"/>
    <w:rsid w:val="003A438A"/>
    <w:rsid w:val="003A474D"/>
    <w:rsid w:val="003A4EE2"/>
    <w:rsid w:val="003A5FCE"/>
    <w:rsid w:val="003A669E"/>
    <w:rsid w:val="003A6BFA"/>
    <w:rsid w:val="003A763F"/>
    <w:rsid w:val="003A7793"/>
    <w:rsid w:val="003A77B6"/>
    <w:rsid w:val="003A7ACE"/>
    <w:rsid w:val="003B0430"/>
    <w:rsid w:val="003B0DCC"/>
    <w:rsid w:val="003B12BA"/>
    <w:rsid w:val="003B1FEF"/>
    <w:rsid w:val="003B3012"/>
    <w:rsid w:val="003B3381"/>
    <w:rsid w:val="003B36F1"/>
    <w:rsid w:val="003B3A57"/>
    <w:rsid w:val="003B3CA2"/>
    <w:rsid w:val="003B3E08"/>
    <w:rsid w:val="003B436C"/>
    <w:rsid w:val="003B43AB"/>
    <w:rsid w:val="003B5607"/>
    <w:rsid w:val="003B5A59"/>
    <w:rsid w:val="003B6C34"/>
    <w:rsid w:val="003B6DB0"/>
    <w:rsid w:val="003B7A3E"/>
    <w:rsid w:val="003C0768"/>
    <w:rsid w:val="003C13B5"/>
    <w:rsid w:val="003C19EA"/>
    <w:rsid w:val="003C1D1E"/>
    <w:rsid w:val="003C2174"/>
    <w:rsid w:val="003C2533"/>
    <w:rsid w:val="003C2612"/>
    <w:rsid w:val="003C2C19"/>
    <w:rsid w:val="003C3020"/>
    <w:rsid w:val="003C3204"/>
    <w:rsid w:val="003C3F38"/>
    <w:rsid w:val="003C40F0"/>
    <w:rsid w:val="003C48A3"/>
    <w:rsid w:val="003C5121"/>
    <w:rsid w:val="003C612E"/>
    <w:rsid w:val="003C7597"/>
    <w:rsid w:val="003D025A"/>
    <w:rsid w:val="003D0298"/>
    <w:rsid w:val="003D0F0E"/>
    <w:rsid w:val="003D11A0"/>
    <w:rsid w:val="003D1A8E"/>
    <w:rsid w:val="003D1CFD"/>
    <w:rsid w:val="003D2208"/>
    <w:rsid w:val="003D2528"/>
    <w:rsid w:val="003D297E"/>
    <w:rsid w:val="003D2D9A"/>
    <w:rsid w:val="003D3192"/>
    <w:rsid w:val="003D357E"/>
    <w:rsid w:val="003D3968"/>
    <w:rsid w:val="003D426B"/>
    <w:rsid w:val="003D426E"/>
    <w:rsid w:val="003D47F2"/>
    <w:rsid w:val="003D4FF3"/>
    <w:rsid w:val="003D5655"/>
    <w:rsid w:val="003D5BE1"/>
    <w:rsid w:val="003D5C22"/>
    <w:rsid w:val="003D62C2"/>
    <w:rsid w:val="003D68DF"/>
    <w:rsid w:val="003D7C5C"/>
    <w:rsid w:val="003E093A"/>
    <w:rsid w:val="003E0AC8"/>
    <w:rsid w:val="003E1135"/>
    <w:rsid w:val="003E2D85"/>
    <w:rsid w:val="003E3A45"/>
    <w:rsid w:val="003E49CE"/>
    <w:rsid w:val="003E5041"/>
    <w:rsid w:val="003E5739"/>
    <w:rsid w:val="003E5FE6"/>
    <w:rsid w:val="003E640C"/>
    <w:rsid w:val="003E687E"/>
    <w:rsid w:val="003E6C07"/>
    <w:rsid w:val="003E6D0D"/>
    <w:rsid w:val="003E76CD"/>
    <w:rsid w:val="003E78ED"/>
    <w:rsid w:val="003F0D9C"/>
    <w:rsid w:val="003F11A6"/>
    <w:rsid w:val="003F1262"/>
    <w:rsid w:val="003F14BD"/>
    <w:rsid w:val="003F162D"/>
    <w:rsid w:val="003F2791"/>
    <w:rsid w:val="003F281C"/>
    <w:rsid w:val="003F2B34"/>
    <w:rsid w:val="003F2F02"/>
    <w:rsid w:val="003F2F89"/>
    <w:rsid w:val="003F320E"/>
    <w:rsid w:val="003F36E7"/>
    <w:rsid w:val="003F374C"/>
    <w:rsid w:val="003F3CB0"/>
    <w:rsid w:val="003F4000"/>
    <w:rsid w:val="003F41E5"/>
    <w:rsid w:val="003F4C22"/>
    <w:rsid w:val="003F55AE"/>
    <w:rsid w:val="003F58DF"/>
    <w:rsid w:val="003F5A83"/>
    <w:rsid w:val="003F6227"/>
    <w:rsid w:val="003F639C"/>
    <w:rsid w:val="003F65A8"/>
    <w:rsid w:val="003F6C28"/>
    <w:rsid w:val="003F6FDF"/>
    <w:rsid w:val="003F7775"/>
    <w:rsid w:val="003F7786"/>
    <w:rsid w:val="003F7BF1"/>
    <w:rsid w:val="00400113"/>
    <w:rsid w:val="00401037"/>
    <w:rsid w:val="004011CE"/>
    <w:rsid w:val="0040130C"/>
    <w:rsid w:val="004015D9"/>
    <w:rsid w:val="00401910"/>
    <w:rsid w:val="00403698"/>
    <w:rsid w:val="00403979"/>
    <w:rsid w:val="00404E0E"/>
    <w:rsid w:val="0040524A"/>
    <w:rsid w:val="004056D0"/>
    <w:rsid w:val="00406783"/>
    <w:rsid w:val="00406D28"/>
    <w:rsid w:val="00407561"/>
    <w:rsid w:val="00407D8E"/>
    <w:rsid w:val="004100FC"/>
    <w:rsid w:val="00410ABA"/>
    <w:rsid w:val="00410D8D"/>
    <w:rsid w:val="00410DDA"/>
    <w:rsid w:val="00410E21"/>
    <w:rsid w:val="004111A7"/>
    <w:rsid w:val="00411266"/>
    <w:rsid w:val="00411AA0"/>
    <w:rsid w:val="0041200A"/>
    <w:rsid w:val="004129DD"/>
    <w:rsid w:val="00412C9F"/>
    <w:rsid w:val="00413E16"/>
    <w:rsid w:val="00414064"/>
    <w:rsid w:val="00415105"/>
    <w:rsid w:val="00415C76"/>
    <w:rsid w:val="004173BB"/>
    <w:rsid w:val="004177DC"/>
    <w:rsid w:val="00420192"/>
    <w:rsid w:val="00421C56"/>
    <w:rsid w:val="00421F9C"/>
    <w:rsid w:val="004220E2"/>
    <w:rsid w:val="0042272D"/>
    <w:rsid w:val="00422CD4"/>
    <w:rsid w:val="00425054"/>
    <w:rsid w:val="00425B97"/>
    <w:rsid w:val="00425C00"/>
    <w:rsid w:val="00427304"/>
    <w:rsid w:val="00427835"/>
    <w:rsid w:val="00430811"/>
    <w:rsid w:val="00431FDA"/>
    <w:rsid w:val="004324D6"/>
    <w:rsid w:val="004336A5"/>
    <w:rsid w:val="00433980"/>
    <w:rsid w:val="00433F63"/>
    <w:rsid w:val="0043405B"/>
    <w:rsid w:val="00434620"/>
    <w:rsid w:val="004353DE"/>
    <w:rsid w:val="00436348"/>
    <w:rsid w:val="00436497"/>
    <w:rsid w:val="0043780D"/>
    <w:rsid w:val="00437D49"/>
    <w:rsid w:val="00437D4E"/>
    <w:rsid w:val="004406D0"/>
    <w:rsid w:val="00440BDD"/>
    <w:rsid w:val="00440FA6"/>
    <w:rsid w:val="004414C2"/>
    <w:rsid w:val="00441F8C"/>
    <w:rsid w:val="00442654"/>
    <w:rsid w:val="004428DA"/>
    <w:rsid w:val="00442C9F"/>
    <w:rsid w:val="00443B10"/>
    <w:rsid w:val="00443E0A"/>
    <w:rsid w:val="0044443B"/>
    <w:rsid w:val="00444BA9"/>
    <w:rsid w:val="00444E1E"/>
    <w:rsid w:val="00445E0A"/>
    <w:rsid w:val="00445EDD"/>
    <w:rsid w:val="00445F7C"/>
    <w:rsid w:val="00446BA6"/>
    <w:rsid w:val="00447404"/>
    <w:rsid w:val="00447813"/>
    <w:rsid w:val="00447F36"/>
    <w:rsid w:val="00450C11"/>
    <w:rsid w:val="00451264"/>
    <w:rsid w:val="0045154C"/>
    <w:rsid w:val="004518A1"/>
    <w:rsid w:val="00451D26"/>
    <w:rsid w:val="0045315A"/>
    <w:rsid w:val="00453545"/>
    <w:rsid w:val="004543FB"/>
    <w:rsid w:val="0045444D"/>
    <w:rsid w:val="00455343"/>
    <w:rsid w:val="00455D90"/>
    <w:rsid w:val="00455F0B"/>
    <w:rsid w:val="00456C52"/>
    <w:rsid w:val="00456F1B"/>
    <w:rsid w:val="00456FDA"/>
    <w:rsid w:val="00457359"/>
    <w:rsid w:val="00460063"/>
    <w:rsid w:val="004602B7"/>
    <w:rsid w:val="004607F9"/>
    <w:rsid w:val="004625AC"/>
    <w:rsid w:val="00463423"/>
    <w:rsid w:val="00463862"/>
    <w:rsid w:val="00464443"/>
    <w:rsid w:val="00464A12"/>
    <w:rsid w:val="0046539A"/>
    <w:rsid w:val="00466672"/>
    <w:rsid w:val="004668B1"/>
    <w:rsid w:val="00466A00"/>
    <w:rsid w:val="0046737A"/>
    <w:rsid w:val="004675F5"/>
    <w:rsid w:val="004678A6"/>
    <w:rsid w:val="004678F2"/>
    <w:rsid w:val="004707A6"/>
    <w:rsid w:val="004707EF"/>
    <w:rsid w:val="00472A55"/>
    <w:rsid w:val="00473EB2"/>
    <w:rsid w:val="00474A20"/>
    <w:rsid w:val="0047584C"/>
    <w:rsid w:val="00476306"/>
    <w:rsid w:val="00476BB1"/>
    <w:rsid w:val="00477008"/>
    <w:rsid w:val="00477A29"/>
    <w:rsid w:val="004805D2"/>
    <w:rsid w:val="00480632"/>
    <w:rsid w:val="004809D6"/>
    <w:rsid w:val="00480A17"/>
    <w:rsid w:val="00481577"/>
    <w:rsid w:val="00481EB2"/>
    <w:rsid w:val="0048205C"/>
    <w:rsid w:val="00482838"/>
    <w:rsid w:val="00482D8B"/>
    <w:rsid w:val="00483818"/>
    <w:rsid w:val="00483876"/>
    <w:rsid w:val="00483D4F"/>
    <w:rsid w:val="004850E6"/>
    <w:rsid w:val="004863F3"/>
    <w:rsid w:val="00486409"/>
    <w:rsid w:val="00486BFC"/>
    <w:rsid w:val="0048716F"/>
    <w:rsid w:val="0048777F"/>
    <w:rsid w:val="00487A93"/>
    <w:rsid w:val="00487EB8"/>
    <w:rsid w:val="00490221"/>
    <w:rsid w:val="00491141"/>
    <w:rsid w:val="0049192A"/>
    <w:rsid w:val="00492574"/>
    <w:rsid w:val="00492C69"/>
    <w:rsid w:val="00493145"/>
    <w:rsid w:val="00493DA3"/>
    <w:rsid w:val="004943AF"/>
    <w:rsid w:val="00494678"/>
    <w:rsid w:val="00494B18"/>
    <w:rsid w:val="00495674"/>
    <w:rsid w:val="00495853"/>
    <w:rsid w:val="00495D68"/>
    <w:rsid w:val="0049615F"/>
    <w:rsid w:val="00496392"/>
    <w:rsid w:val="00496448"/>
    <w:rsid w:val="0049687A"/>
    <w:rsid w:val="00496B30"/>
    <w:rsid w:val="00496FE5"/>
    <w:rsid w:val="004977C8"/>
    <w:rsid w:val="00497C84"/>
    <w:rsid w:val="004A1037"/>
    <w:rsid w:val="004A1200"/>
    <w:rsid w:val="004A17E9"/>
    <w:rsid w:val="004A19CE"/>
    <w:rsid w:val="004A1C62"/>
    <w:rsid w:val="004A1D8B"/>
    <w:rsid w:val="004A2641"/>
    <w:rsid w:val="004A2B68"/>
    <w:rsid w:val="004A4D0C"/>
    <w:rsid w:val="004A649A"/>
    <w:rsid w:val="004A67D8"/>
    <w:rsid w:val="004A6AA5"/>
    <w:rsid w:val="004A79F4"/>
    <w:rsid w:val="004A7B9E"/>
    <w:rsid w:val="004B037C"/>
    <w:rsid w:val="004B0FBC"/>
    <w:rsid w:val="004B0FCA"/>
    <w:rsid w:val="004B1E8B"/>
    <w:rsid w:val="004B219F"/>
    <w:rsid w:val="004B22E3"/>
    <w:rsid w:val="004B301A"/>
    <w:rsid w:val="004B3AF8"/>
    <w:rsid w:val="004B3BD8"/>
    <w:rsid w:val="004B423B"/>
    <w:rsid w:val="004B4904"/>
    <w:rsid w:val="004B4B24"/>
    <w:rsid w:val="004B4DC9"/>
    <w:rsid w:val="004B4EA0"/>
    <w:rsid w:val="004B4FCF"/>
    <w:rsid w:val="004B5109"/>
    <w:rsid w:val="004B5605"/>
    <w:rsid w:val="004B61D5"/>
    <w:rsid w:val="004B6703"/>
    <w:rsid w:val="004B7141"/>
    <w:rsid w:val="004C0A72"/>
    <w:rsid w:val="004C1681"/>
    <w:rsid w:val="004C16B7"/>
    <w:rsid w:val="004C170B"/>
    <w:rsid w:val="004C39FA"/>
    <w:rsid w:val="004C3A7C"/>
    <w:rsid w:val="004C44A8"/>
    <w:rsid w:val="004C4B40"/>
    <w:rsid w:val="004C5030"/>
    <w:rsid w:val="004C5EA5"/>
    <w:rsid w:val="004C6A3A"/>
    <w:rsid w:val="004C6A3C"/>
    <w:rsid w:val="004C71F9"/>
    <w:rsid w:val="004C77F7"/>
    <w:rsid w:val="004D01E4"/>
    <w:rsid w:val="004D049D"/>
    <w:rsid w:val="004D099F"/>
    <w:rsid w:val="004D0C7C"/>
    <w:rsid w:val="004D162C"/>
    <w:rsid w:val="004D1AFB"/>
    <w:rsid w:val="004D1EEB"/>
    <w:rsid w:val="004D274B"/>
    <w:rsid w:val="004D5509"/>
    <w:rsid w:val="004D5D1C"/>
    <w:rsid w:val="004D7051"/>
    <w:rsid w:val="004D761D"/>
    <w:rsid w:val="004D7C0E"/>
    <w:rsid w:val="004D7C26"/>
    <w:rsid w:val="004D7C71"/>
    <w:rsid w:val="004E087C"/>
    <w:rsid w:val="004E0AC8"/>
    <w:rsid w:val="004E101E"/>
    <w:rsid w:val="004E4C89"/>
    <w:rsid w:val="004E5717"/>
    <w:rsid w:val="004E6751"/>
    <w:rsid w:val="004E6F41"/>
    <w:rsid w:val="004E73D7"/>
    <w:rsid w:val="004E76A0"/>
    <w:rsid w:val="004E770B"/>
    <w:rsid w:val="004F01D6"/>
    <w:rsid w:val="004F13D1"/>
    <w:rsid w:val="004F17EA"/>
    <w:rsid w:val="004F182B"/>
    <w:rsid w:val="004F2B39"/>
    <w:rsid w:val="004F3F07"/>
    <w:rsid w:val="004F4090"/>
    <w:rsid w:val="004F4183"/>
    <w:rsid w:val="004F4678"/>
    <w:rsid w:val="004F46C5"/>
    <w:rsid w:val="004F53A0"/>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0AFB"/>
    <w:rsid w:val="00501005"/>
    <w:rsid w:val="00501414"/>
    <w:rsid w:val="00501A30"/>
    <w:rsid w:val="00502310"/>
    <w:rsid w:val="00502807"/>
    <w:rsid w:val="00502A1B"/>
    <w:rsid w:val="00503136"/>
    <w:rsid w:val="00504548"/>
    <w:rsid w:val="00504D53"/>
    <w:rsid w:val="00504F85"/>
    <w:rsid w:val="005054A6"/>
    <w:rsid w:val="00505BF0"/>
    <w:rsid w:val="00505C51"/>
    <w:rsid w:val="00505F34"/>
    <w:rsid w:val="005062CA"/>
    <w:rsid w:val="005075C7"/>
    <w:rsid w:val="00507849"/>
    <w:rsid w:val="005079E7"/>
    <w:rsid w:val="00507AA2"/>
    <w:rsid w:val="00510059"/>
    <w:rsid w:val="005104A1"/>
    <w:rsid w:val="00510889"/>
    <w:rsid w:val="005120DA"/>
    <w:rsid w:val="00512249"/>
    <w:rsid w:val="00513729"/>
    <w:rsid w:val="00513B2A"/>
    <w:rsid w:val="00513BB2"/>
    <w:rsid w:val="00514026"/>
    <w:rsid w:val="005141D0"/>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33F5"/>
    <w:rsid w:val="0052363A"/>
    <w:rsid w:val="0052409C"/>
    <w:rsid w:val="0052441E"/>
    <w:rsid w:val="00524F72"/>
    <w:rsid w:val="00525534"/>
    <w:rsid w:val="005256AA"/>
    <w:rsid w:val="005265AA"/>
    <w:rsid w:val="00526870"/>
    <w:rsid w:val="00526D73"/>
    <w:rsid w:val="00527858"/>
    <w:rsid w:val="00527DA7"/>
    <w:rsid w:val="00530AC6"/>
    <w:rsid w:val="00531971"/>
    <w:rsid w:val="005331D9"/>
    <w:rsid w:val="0053342F"/>
    <w:rsid w:val="005339AC"/>
    <w:rsid w:val="005342D7"/>
    <w:rsid w:val="0053477D"/>
    <w:rsid w:val="00537434"/>
    <w:rsid w:val="0053766F"/>
    <w:rsid w:val="00540695"/>
    <w:rsid w:val="005414F2"/>
    <w:rsid w:val="00541CE3"/>
    <w:rsid w:val="00542925"/>
    <w:rsid w:val="00542A76"/>
    <w:rsid w:val="00544251"/>
    <w:rsid w:val="005446E0"/>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521F"/>
    <w:rsid w:val="00556C54"/>
    <w:rsid w:val="00556E2D"/>
    <w:rsid w:val="0055723B"/>
    <w:rsid w:val="00557705"/>
    <w:rsid w:val="00557AB8"/>
    <w:rsid w:val="00557BC7"/>
    <w:rsid w:val="00560B0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75F"/>
    <w:rsid w:val="00570A05"/>
    <w:rsid w:val="005715A8"/>
    <w:rsid w:val="00571D86"/>
    <w:rsid w:val="00572089"/>
    <w:rsid w:val="005726FB"/>
    <w:rsid w:val="00573859"/>
    <w:rsid w:val="005748F6"/>
    <w:rsid w:val="00575B5A"/>
    <w:rsid w:val="00576131"/>
    <w:rsid w:val="00576517"/>
    <w:rsid w:val="0057687A"/>
    <w:rsid w:val="00577FEF"/>
    <w:rsid w:val="0058095D"/>
    <w:rsid w:val="00580C32"/>
    <w:rsid w:val="00580E13"/>
    <w:rsid w:val="0058120E"/>
    <w:rsid w:val="00581843"/>
    <w:rsid w:val="00581EC6"/>
    <w:rsid w:val="005825DC"/>
    <w:rsid w:val="0058279D"/>
    <w:rsid w:val="00583862"/>
    <w:rsid w:val="00583C8E"/>
    <w:rsid w:val="00583F39"/>
    <w:rsid w:val="00585385"/>
    <w:rsid w:val="00585CF1"/>
    <w:rsid w:val="00587D38"/>
    <w:rsid w:val="00590C8F"/>
    <w:rsid w:val="00592BAF"/>
    <w:rsid w:val="00592C02"/>
    <w:rsid w:val="00592C9D"/>
    <w:rsid w:val="00592CED"/>
    <w:rsid w:val="00593159"/>
    <w:rsid w:val="00593786"/>
    <w:rsid w:val="00594B23"/>
    <w:rsid w:val="00594F2D"/>
    <w:rsid w:val="00595DB2"/>
    <w:rsid w:val="00595F34"/>
    <w:rsid w:val="005968D5"/>
    <w:rsid w:val="00596A86"/>
    <w:rsid w:val="00596B1F"/>
    <w:rsid w:val="00596BF5"/>
    <w:rsid w:val="00596D3D"/>
    <w:rsid w:val="005979A5"/>
    <w:rsid w:val="00597B2F"/>
    <w:rsid w:val="00597B96"/>
    <w:rsid w:val="005A05D1"/>
    <w:rsid w:val="005A1850"/>
    <w:rsid w:val="005A3329"/>
    <w:rsid w:val="005A3B48"/>
    <w:rsid w:val="005A5983"/>
    <w:rsid w:val="005A6340"/>
    <w:rsid w:val="005A663E"/>
    <w:rsid w:val="005A679C"/>
    <w:rsid w:val="005A6CC1"/>
    <w:rsid w:val="005A716F"/>
    <w:rsid w:val="005A7474"/>
    <w:rsid w:val="005A761E"/>
    <w:rsid w:val="005A77F4"/>
    <w:rsid w:val="005A7DD6"/>
    <w:rsid w:val="005B000F"/>
    <w:rsid w:val="005B1505"/>
    <w:rsid w:val="005B2791"/>
    <w:rsid w:val="005B2DB0"/>
    <w:rsid w:val="005B340E"/>
    <w:rsid w:val="005B34D5"/>
    <w:rsid w:val="005B3B00"/>
    <w:rsid w:val="005B3C41"/>
    <w:rsid w:val="005B3EE5"/>
    <w:rsid w:val="005B4226"/>
    <w:rsid w:val="005B4390"/>
    <w:rsid w:val="005B67A5"/>
    <w:rsid w:val="005B6D2F"/>
    <w:rsid w:val="005C0218"/>
    <w:rsid w:val="005C05C8"/>
    <w:rsid w:val="005C0B80"/>
    <w:rsid w:val="005C0E8D"/>
    <w:rsid w:val="005C318D"/>
    <w:rsid w:val="005C3317"/>
    <w:rsid w:val="005C3762"/>
    <w:rsid w:val="005C37F2"/>
    <w:rsid w:val="005C460C"/>
    <w:rsid w:val="005C48B1"/>
    <w:rsid w:val="005C4923"/>
    <w:rsid w:val="005C49BC"/>
    <w:rsid w:val="005C6182"/>
    <w:rsid w:val="005C6C63"/>
    <w:rsid w:val="005C6D92"/>
    <w:rsid w:val="005C75E2"/>
    <w:rsid w:val="005C77FD"/>
    <w:rsid w:val="005D0392"/>
    <w:rsid w:val="005D26EC"/>
    <w:rsid w:val="005D34AE"/>
    <w:rsid w:val="005D3605"/>
    <w:rsid w:val="005D45FC"/>
    <w:rsid w:val="005D5D12"/>
    <w:rsid w:val="005D6276"/>
    <w:rsid w:val="005D6496"/>
    <w:rsid w:val="005D64F0"/>
    <w:rsid w:val="005D6DDD"/>
    <w:rsid w:val="005D6DF4"/>
    <w:rsid w:val="005D7046"/>
    <w:rsid w:val="005D7DE7"/>
    <w:rsid w:val="005E0342"/>
    <w:rsid w:val="005E08ED"/>
    <w:rsid w:val="005E2137"/>
    <w:rsid w:val="005E22ED"/>
    <w:rsid w:val="005E24FE"/>
    <w:rsid w:val="005E25F2"/>
    <w:rsid w:val="005E2D24"/>
    <w:rsid w:val="005E2E0E"/>
    <w:rsid w:val="005E2F34"/>
    <w:rsid w:val="005E350E"/>
    <w:rsid w:val="005E3792"/>
    <w:rsid w:val="005E3863"/>
    <w:rsid w:val="005E38B0"/>
    <w:rsid w:val="005E3D33"/>
    <w:rsid w:val="005E3F77"/>
    <w:rsid w:val="005E3FD1"/>
    <w:rsid w:val="005E43C4"/>
    <w:rsid w:val="005E563F"/>
    <w:rsid w:val="005E5CA9"/>
    <w:rsid w:val="005E65E9"/>
    <w:rsid w:val="005E7039"/>
    <w:rsid w:val="005E7144"/>
    <w:rsid w:val="005E7186"/>
    <w:rsid w:val="005E7D07"/>
    <w:rsid w:val="005E7D8E"/>
    <w:rsid w:val="005F0C51"/>
    <w:rsid w:val="005F0E6E"/>
    <w:rsid w:val="005F121E"/>
    <w:rsid w:val="005F1631"/>
    <w:rsid w:val="005F1B4C"/>
    <w:rsid w:val="005F1D4F"/>
    <w:rsid w:val="005F1E73"/>
    <w:rsid w:val="005F24E9"/>
    <w:rsid w:val="005F2923"/>
    <w:rsid w:val="005F2F89"/>
    <w:rsid w:val="005F34A5"/>
    <w:rsid w:val="005F3571"/>
    <w:rsid w:val="005F3A34"/>
    <w:rsid w:val="005F4380"/>
    <w:rsid w:val="005F4792"/>
    <w:rsid w:val="005F4FAE"/>
    <w:rsid w:val="005F5FDB"/>
    <w:rsid w:val="005F5FF8"/>
    <w:rsid w:val="005F62F6"/>
    <w:rsid w:val="005F6910"/>
    <w:rsid w:val="005F69E8"/>
    <w:rsid w:val="005F7018"/>
    <w:rsid w:val="0060082B"/>
    <w:rsid w:val="00601234"/>
    <w:rsid w:val="006013C3"/>
    <w:rsid w:val="00601786"/>
    <w:rsid w:val="00601A20"/>
    <w:rsid w:val="00601AB4"/>
    <w:rsid w:val="00602A0E"/>
    <w:rsid w:val="00602ABC"/>
    <w:rsid w:val="00602B8B"/>
    <w:rsid w:val="006032C4"/>
    <w:rsid w:val="00603424"/>
    <w:rsid w:val="006041B0"/>
    <w:rsid w:val="00604BE5"/>
    <w:rsid w:val="00604F40"/>
    <w:rsid w:val="006052E5"/>
    <w:rsid w:val="0060662D"/>
    <w:rsid w:val="006070FB"/>
    <w:rsid w:val="00607694"/>
    <w:rsid w:val="00607BCB"/>
    <w:rsid w:val="00610EC5"/>
    <w:rsid w:val="00612017"/>
    <w:rsid w:val="0061232C"/>
    <w:rsid w:val="00613414"/>
    <w:rsid w:val="00613565"/>
    <w:rsid w:val="0061470E"/>
    <w:rsid w:val="00614AD1"/>
    <w:rsid w:val="00614B90"/>
    <w:rsid w:val="00614BEC"/>
    <w:rsid w:val="00614CC8"/>
    <w:rsid w:val="00615661"/>
    <w:rsid w:val="00615B98"/>
    <w:rsid w:val="00616005"/>
    <w:rsid w:val="00616B34"/>
    <w:rsid w:val="00616DF8"/>
    <w:rsid w:val="00617587"/>
    <w:rsid w:val="00620AE1"/>
    <w:rsid w:val="00621587"/>
    <w:rsid w:val="00622464"/>
    <w:rsid w:val="0062254E"/>
    <w:rsid w:val="0062264B"/>
    <w:rsid w:val="00622F5B"/>
    <w:rsid w:val="00623398"/>
    <w:rsid w:val="006233FF"/>
    <w:rsid w:val="00623A48"/>
    <w:rsid w:val="00624091"/>
    <w:rsid w:val="00624312"/>
    <w:rsid w:val="00624775"/>
    <w:rsid w:val="00624BF2"/>
    <w:rsid w:val="006252E2"/>
    <w:rsid w:val="006255A7"/>
    <w:rsid w:val="006262F7"/>
    <w:rsid w:val="0062639B"/>
    <w:rsid w:val="00626B43"/>
    <w:rsid w:val="00626B6A"/>
    <w:rsid w:val="006271BD"/>
    <w:rsid w:val="006301FA"/>
    <w:rsid w:val="0063063C"/>
    <w:rsid w:val="0063090F"/>
    <w:rsid w:val="006309A3"/>
    <w:rsid w:val="00630FB3"/>
    <w:rsid w:val="006310AC"/>
    <w:rsid w:val="00631150"/>
    <w:rsid w:val="006336EA"/>
    <w:rsid w:val="00633AA9"/>
    <w:rsid w:val="00633B82"/>
    <w:rsid w:val="00633C95"/>
    <w:rsid w:val="006341F2"/>
    <w:rsid w:val="00634A91"/>
    <w:rsid w:val="00635AAE"/>
    <w:rsid w:val="00637233"/>
    <w:rsid w:val="00637694"/>
    <w:rsid w:val="00637A26"/>
    <w:rsid w:val="00640234"/>
    <w:rsid w:val="006413E4"/>
    <w:rsid w:val="00642145"/>
    <w:rsid w:val="006425C2"/>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0A68"/>
    <w:rsid w:val="00651D63"/>
    <w:rsid w:val="00652086"/>
    <w:rsid w:val="0065299D"/>
    <w:rsid w:val="00652AAC"/>
    <w:rsid w:val="00652FEF"/>
    <w:rsid w:val="00653351"/>
    <w:rsid w:val="00653DD5"/>
    <w:rsid w:val="00653E9E"/>
    <w:rsid w:val="00654420"/>
    <w:rsid w:val="00654739"/>
    <w:rsid w:val="0065478C"/>
    <w:rsid w:val="00654886"/>
    <w:rsid w:val="00654992"/>
    <w:rsid w:val="00654D5B"/>
    <w:rsid w:val="006553B1"/>
    <w:rsid w:val="006559FB"/>
    <w:rsid w:val="00655E3F"/>
    <w:rsid w:val="00656863"/>
    <w:rsid w:val="00656936"/>
    <w:rsid w:val="00657E8F"/>
    <w:rsid w:val="00660563"/>
    <w:rsid w:val="006608AB"/>
    <w:rsid w:val="00660D52"/>
    <w:rsid w:val="006618CC"/>
    <w:rsid w:val="00661A0C"/>
    <w:rsid w:val="00663259"/>
    <w:rsid w:val="0066381D"/>
    <w:rsid w:val="006639B7"/>
    <w:rsid w:val="00663BD6"/>
    <w:rsid w:val="006670D3"/>
    <w:rsid w:val="00667827"/>
    <w:rsid w:val="00670BBC"/>
    <w:rsid w:val="0067137B"/>
    <w:rsid w:val="00671E36"/>
    <w:rsid w:val="00672B4E"/>
    <w:rsid w:val="00672C24"/>
    <w:rsid w:val="00672FBA"/>
    <w:rsid w:val="006730AD"/>
    <w:rsid w:val="00673638"/>
    <w:rsid w:val="006738A9"/>
    <w:rsid w:val="0067408F"/>
    <w:rsid w:val="006742E8"/>
    <w:rsid w:val="0067513D"/>
    <w:rsid w:val="00675300"/>
    <w:rsid w:val="00675590"/>
    <w:rsid w:val="006757DB"/>
    <w:rsid w:val="00675E5F"/>
    <w:rsid w:val="00675EDB"/>
    <w:rsid w:val="00676A46"/>
    <w:rsid w:val="00677A05"/>
    <w:rsid w:val="00677B19"/>
    <w:rsid w:val="00677DE0"/>
    <w:rsid w:val="00681347"/>
    <w:rsid w:val="00681522"/>
    <w:rsid w:val="0068167D"/>
    <w:rsid w:val="00682078"/>
    <w:rsid w:val="006825E8"/>
    <w:rsid w:val="00682E94"/>
    <w:rsid w:val="006835CF"/>
    <w:rsid w:val="006838A4"/>
    <w:rsid w:val="00684CA7"/>
    <w:rsid w:val="00684D32"/>
    <w:rsid w:val="00684DE1"/>
    <w:rsid w:val="00685291"/>
    <w:rsid w:val="00685A64"/>
    <w:rsid w:val="00686346"/>
    <w:rsid w:val="00686E89"/>
    <w:rsid w:val="006914C4"/>
    <w:rsid w:val="0069204F"/>
    <w:rsid w:val="006922AD"/>
    <w:rsid w:val="006929B3"/>
    <w:rsid w:val="00693455"/>
    <w:rsid w:val="00694C30"/>
    <w:rsid w:val="00695249"/>
    <w:rsid w:val="00697698"/>
    <w:rsid w:val="00697C0D"/>
    <w:rsid w:val="006A024F"/>
    <w:rsid w:val="006A0D4F"/>
    <w:rsid w:val="006A1906"/>
    <w:rsid w:val="006A1E0C"/>
    <w:rsid w:val="006A33EF"/>
    <w:rsid w:val="006A4800"/>
    <w:rsid w:val="006A4A51"/>
    <w:rsid w:val="006A5B94"/>
    <w:rsid w:val="006A5D4B"/>
    <w:rsid w:val="006A60CD"/>
    <w:rsid w:val="006A6866"/>
    <w:rsid w:val="006A71A6"/>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6C19"/>
    <w:rsid w:val="006B7750"/>
    <w:rsid w:val="006B7C59"/>
    <w:rsid w:val="006B7D51"/>
    <w:rsid w:val="006C1208"/>
    <w:rsid w:val="006C20B5"/>
    <w:rsid w:val="006C3F54"/>
    <w:rsid w:val="006C447C"/>
    <w:rsid w:val="006C4AF7"/>
    <w:rsid w:val="006C566F"/>
    <w:rsid w:val="006C61DA"/>
    <w:rsid w:val="006C6818"/>
    <w:rsid w:val="006C6C98"/>
    <w:rsid w:val="006C7CA0"/>
    <w:rsid w:val="006D00B9"/>
    <w:rsid w:val="006D14A5"/>
    <w:rsid w:val="006D1730"/>
    <w:rsid w:val="006D1A6C"/>
    <w:rsid w:val="006D1D33"/>
    <w:rsid w:val="006D3D62"/>
    <w:rsid w:val="006D52F9"/>
    <w:rsid w:val="006D5407"/>
    <w:rsid w:val="006D64F3"/>
    <w:rsid w:val="006D65F6"/>
    <w:rsid w:val="006D6F4E"/>
    <w:rsid w:val="006D73B8"/>
    <w:rsid w:val="006D7426"/>
    <w:rsid w:val="006D7CA5"/>
    <w:rsid w:val="006E0420"/>
    <w:rsid w:val="006E04A3"/>
    <w:rsid w:val="006E10D1"/>
    <w:rsid w:val="006E11D9"/>
    <w:rsid w:val="006E1D7A"/>
    <w:rsid w:val="006E227D"/>
    <w:rsid w:val="006E29B9"/>
    <w:rsid w:val="006E2D7F"/>
    <w:rsid w:val="006E2F40"/>
    <w:rsid w:val="006E3157"/>
    <w:rsid w:val="006E3811"/>
    <w:rsid w:val="006E39D4"/>
    <w:rsid w:val="006E4C4F"/>
    <w:rsid w:val="006E5F5B"/>
    <w:rsid w:val="006E6683"/>
    <w:rsid w:val="006E7318"/>
    <w:rsid w:val="006E7770"/>
    <w:rsid w:val="006E7D16"/>
    <w:rsid w:val="006F09EB"/>
    <w:rsid w:val="006F0A02"/>
    <w:rsid w:val="006F1222"/>
    <w:rsid w:val="006F1D13"/>
    <w:rsid w:val="006F1DF1"/>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47"/>
    <w:rsid w:val="007014BB"/>
    <w:rsid w:val="00701BB2"/>
    <w:rsid w:val="00702EFC"/>
    <w:rsid w:val="00703A90"/>
    <w:rsid w:val="00703B16"/>
    <w:rsid w:val="007042E6"/>
    <w:rsid w:val="0070497F"/>
    <w:rsid w:val="00704ACC"/>
    <w:rsid w:val="007069D1"/>
    <w:rsid w:val="00707868"/>
    <w:rsid w:val="007078C3"/>
    <w:rsid w:val="0071035D"/>
    <w:rsid w:val="00710700"/>
    <w:rsid w:val="00710F9B"/>
    <w:rsid w:val="00710FE2"/>
    <w:rsid w:val="007110BD"/>
    <w:rsid w:val="00711E2E"/>
    <w:rsid w:val="00712257"/>
    <w:rsid w:val="007127D7"/>
    <w:rsid w:val="00713750"/>
    <w:rsid w:val="00714755"/>
    <w:rsid w:val="00715631"/>
    <w:rsid w:val="00715B71"/>
    <w:rsid w:val="00715D32"/>
    <w:rsid w:val="00715DBE"/>
    <w:rsid w:val="00716105"/>
    <w:rsid w:val="007166AA"/>
    <w:rsid w:val="007177CE"/>
    <w:rsid w:val="00720017"/>
    <w:rsid w:val="00720765"/>
    <w:rsid w:val="00720A6B"/>
    <w:rsid w:val="00721121"/>
    <w:rsid w:val="00721338"/>
    <w:rsid w:val="00722105"/>
    <w:rsid w:val="007222E2"/>
    <w:rsid w:val="00722332"/>
    <w:rsid w:val="00723470"/>
    <w:rsid w:val="00723B14"/>
    <w:rsid w:val="007240A0"/>
    <w:rsid w:val="00724158"/>
    <w:rsid w:val="00724186"/>
    <w:rsid w:val="00724254"/>
    <w:rsid w:val="007244F9"/>
    <w:rsid w:val="00724893"/>
    <w:rsid w:val="0072596D"/>
    <w:rsid w:val="007267A6"/>
    <w:rsid w:val="007269B0"/>
    <w:rsid w:val="00727DF0"/>
    <w:rsid w:val="007312E3"/>
    <w:rsid w:val="0073176B"/>
    <w:rsid w:val="00731A69"/>
    <w:rsid w:val="0073318C"/>
    <w:rsid w:val="00733B8A"/>
    <w:rsid w:val="007344AD"/>
    <w:rsid w:val="0073456B"/>
    <w:rsid w:val="00735725"/>
    <w:rsid w:val="007359C6"/>
    <w:rsid w:val="00735AC1"/>
    <w:rsid w:val="007360CE"/>
    <w:rsid w:val="00737272"/>
    <w:rsid w:val="007372A2"/>
    <w:rsid w:val="007375F7"/>
    <w:rsid w:val="007376E7"/>
    <w:rsid w:val="00740687"/>
    <w:rsid w:val="00740798"/>
    <w:rsid w:val="00740BBD"/>
    <w:rsid w:val="00741073"/>
    <w:rsid w:val="00741B0A"/>
    <w:rsid w:val="00742F92"/>
    <w:rsid w:val="00743DE0"/>
    <w:rsid w:val="00746128"/>
    <w:rsid w:val="007470AD"/>
    <w:rsid w:val="00747750"/>
    <w:rsid w:val="00747F3B"/>
    <w:rsid w:val="007501B0"/>
    <w:rsid w:val="0075021F"/>
    <w:rsid w:val="0075099A"/>
    <w:rsid w:val="00750F3F"/>
    <w:rsid w:val="00751D52"/>
    <w:rsid w:val="0075230F"/>
    <w:rsid w:val="00752835"/>
    <w:rsid w:val="00752DA7"/>
    <w:rsid w:val="0075309B"/>
    <w:rsid w:val="00753EA7"/>
    <w:rsid w:val="0075580D"/>
    <w:rsid w:val="00756426"/>
    <w:rsid w:val="0075683D"/>
    <w:rsid w:val="0075703B"/>
    <w:rsid w:val="0075740A"/>
    <w:rsid w:val="00760142"/>
    <w:rsid w:val="00760666"/>
    <w:rsid w:val="007608B9"/>
    <w:rsid w:val="00760D36"/>
    <w:rsid w:val="00761739"/>
    <w:rsid w:val="00761953"/>
    <w:rsid w:val="00761DE8"/>
    <w:rsid w:val="0076226D"/>
    <w:rsid w:val="00763E7A"/>
    <w:rsid w:val="00764210"/>
    <w:rsid w:val="00764384"/>
    <w:rsid w:val="007643B5"/>
    <w:rsid w:val="00764612"/>
    <w:rsid w:val="0076462A"/>
    <w:rsid w:val="0076574D"/>
    <w:rsid w:val="00765DF6"/>
    <w:rsid w:val="00766593"/>
    <w:rsid w:val="00766F40"/>
    <w:rsid w:val="00767677"/>
    <w:rsid w:val="00767BBC"/>
    <w:rsid w:val="00767D7C"/>
    <w:rsid w:val="00767FB4"/>
    <w:rsid w:val="0077039A"/>
    <w:rsid w:val="007711E5"/>
    <w:rsid w:val="00771398"/>
    <w:rsid w:val="00771ECC"/>
    <w:rsid w:val="0077290F"/>
    <w:rsid w:val="00773835"/>
    <w:rsid w:val="00774210"/>
    <w:rsid w:val="0077545A"/>
    <w:rsid w:val="007762EA"/>
    <w:rsid w:val="007768FD"/>
    <w:rsid w:val="00776AA7"/>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266F"/>
    <w:rsid w:val="00792868"/>
    <w:rsid w:val="00792B4D"/>
    <w:rsid w:val="00793AD1"/>
    <w:rsid w:val="00793CED"/>
    <w:rsid w:val="007943C6"/>
    <w:rsid w:val="00794DBB"/>
    <w:rsid w:val="00795967"/>
    <w:rsid w:val="00795AE5"/>
    <w:rsid w:val="00796775"/>
    <w:rsid w:val="00797494"/>
    <w:rsid w:val="00797A75"/>
    <w:rsid w:val="007A0489"/>
    <w:rsid w:val="007A0EA5"/>
    <w:rsid w:val="007A21BD"/>
    <w:rsid w:val="007A26AC"/>
    <w:rsid w:val="007A4BC3"/>
    <w:rsid w:val="007A4E1D"/>
    <w:rsid w:val="007A545B"/>
    <w:rsid w:val="007A5A80"/>
    <w:rsid w:val="007A67CB"/>
    <w:rsid w:val="007A6B59"/>
    <w:rsid w:val="007A7A83"/>
    <w:rsid w:val="007B0643"/>
    <w:rsid w:val="007B0793"/>
    <w:rsid w:val="007B0C73"/>
    <w:rsid w:val="007B176C"/>
    <w:rsid w:val="007B2068"/>
    <w:rsid w:val="007B29D9"/>
    <w:rsid w:val="007B2E22"/>
    <w:rsid w:val="007B3129"/>
    <w:rsid w:val="007B4197"/>
    <w:rsid w:val="007B4325"/>
    <w:rsid w:val="007B4566"/>
    <w:rsid w:val="007B4E79"/>
    <w:rsid w:val="007B4ED6"/>
    <w:rsid w:val="007B5E3A"/>
    <w:rsid w:val="007B5F6F"/>
    <w:rsid w:val="007B6687"/>
    <w:rsid w:val="007B69CF"/>
    <w:rsid w:val="007B6AC0"/>
    <w:rsid w:val="007B6BEF"/>
    <w:rsid w:val="007B705C"/>
    <w:rsid w:val="007B7557"/>
    <w:rsid w:val="007C066D"/>
    <w:rsid w:val="007C085A"/>
    <w:rsid w:val="007C123B"/>
    <w:rsid w:val="007C2CD2"/>
    <w:rsid w:val="007C3698"/>
    <w:rsid w:val="007C3E28"/>
    <w:rsid w:val="007C3E61"/>
    <w:rsid w:val="007C4058"/>
    <w:rsid w:val="007C47D5"/>
    <w:rsid w:val="007C4D61"/>
    <w:rsid w:val="007C4F93"/>
    <w:rsid w:val="007C4FEA"/>
    <w:rsid w:val="007C6D65"/>
    <w:rsid w:val="007C70D4"/>
    <w:rsid w:val="007C77F9"/>
    <w:rsid w:val="007C7D77"/>
    <w:rsid w:val="007D06D0"/>
    <w:rsid w:val="007D1EDA"/>
    <w:rsid w:val="007D37E2"/>
    <w:rsid w:val="007D3B0C"/>
    <w:rsid w:val="007D3E73"/>
    <w:rsid w:val="007D41E6"/>
    <w:rsid w:val="007D43EE"/>
    <w:rsid w:val="007D452A"/>
    <w:rsid w:val="007D4D0D"/>
    <w:rsid w:val="007D4E73"/>
    <w:rsid w:val="007D57A7"/>
    <w:rsid w:val="007D6027"/>
    <w:rsid w:val="007D723B"/>
    <w:rsid w:val="007D7D34"/>
    <w:rsid w:val="007E07FE"/>
    <w:rsid w:val="007E0A6B"/>
    <w:rsid w:val="007E114A"/>
    <w:rsid w:val="007E12AD"/>
    <w:rsid w:val="007E14E2"/>
    <w:rsid w:val="007E1C06"/>
    <w:rsid w:val="007E1D9C"/>
    <w:rsid w:val="007E2555"/>
    <w:rsid w:val="007E2E9D"/>
    <w:rsid w:val="007E31AC"/>
    <w:rsid w:val="007E33C3"/>
    <w:rsid w:val="007E456F"/>
    <w:rsid w:val="007E583A"/>
    <w:rsid w:val="007E59F9"/>
    <w:rsid w:val="007E6037"/>
    <w:rsid w:val="007E7B44"/>
    <w:rsid w:val="007E7DC9"/>
    <w:rsid w:val="007F19A0"/>
    <w:rsid w:val="007F231B"/>
    <w:rsid w:val="007F2467"/>
    <w:rsid w:val="007F2655"/>
    <w:rsid w:val="007F2780"/>
    <w:rsid w:val="007F3143"/>
    <w:rsid w:val="007F389F"/>
    <w:rsid w:val="007F38EE"/>
    <w:rsid w:val="007F3C92"/>
    <w:rsid w:val="007F3D4C"/>
    <w:rsid w:val="007F415A"/>
    <w:rsid w:val="007F4630"/>
    <w:rsid w:val="007F4AC5"/>
    <w:rsid w:val="007F4AF8"/>
    <w:rsid w:val="007F4E50"/>
    <w:rsid w:val="007F5C8C"/>
    <w:rsid w:val="007F6430"/>
    <w:rsid w:val="007F7540"/>
    <w:rsid w:val="008004E9"/>
    <w:rsid w:val="00801342"/>
    <w:rsid w:val="00801B5B"/>
    <w:rsid w:val="00801BB5"/>
    <w:rsid w:val="008020C8"/>
    <w:rsid w:val="008028A7"/>
    <w:rsid w:val="00802A04"/>
    <w:rsid w:val="00804AE8"/>
    <w:rsid w:val="008050DC"/>
    <w:rsid w:val="0080597A"/>
    <w:rsid w:val="00805F88"/>
    <w:rsid w:val="00805FEA"/>
    <w:rsid w:val="008072A9"/>
    <w:rsid w:val="00807611"/>
    <w:rsid w:val="00807DFC"/>
    <w:rsid w:val="00807E10"/>
    <w:rsid w:val="00811434"/>
    <w:rsid w:val="0081169B"/>
    <w:rsid w:val="00811B3D"/>
    <w:rsid w:val="00811C6F"/>
    <w:rsid w:val="008120D4"/>
    <w:rsid w:val="00812643"/>
    <w:rsid w:val="00812810"/>
    <w:rsid w:val="008129B2"/>
    <w:rsid w:val="00812E72"/>
    <w:rsid w:val="00813069"/>
    <w:rsid w:val="00815C5F"/>
    <w:rsid w:val="00816603"/>
    <w:rsid w:val="00816741"/>
    <w:rsid w:val="00816F84"/>
    <w:rsid w:val="008178E8"/>
    <w:rsid w:val="00817E10"/>
    <w:rsid w:val="00820576"/>
    <w:rsid w:val="008208C2"/>
    <w:rsid w:val="00820907"/>
    <w:rsid w:val="00821363"/>
    <w:rsid w:val="00821731"/>
    <w:rsid w:val="0082316E"/>
    <w:rsid w:val="00823388"/>
    <w:rsid w:val="00823605"/>
    <w:rsid w:val="008236B0"/>
    <w:rsid w:val="00824343"/>
    <w:rsid w:val="00824484"/>
    <w:rsid w:val="00824BD3"/>
    <w:rsid w:val="00825AA5"/>
    <w:rsid w:val="00825C64"/>
    <w:rsid w:val="00827AEC"/>
    <w:rsid w:val="008305B9"/>
    <w:rsid w:val="0083078F"/>
    <w:rsid w:val="00830DA5"/>
    <w:rsid w:val="0083107E"/>
    <w:rsid w:val="00831D1F"/>
    <w:rsid w:val="00831E46"/>
    <w:rsid w:val="008321ED"/>
    <w:rsid w:val="008330B9"/>
    <w:rsid w:val="00833634"/>
    <w:rsid w:val="00834652"/>
    <w:rsid w:val="00835547"/>
    <w:rsid w:val="00835ECF"/>
    <w:rsid w:val="0083697A"/>
    <w:rsid w:val="0083745E"/>
    <w:rsid w:val="0084017F"/>
    <w:rsid w:val="008413F6"/>
    <w:rsid w:val="0084147A"/>
    <w:rsid w:val="00842063"/>
    <w:rsid w:val="0084211C"/>
    <w:rsid w:val="00843130"/>
    <w:rsid w:val="00843391"/>
    <w:rsid w:val="00843418"/>
    <w:rsid w:val="00843D85"/>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9F5"/>
    <w:rsid w:val="008520E2"/>
    <w:rsid w:val="0085235A"/>
    <w:rsid w:val="00852B13"/>
    <w:rsid w:val="00854D12"/>
    <w:rsid w:val="008554DE"/>
    <w:rsid w:val="00855B6D"/>
    <w:rsid w:val="00856A01"/>
    <w:rsid w:val="00857160"/>
    <w:rsid w:val="0085783A"/>
    <w:rsid w:val="0085795B"/>
    <w:rsid w:val="00857972"/>
    <w:rsid w:val="00860D2E"/>
    <w:rsid w:val="00861907"/>
    <w:rsid w:val="008636B3"/>
    <w:rsid w:val="00863A12"/>
    <w:rsid w:val="00863ECC"/>
    <w:rsid w:val="0086485B"/>
    <w:rsid w:val="00865AB0"/>
    <w:rsid w:val="00865C3C"/>
    <w:rsid w:val="0086681A"/>
    <w:rsid w:val="00866CF5"/>
    <w:rsid w:val="008671C1"/>
    <w:rsid w:val="00867981"/>
    <w:rsid w:val="00867F4A"/>
    <w:rsid w:val="00870596"/>
    <w:rsid w:val="008706F5"/>
    <w:rsid w:val="00870760"/>
    <w:rsid w:val="008710D8"/>
    <w:rsid w:val="008718E6"/>
    <w:rsid w:val="00872614"/>
    <w:rsid w:val="00872A2B"/>
    <w:rsid w:val="008737E5"/>
    <w:rsid w:val="008739C5"/>
    <w:rsid w:val="0087422C"/>
    <w:rsid w:val="00874431"/>
    <w:rsid w:val="008744C2"/>
    <w:rsid w:val="00874584"/>
    <w:rsid w:val="00875091"/>
    <w:rsid w:val="00876BE8"/>
    <w:rsid w:val="00876C06"/>
    <w:rsid w:val="0087798E"/>
    <w:rsid w:val="00880219"/>
    <w:rsid w:val="0088072E"/>
    <w:rsid w:val="008812AE"/>
    <w:rsid w:val="00882D69"/>
    <w:rsid w:val="00883351"/>
    <w:rsid w:val="00883AF5"/>
    <w:rsid w:val="008848B6"/>
    <w:rsid w:val="00884CE1"/>
    <w:rsid w:val="00884CE9"/>
    <w:rsid w:val="00885778"/>
    <w:rsid w:val="00886589"/>
    <w:rsid w:val="00886E61"/>
    <w:rsid w:val="0088738A"/>
    <w:rsid w:val="00890377"/>
    <w:rsid w:val="008907A4"/>
    <w:rsid w:val="008910C4"/>
    <w:rsid w:val="008911F6"/>
    <w:rsid w:val="00891358"/>
    <w:rsid w:val="0089149C"/>
    <w:rsid w:val="00892DF3"/>
    <w:rsid w:val="00892EAB"/>
    <w:rsid w:val="00893389"/>
    <w:rsid w:val="00893B5D"/>
    <w:rsid w:val="00893DC6"/>
    <w:rsid w:val="008944B7"/>
    <w:rsid w:val="00894A61"/>
    <w:rsid w:val="00894DFA"/>
    <w:rsid w:val="00895C87"/>
    <w:rsid w:val="00895DBA"/>
    <w:rsid w:val="00896153"/>
    <w:rsid w:val="008964DF"/>
    <w:rsid w:val="008969F2"/>
    <w:rsid w:val="00896A92"/>
    <w:rsid w:val="00897056"/>
    <w:rsid w:val="008970AC"/>
    <w:rsid w:val="0089758D"/>
    <w:rsid w:val="008975BC"/>
    <w:rsid w:val="008976FE"/>
    <w:rsid w:val="00897A93"/>
    <w:rsid w:val="008A0397"/>
    <w:rsid w:val="008A0833"/>
    <w:rsid w:val="008A0AFF"/>
    <w:rsid w:val="008A14B0"/>
    <w:rsid w:val="008A1628"/>
    <w:rsid w:val="008A185C"/>
    <w:rsid w:val="008A2061"/>
    <w:rsid w:val="008A27C4"/>
    <w:rsid w:val="008A49D3"/>
    <w:rsid w:val="008A5276"/>
    <w:rsid w:val="008A5CE5"/>
    <w:rsid w:val="008A5D85"/>
    <w:rsid w:val="008A5F70"/>
    <w:rsid w:val="008A635B"/>
    <w:rsid w:val="008A66B1"/>
    <w:rsid w:val="008A7826"/>
    <w:rsid w:val="008A7DC2"/>
    <w:rsid w:val="008A7E96"/>
    <w:rsid w:val="008B0114"/>
    <w:rsid w:val="008B028B"/>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4CAE"/>
    <w:rsid w:val="008B5C23"/>
    <w:rsid w:val="008B5CC1"/>
    <w:rsid w:val="008B5DDE"/>
    <w:rsid w:val="008B6302"/>
    <w:rsid w:val="008B6A4B"/>
    <w:rsid w:val="008B6C77"/>
    <w:rsid w:val="008B740F"/>
    <w:rsid w:val="008C00EB"/>
    <w:rsid w:val="008C0254"/>
    <w:rsid w:val="008C167F"/>
    <w:rsid w:val="008C194A"/>
    <w:rsid w:val="008C2D98"/>
    <w:rsid w:val="008C32FD"/>
    <w:rsid w:val="008C397E"/>
    <w:rsid w:val="008C5B92"/>
    <w:rsid w:val="008C5FC4"/>
    <w:rsid w:val="008C72BE"/>
    <w:rsid w:val="008C7E9E"/>
    <w:rsid w:val="008D04F5"/>
    <w:rsid w:val="008D0873"/>
    <w:rsid w:val="008D0F7E"/>
    <w:rsid w:val="008D12DD"/>
    <w:rsid w:val="008D17F9"/>
    <w:rsid w:val="008D1D2A"/>
    <w:rsid w:val="008D1E4F"/>
    <w:rsid w:val="008D1EA7"/>
    <w:rsid w:val="008D3919"/>
    <w:rsid w:val="008D3B92"/>
    <w:rsid w:val="008D3C66"/>
    <w:rsid w:val="008D42FD"/>
    <w:rsid w:val="008D48EF"/>
    <w:rsid w:val="008D48F2"/>
    <w:rsid w:val="008D4D04"/>
    <w:rsid w:val="008D564A"/>
    <w:rsid w:val="008D58F8"/>
    <w:rsid w:val="008D67FD"/>
    <w:rsid w:val="008D6E3C"/>
    <w:rsid w:val="008D7019"/>
    <w:rsid w:val="008D70EB"/>
    <w:rsid w:val="008E04E0"/>
    <w:rsid w:val="008E096C"/>
    <w:rsid w:val="008E0D82"/>
    <w:rsid w:val="008E10C2"/>
    <w:rsid w:val="008E1213"/>
    <w:rsid w:val="008E25BD"/>
    <w:rsid w:val="008E29A3"/>
    <w:rsid w:val="008E2BB6"/>
    <w:rsid w:val="008E2F04"/>
    <w:rsid w:val="008E2FD3"/>
    <w:rsid w:val="008E37EB"/>
    <w:rsid w:val="008E38CB"/>
    <w:rsid w:val="008E3EE2"/>
    <w:rsid w:val="008E501C"/>
    <w:rsid w:val="008E5457"/>
    <w:rsid w:val="008E5C5D"/>
    <w:rsid w:val="008E61A4"/>
    <w:rsid w:val="008E6856"/>
    <w:rsid w:val="008E6C00"/>
    <w:rsid w:val="008F0003"/>
    <w:rsid w:val="008F0489"/>
    <w:rsid w:val="008F1099"/>
    <w:rsid w:val="008F1F2F"/>
    <w:rsid w:val="008F20B4"/>
    <w:rsid w:val="008F242B"/>
    <w:rsid w:val="008F2CA5"/>
    <w:rsid w:val="008F3884"/>
    <w:rsid w:val="008F3F79"/>
    <w:rsid w:val="008F4214"/>
    <w:rsid w:val="008F487E"/>
    <w:rsid w:val="008F5120"/>
    <w:rsid w:val="008F51D7"/>
    <w:rsid w:val="008F5E6F"/>
    <w:rsid w:val="008F6CB3"/>
    <w:rsid w:val="008F7D01"/>
    <w:rsid w:val="00900B87"/>
    <w:rsid w:val="009015ED"/>
    <w:rsid w:val="009017EF"/>
    <w:rsid w:val="0090246D"/>
    <w:rsid w:val="009026C2"/>
    <w:rsid w:val="00902ADF"/>
    <w:rsid w:val="00902DA8"/>
    <w:rsid w:val="00903B2D"/>
    <w:rsid w:val="00903C8C"/>
    <w:rsid w:val="00904345"/>
    <w:rsid w:val="009051F9"/>
    <w:rsid w:val="00905B57"/>
    <w:rsid w:val="009062AB"/>
    <w:rsid w:val="00906835"/>
    <w:rsid w:val="00906AB8"/>
    <w:rsid w:val="009078D7"/>
    <w:rsid w:val="00907E17"/>
    <w:rsid w:val="009101B0"/>
    <w:rsid w:val="0091096E"/>
    <w:rsid w:val="0091100E"/>
    <w:rsid w:val="009119F5"/>
    <w:rsid w:val="00912158"/>
    <w:rsid w:val="0091289D"/>
    <w:rsid w:val="009143C7"/>
    <w:rsid w:val="00914628"/>
    <w:rsid w:val="00914991"/>
    <w:rsid w:val="00914B9C"/>
    <w:rsid w:val="009156D9"/>
    <w:rsid w:val="0091608A"/>
    <w:rsid w:val="00916154"/>
    <w:rsid w:val="009163D4"/>
    <w:rsid w:val="009168E6"/>
    <w:rsid w:val="00916DE9"/>
    <w:rsid w:val="00916FA4"/>
    <w:rsid w:val="009172C2"/>
    <w:rsid w:val="00917A1C"/>
    <w:rsid w:val="00920519"/>
    <w:rsid w:val="00920B1D"/>
    <w:rsid w:val="00920DE5"/>
    <w:rsid w:val="00921154"/>
    <w:rsid w:val="00921172"/>
    <w:rsid w:val="0092134C"/>
    <w:rsid w:val="009215E0"/>
    <w:rsid w:val="0092175B"/>
    <w:rsid w:val="009232B3"/>
    <w:rsid w:val="009239BF"/>
    <w:rsid w:val="00923F8C"/>
    <w:rsid w:val="0092530D"/>
    <w:rsid w:val="00925EA2"/>
    <w:rsid w:val="00926D98"/>
    <w:rsid w:val="00927D54"/>
    <w:rsid w:val="00927E60"/>
    <w:rsid w:val="00930488"/>
    <w:rsid w:val="00930740"/>
    <w:rsid w:val="00930D77"/>
    <w:rsid w:val="00933591"/>
    <w:rsid w:val="00933627"/>
    <w:rsid w:val="00935303"/>
    <w:rsid w:val="009362D3"/>
    <w:rsid w:val="00936472"/>
    <w:rsid w:val="00936608"/>
    <w:rsid w:val="00936E77"/>
    <w:rsid w:val="00936F8F"/>
    <w:rsid w:val="009410AC"/>
    <w:rsid w:val="0094154C"/>
    <w:rsid w:val="00941791"/>
    <w:rsid w:val="00942137"/>
    <w:rsid w:val="009427C6"/>
    <w:rsid w:val="009427D5"/>
    <w:rsid w:val="00942A99"/>
    <w:rsid w:val="00942C4A"/>
    <w:rsid w:val="00943399"/>
    <w:rsid w:val="00943468"/>
    <w:rsid w:val="00944DDD"/>
    <w:rsid w:val="0094550F"/>
    <w:rsid w:val="009465B3"/>
    <w:rsid w:val="009468DC"/>
    <w:rsid w:val="00946995"/>
    <w:rsid w:val="00946BF8"/>
    <w:rsid w:val="0094784D"/>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2D2A"/>
    <w:rsid w:val="00964527"/>
    <w:rsid w:val="009649FB"/>
    <w:rsid w:val="00964A21"/>
    <w:rsid w:val="00964FF6"/>
    <w:rsid w:val="009650AE"/>
    <w:rsid w:val="009651D6"/>
    <w:rsid w:val="00965B5F"/>
    <w:rsid w:val="00965C52"/>
    <w:rsid w:val="009663DD"/>
    <w:rsid w:val="00966718"/>
    <w:rsid w:val="009677E9"/>
    <w:rsid w:val="00967D53"/>
    <w:rsid w:val="00970BA2"/>
    <w:rsid w:val="00970C53"/>
    <w:rsid w:val="00971463"/>
    <w:rsid w:val="0097184E"/>
    <w:rsid w:val="00971DDD"/>
    <w:rsid w:val="0097227E"/>
    <w:rsid w:val="00972CA2"/>
    <w:rsid w:val="0097392F"/>
    <w:rsid w:val="009740B9"/>
    <w:rsid w:val="00974219"/>
    <w:rsid w:val="009743DA"/>
    <w:rsid w:val="0097558D"/>
    <w:rsid w:val="00975613"/>
    <w:rsid w:val="00975B99"/>
    <w:rsid w:val="00976423"/>
    <w:rsid w:val="009768D2"/>
    <w:rsid w:val="00976D8A"/>
    <w:rsid w:val="00976FF9"/>
    <w:rsid w:val="0097709A"/>
    <w:rsid w:val="009778E9"/>
    <w:rsid w:val="00977C1A"/>
    <w:rsid w:val="00977ECE"/>
    <w:rsid w:val="00980CD2"/>
    <w:rsid w:val="00983951"/>
    <w:rsid w:val="00983AF3"/>
    <w:rsid w:val="00984559"/>
    <w:rsid w:val="009852E2"/>
    <w:rsid w:val="00985743"/>
    <w:rsid w:val="00986556"/>
    <w:rsid w:val="00986807"/>
    <w:rsid w:val="009868AB"/>
    <w:rsid w:val="00986986"/>
    <w:rsid w:val="00986E20"/>
    <w:rsid w:val="00986FEF"/>
    <w:rsid w:val="00987060"/>
    <w:rsid w:val="00987EEE"/>
    <w:rsid w:val="0099076C"/>
    <w:rsid w:val="00990934"/>
    <w:rsid w:val="00990B22"/>
    <w:rsid w:val="009912BB"/>
    <w:rsid w:val="00991CD7"/>
    <w:rsid w:val="009924E5"/>
    <w:rsid w:val="00993123"/>
    <w:rsid w:val="00993914"/>
    <w:rsid w:val="009960A3"/>
    <w:rsid w:val="00996697"/>
    <w:rsid w:val="00996774"/>
    <w:rsid w:val="00997B5D"/>
    <w:rsid w:val="009A007E"/>
    <w:rsid w:val="009A0439"/>
    <w:rsid w:val="009A08DE"/>
    <w:rsid w:val="009A0B1C"/>
    <w:rsid w:val="009A0DE6"/>
    <w:rsid w:val="009A11C0"/>
    <w:rsid w:val="009A1844"/>
    <w:rsid w:val="009A1A44"/>
    <w:rsid w:val="009A1EB8"/>
    <w:rsid w:val="009A219E"/>
    <w:rsid w:val="009A24F5"/>
    <w:rsid w:val="009A3418"/>
    <w:rsid w:val="009A46E6"/>
    <w:rsid w:val="009A4CD0"/>
    <w:rsid w:val="009A5D86"/>
    <w:rsid w:val="009A5F91"/>
    <w:rsid w:val="009A667F"/>
    <w:rsid w:val="009A6E37"/>
    <w:rsid w:val="009A72E3"/>
    <w:rsid w:val="009A77D1"/>
    <w:rsid w:val="009A7896"/>
    <w:rsid w:val="009A7DFD"/>
    <w:rsid w:val="009B03FB"/>
    <w:rsid w:val="009B0494"/>
    <w:rsid w:val="009B0E3C"/>
    <w:rsid w:val="009B0EDC"/>
    <w:rsid w:val="009B1ED6"/>
    <w:rsid w:val="009B3203"/>
    <w:rsid w:val="009B3AAF"/>
    <w:rsid w:val="009B4E4F"/>
    <w:rsid w:val="009B4EB3"/>
    <w:rsid w:val="009B5601"/>
    <w:rsid w:val="009B5697"/>
    <w:rsid w:val="009B661E"/>
    <w:rsid w:val="009B774D"/>
    <w:rsid w:val="009B7B06"/>
    <w:rsid w:val="009C042D"/>
    <w:rsid w:val="009C1979"/>
    <w:rsid w:val="009C1EC2"/>
    <w:rsid w:val="009C24B6"/>
    <w:rsid w:val="009C2EF7"/>
    <w:rsid w:val="009C45C0"/>
    <w:rsid w:val="009C45C5"/>
    <w:rsid w:val="009C4602"/>
    <w:rsid w:val="009C48FF"/>
    <w:rsid w:val="009C498F"/>
    <w:rsid w:val="009C501F"/>
    <w:rsid w:val="009C5072"/>
    <w:rsid w:val="009C515D"/>
    <w:rsid w:val="009C533A"/>
    <w:rsid w:val="009C5CAB"/>
    <w:rsid w:val="009C5CFF"/>
    <w:rsid w:val="009C60B1"/>
    <w:rsid w:val="009C61B5"/>
    <w:rsid w:val="009C6DD4"/>
    <w:rsid w:val="009C7D7E"/>
    <w:rsid w:val="009D10BD"/>
    <w:rsid w:val="009D1255"/>
    <w:rsid w:val="009D1899"/>
    <w:rsid w:val="009D1F08"/>
    <w:rsid w:val="009D2145"/>
    <w:rsid w:val="009D2235"/>
    <w:rsid w:val="009D267D"/>
    <w:rsid w:val="009D26AF"/>
    <w:rsid w:val="009D2C58"/>
    <w:rsid w:val="009D2FE8"/>
    <w:rsid w:val="009D3024"/>
    <w:rsid w:val="009D38E6"/>
    <w:rsid w:val="009D4B2C"/>
    <w:rsid w:val="009D4C82"/>
    <w:rsid w:val="009D4FBF"/>
    <w:rsid w:val="009D50F8"/>
    <w:rsid w:val="009D5470"/>
    <w:rsid w:val="009D56DB"/>
    <w:rsid w:val="009D64E6"/>
    <w:rsid w:val="009D6DC2"/>
    <w:rsid w:val="009D75EC"/>
    <w:rsid w:val="009D7A2B"/>
    <w:rsid w:val="009E023D"/>
    <w:rsid w:val="009E03CC"/>
    <w:rsid w:val="009E068E"/>
    <w:rsid w:val="009E0797"/>
    <w:rsid w:val="009E08E2"/>
    <w:rsid w:val="009E0FC4"/>
    <w:rsid w:val="009E133D"/>
    <w:rsid w:val="009E17D3"/>
    <w:rsid w:val="009E1B07"/>
    <w:rsid w:val="009E239C"/>
    <w:rsid w:val="009E30A4"/>
    <w:rsid w:val="009E3A3C"/>
    <w:rsid w:val="009E3C32"/>
    <w:rsid w:val="009E44BE"/>
    <w:rsid w:val="009E4D6C"/>
    <w:rsid w:val="009E531B"/>
    <w:rsid w:val="009E584A"/>
    <w:rsid w:val="009E6251"/>
    <w:rsid w:val="009E6E87"/>
    <w:rsid w:val="009E7126"/>
    <w:rsid w:val="009F0278"/>
    <w:rsid w:val="009F0A3B"/>
    <w:rsid w:val="009F180B"/>
    <w:rsid w:val="009F1FD9"/>
    <w:rsid w:val="009F22E6"/>
    <w:rsid w:val="009F2E07"/>
    <w:rsid w:val="009F2FBE"/>
    <w:rsid w:val="009F31E4"/>
    <w:rsid w:val="009F3417"/>
    <w:rsid w:val="009F3994"/>
    <w:rsid w:val="009F3D83"/>
    <w:rsid w:val="009F4D1E"/>
    <w:rsid w:val="009F5188"/>
    <w:rsid w:val="009F53BA"/>
    <w:rsid w:val="009F62F9"/>
    <w:rsid w:val="009F780D"/>
    <w:rsid w:val="009F7D07"/>
    <w:rsid w:val="00A000D9"/>
    <w:rsid w:val="00A00361"/>
    <w:rsid w:val="00A00592"/>
    <w:rsid w:val="00A00815"/>
    <w:rsid w:val="00A0158C"/>
    <w:rsid w:val="00A01FCD"/>
    <w:rsid w:val="00A0215E"/>
    <w:rsid w:val="00A02E55"/>
    <w:rsid w:val="00A0436C"/>
    <w:rsid w:val="00A058A3"/>
    <w:rsid w:val="00A05B02"/>
    <w:rsid w:val="00A05B26"/>
    <w:rsid w:val="00A06D85"/>
    <w:rsid w:val="00A07075"/>
    <w:rsid w:val="00A07986"/>
    <w:rsid w:val="00A07EAA"/>
    <w:rsid w:val="00A07F14"/>
    <w:rsid w:val="00A10696"/>
    <w:rsid w:val="00A10973"/>
    <w:rsid w:val="00A1272B"/>
    <w:rsid w:val="00A12D50"/>
    <w:rsid w:val="00A1309B"/>
    <w:rsid w:val="00A130AE"/>
    <w:rsid w:val="00A13625"/>
    <w:rsid w:val="00A13BF0"/>
    <w:rsid w:val="00A14112"/>
    <w:rsid w:val="00A146DE"/>
    <w:rsid w:val="00A1509A"/>
    <w:rsid w:val="00A15786"/>
    <w:rsid w:val="00A15C9B"/>
    <w:rsid w:val="00A1609F"/>
    <w:rsid w:val="00A1643A"/>
    <w:rsid w:val="00A17068"/>
    <w:rsid w:val="00A178A1"/>
    <w:rsid w:val="00A17CE9"/>
    <w:rsid w:val="00A17EE3"/>
    <w:rsid w:val="00A20927"/>
    <w:rsid w:val="00A20C17"/>
    <w:rsid w:val="00A21D82"/>
    <w:rsid w:val="00A21E8F"/>
    <w:rsid w:val="00A21F29"/>
    <w:rsid w:val="00A22BD0"/>
    <w:rsid w:val="00A24080"/>
    <w:rsid w:val="00A24319"/>
    <w:rsid w:val="00A249B1"/>
    <w:rsid w:val="00A24BC0"/>
    <w:rsid w:val="00A250A6"/>
    <w:rsid w:val="00A2533B"/>
    <w:rsid w:val="00A25844"/>
    <w:rsid w:val="00A25ACB"/>
    <w:rsid w:val="00A2673B"/>
    <w:rsid w:val="00A26AC8"/>
    <w:rsid w:val="00A27346"/>
    <w:rsid w:val="00A30452"/>
    <w:rsid w:val="00A306AA"/>
    <w:rsid w:val="00A307A9"/>
    <w:rsid w:val="00A30A02"/>
    <w:rsid w:val="00A31996"/>
    <w:rsid w:val="00A31DAD"/>
    <w:rsid w:val="00A32001"/>
    <w:rsid w:val="00A33A85"/>
    <w:rsid w:val="00A343A4"/>
    <w:rsid w:val="00A34699"/>
    <w:rsid w:val="00A35DC4"/>
    <w:rsid w:val="00A35F30"/>
    <w:rsid w:val="00A370B1"/>
    <w:rsid w:val="00A37769"/>
    <w:rsid w:val="00A40F06"/>
    <w:rsid w:val="00A40FDF"/>
    <w:rsid w:val="00A424EA"/>
    <w:rsid w:val="00A42C18"/>
    <w:rsid w:val="00A439C6"/>
    <w:rsid w:val="00A446DC"/>
    <w:rsid w:val="00A4590C"/>
    <w:rsid w:val="00A4613B"/>
    <w:rsid w:val="00A465D9"/>
    <w:rsid w:val="00A467CD"/>
    <w:rsid w:val="00A47292"/>
    <w:rsid w:val="00A47321"/>
    <w:rsid w:val="00A479A7"/>
    <w:rsid w:val="00A47EE5"/>
    <w:rsid w:val="00A50369"/>
    <w:rsid w:val="00A50EAE"/>
    <w:rsid w:val="00A51C55"/>
    <w:rsid w:val="00A5226B"/>
    <w:rsid w:val="00A52271"/>
    <w:rsid w:val="00A522F0"/>
    <w:rsid w:val="00A54184"/>
    <w:rsid w:val="00A5470F"/>
    <w:rsid w:val="00A54784"/>
    <w:rsid w:val="00A54B55"/>
    <w:rsid w:val="00A54DFF"/>
    <w:rsid w:val="00A56B3F"/>
    <w:rsid w:val="00A57428"/>
    <w:rsid w:val="00A57F9F"/>
    <w:rsid w:val="00A57FC4"/>
    <w:rsid w:val="00A607D6"/>
    <w:rsid w:val="00A614FE"/>
    <w:rsid w:val="00A62D33"/>
    <w:rsid w:val="00A64133"/>
    <w:rsid w:val="00A6468E"/>
    <w:rsid w:val="00A64A92"/>
    <w:rsid w:val="00A64FB2"/>
    <w:rsid w:val="00A65BD8"/>
    <w:rsid w:val="00A65DEC"/>
    <w:rsid w:val="00A6619C"/>
    <w:rsid w:val="00A664E1"/>
    <w:rsid w:val="00A66799"/>
    <w:rsid w:val="00A671C0"/>
    <w:rsid w:val="00A678BB"/>
    <w:rsid w:val="00A70E04"/>
    <w:rsid w:val="00A70F43"/>
    <w:rsid w:val="00A710B4"/>
    <w:rsid w:val="00A715CB"/>
    <w:rsid w:val="00A71862"/>
    <w:rsid w:val="00A7223F"/>
    <w:rsid w:val="00A72D49"/>
    <w:rsid w:val="00A73688"/>
    <w:rsid w:val="00A736CD"/>
    <w:rsid w:val="00A73DAC"/>
    <w:rsid w:val="00A7423B"/>
    <w:rsid w:val="00A74492"/>
    <w:rsid w:val="00A749D6"/>
    <w:rsid w:val="00A74F1B"/>
    <w:rsid w:val="00A7590B"/>
    <w:rsid w:val="00A75A32"/>
    <w:rsid w:val="00A75B81"/>
    <w:rsid w:val="00A75C5D"/>
    <w:rsid w:val="00A75CDC"/>
    <w:rsid w:val="00A7671D"/>
    <w:rsid w:val="00A771AE"/>
    <w:rsid w:val="00A777F3"/>
    <w:rsid w:val="00A77E49"/>
    <w:rsid w:val="00A80791"/>
    <w:rsid w:val="00A80BB3"/>
    <w:rsid w:val="00A80BCB"/>
    <w:rsid w:val="00A80D5C"/>
    <w:rsid w:val="00A814B9"/>
    <w:rsid w:val="00A8174B"/>
    <w:rsid w:val="00A8380E"/>
    <w:rsid w:val="00A8466E"/>
    <w:rsid w:val="00A84D99"/>
    <w:rsid w:val="00A85110"/>
    <w:rsid w:val="00A85823"/>
    <w:rsid w:val="00A859FD"/>
    <w:rsid w:val="00A861A6"/>
    <w:rsid w:val="00A8638E"/>
    <w:rsid w:val="00A86504"/>
    <w:rsid w:val="00A879B2"/>
    <w:rsid w:val="00A87D21"/>
    <w:rsid w:val="00A91231"/>
    <w:rsid w:val="00A9245B"/>
    <w:rsid w:val="00A93D91"/>
    <w:rsid w:val="00A95637"/>
    <w:rsid w:val="00A95BE8"/>
    <w:rsid w:val="00A95D66"/>
    <w:rsid w:val="00A96943"/>
    <w:rsid w:val="00A96A89"/>
    <w:rsid w:val="00A97440"/>
    <w:rsid w:val="00A97639"/>
    <w:rsid w:val="00A978DE"/>
    <w:rsid w:val="00A97B3D"/>
    <w:rsid w:val="00A97C37"/>
    <w:rsid w:val="00AA0AB3"/>
    <w:rsid w:val="00AA0DAC"/>
    <w:rsid w:val="00AA12A5"/>
    <w:rsid w:val="00AA2603"/>
    <w:rsid w:val="00AA2D15"/>
    <w:rsid w:val="00AA3B39"/>
    <w:rsid w:val="00AA3F61"/>
    <w:rsid w:val="00AA4343"/>
    <w:rsid w:val="00AA50F8"/>
    <w:rsid w:val="00AA525E"/>
    <w:rsid w:val="00AA5511"/>
    <w:rsid w:val="00AA5822"/>
    <w:rsid w:val="00AA62AE"/>
    <w:rsid w:val="00AA6683"/>
    <w:rsid w:val="00AA70C3"/>
    <w:rsid w:val="00AA7E83"/>
    <w:rsid w:val="00AB005A"/>
    <w:rsid w:val="00AB0E7B"/>
    <w:rsid w:val="00AB134A"/>
    <w:rsid w:val="00AB1D7B"/>
    <w:rsid w:val="00AB27E4"/>
    <w:rsid w:val="00AB3156"/>
    <w:rsid w:val="00AB3789"/>
    <w:rsid w:val="00AB3C07"/>
    <w:rsid w:val="00AB407C"/>
    <w:rsid w:val="00AB5132"/>
    <w:rsid w:val="00AB534D"/>
    <w:rsid w:val="00AB60E9"/>
    <w:rsid w:val="00AB635D"/>
    <w:rsid w:val="00AB7C7D"/>
    <w:rsid w:val="00AC158D"/>
    <w:rsid w:val="00AC1F16"/>
    <w:rsid w:val="00AC32BA"/>
    <w:rsid w:val="00AC34C8"/>
    <w:rsid w:val="00AC41F6"/>
    <w:rsid w:val="00AC41FE"/>
    <w:rsid w:val="00AC4556"/>
    <w:rsid w:val="00AC48CD"/>
    <w:rsid w:val="00AC4DA3"/>
    <w:rsid w:val="00AC5259"/>
    <w:rsid w:val="00AC60C1"/>
    <w:rsid w:val="00AC7568"/>
    <w:rsid w:val="00AC76DF"/>
    <w:rsid w:val="00AC7885"/>
    <w:rsid w:val="00AC7D3C"/>
    <w:rsid w:val="00AC7E08"/>
    <w:rsid w:val="00AD00B6"/>
    <w:rsid w:val="00AD0263"/>
    <w:rsid w:val="00AD0A40"/>
    <w:rsid w:val="00AD188F"/>
    <w:rsid w:val="00AD2BCA"/>
    <w:rsid w:val="00AD2CC8"/>
    <w:rsid w:val="00AD383B"/>
    <w:rsid w:val="00AD3DF0"/>
    <w:rsid w:val="00AD504A"/>
    <w:rsid w:val="00AD5BEA"/>
    <w:rsid w:val="00AD6C9C"/>
    <w:rsid w:val="00AD6E76"/>
    <w:rsid w:val="00AD787F"/>
    <w:rsid w:val="00AE0150"/>
    <w:rsid w:val="00AE0347"/>
    <w:rsid w:val="00AE0B7A"/>
    <w:rsid w:val="00AE0FFD"/>
    <w:rsid w:val="00AE1622"/>
    <w:rsid w:val="00AE1907"/>
    <w:rsid w:val="00AE1C8E"/>
    <w:rsid w:val="00AE3244"/>
    <w:rsid w:val="00AE34C6"/>
    <w:rsid w:val="00AE37B7"/>
    <w:rsid w:val="00AE3A9E"/>
    <w:rsid w:val="00AE3C22"/>
    <w:rsid w:val="00AE4A99"/>
    <w:rsid w:val="00AE4B20"/>
    <w:rsid w:val="00AE4BBE"/>
    <w:rsid w:val="00AE57CA"/>
    <w:rsid w:val="00AE57D0"/>
    <w:rsid w:val="00AE5863"/>
    <w:rsid w:val="00AE6528"/>
    <w:rsid w:val="00AF0015"/>
    <w:rsid w:val="00AF0378"/>
    <w:rsid w:val="00AF03BE"/>
    <w:rsid w:val="00AF094A"/>
    <w:rsid w:val="00AF0F86"/>
    <w:rsid w:val="00AF133E"/>
    <w:rsid w:val="00AF1692"/>
    <w:rsid w:val="00AF1C1F"/>
    <w:rsid w:val="00AF1C4A"/>
    <w:rsid w:val="00AF1F40"/>
    <w:rsid w:val="00AF1FAD"/>
    <w:rsid w:val="00AF1FDD"/>
    <w:rsid w:val="00AF2842"/>
    <w:rsid w:val="00AF28A9"/>
    <w:rsid w:val="00AF2B26"/>
    <w:rsid w:val="00AF2B55"/>
    <w:rsid w:val="00AF3836"/>
    <w:rsid w:val="00AF40CB"/>
    <w:rsid w:val="00AF4EDA"/>
    <w:rsid w:val="00AF538A"/>
    <w:rsid w:val="00AF53D9"/>
    <w:rsid w:val="00AF541E"/>
    <w:rsid w:val="00AF5CC9"/>
    <w:rsid w:val="00AF5E49"/>
    <w:rsid w:val="00AF61FB"/>
    <w:rsid w:val="00AF71AD"/>
    <w:rsid w:val="00AF7A57"/>
    <w:rsid w:val="00B00B03"/>
    <w:rsid w:val="00B013CC"/>
    <w:rsid w:val="00B018D0"/>
    <w:rsid w:val="00B01CBD"/>
    <w:rsid w:val="00B01D6D"/>
    <w:rsid w:val="00B024E6"/>
    <w:rsid w:val="00B02973"/>
    <w:rsid w:val="00B02C86"/>
    <w:rsid w:val="00B02F52"/>
    <w:rsid w:val="00B031DB"/>
    <w:rsid w:val="00B03A33"/>
    <w:rsid w:val="00B03BED"/>
    <w:rsid w:val="00B03CFC"/>
    <w:rsid w:val="00B03EE8"/>
    <w:rsid w:val="00B04391"/>
    <w:rsid w:val="00B045CA"/>
    <w:rsid w:val="00B04E58"/>
    <w:rsid w:val="00B0566B"/>
    <w:rsid w:val="00B065FC"/>
    <w:rsid w:val="00B0788B"/>
    <w:rsid w:val="00B10302"/>
    <w:rsid w:val="00B11145"/>
    <w:rsid w:val="00B11EC4"/>
    <w:rsid w:val="00B11F95"/>
    <w:rsid w:val="00B12135"/>
    <w:rsid w:val="00B122FD"/>
    <w:rsid w:val="00B123AF"/>
    <w:rsid w:val="00B12DC8"/>
    <w:rsid w:val="00B12FEA"/>
    <w:rsid w:val="00B13233"/>
    <w:rsid w:val="00B13917"/>
    <w:rsid w:val="00B13C2A"/>
    <w:rsid w:val="00B14169"/>
    <w:rsid w:val="00B145C5"/>
    <w:rsid w:val="00B14902"/>
    <w:rsid w:val="00B15717"/>
    <w:rsid w:val="00B15839"/>
    <w:rsid w:val="00B15F64"/>
    <w:rsid w:val="00B16099"/>
    <w:rsid w:val="00B161DA"/>
    <w:rsid w:val="00B16259"/>
    <w:rsid w:val="00B16D79"/>
    <w:rsid w:val="00B17160"/>
    <w:rsid w:val="00B17F1F"/>
    <w:rsid w:val="00B17F4F"/>
    <w:rsid w:val="00B210AC"/>
    <w:rsid w:val="00B2175C"/>
    <w:rsid w:val="00B21927"/>
    <w:rsid w:val="00B22E22"/>
    <w:rsid w:val="00B230A3"/>
    <w:rsid w:val="00B233FF"/>
    <w:rsid w:val="00B2475B"/>
    <w:rsid w:val="00B25566"/>
    <w:rsid w:val="00B26071"/>
    <w:rsid w:val="00B26C00"/>
    <w:rsid w:val="00B31F14"/>
    <w:rsid w:val="00B330E4"/>
    <w:rsid w:val="00B33985"/>
    <w:rsid w:val="00B341D5"/>
    <w:rsid w:val="00B34545"/>
    <w:rsid w:val="00B348F4"/>
    <w:rsid w:val="00B34BC5"/>
    <w:rsid w:val="00B34C0F"/>
    <w:rsid w:val="00B34D06"/>
    <w:rsid w:val="00B35894"/>
    <w:rsid w:val="00B35E5D"/>
    <w:rsid w:val="00B35FBA"/>
    <w:rsid w:val="00B362EE"/>
    <w:rsid w:val="00B363B7"/>
    <w:rsid w:val="00B36513"/>
    <w:rsid w:val="00B36642"/>
    <w:rsid w:val="00B369FD"/>
    <w:rsid w:val="00B36E18"/>
    <w:rsid w:val="00B37D4B"/>
    <w:rsid w:val="00B37D65"/>
    <w:rsid w:val="00B4005F"/>
    <w:rsid w:val="00B40B6F"/>
    <w:rsid w:val="00B4119A"/>
    <w:rsid w:val="00B41A12"/>
    <w:rsid w:val="00B41A50"/>
    <w:rsid w:val="00B41BB6"/>
    <w:rsid w:val="00B43DB2"/>
    <w:rsid w:val="00B4479C"/>
    <w:rsid w:val="00B450F4"/>
    <w:rsid w:val="00B45156"/>
    <w:rsid w:val="00B453F9"/>
    <w:rsid w:val="00B46365"/>
    <w:rsid w:val="00B46647"/>
    <w:rsid w:val="00B46DD6"/>
    <w:rsid w:val="00B46FC2"/>
    <w:rsid w:val="00B47567"/>
    <w:rsid w:val="00B5082B"/>
    <w:rsid w:val="00B50B06"/>
    <w:rsid w:val="00B5160A"/>
    <w:rsid w:val="00B51771"/>
    <w:rsid w:val="00B527EE"/>
    <w:rsid w:val="00B52872"/>
    <w:rsid w:val="00B52A50"/>
    <w:rsid w:val="00B52E5E"/>
    <w:rsid w:val="00B53665"/>
    <w:rsid w:val="00B5457D"/>
    <w:rsid w:val="00B550B6"/>
    <w:rsid w:val="00B553DB"/>
    <w:rsid w:val="00B56379"/>
    <w:rsid w:val="00B563A3"/>
    <w:rsid w:val="00B569C1"/>
    <w:rsid w:val="00B57139"/>
    <w:rsid w:val="00B60AE7"/>
    <w:rsid w:val="00B614BD"/>
    <w:rsid w:val="00B61E0E"/>
    <w:rsid w:val="00B62038"/>
    <w:rsid w:val="00B62745"/>
    <w:rsid w:val="00B63460"/>
    <w:rsid w:val="00B6395E"/>
    <w:rsid w:val="00B63B05"/>
    <w:rsid w:val="00B6424A"/>
    <w:rsid w:val="00B64B9F"/>
    <w:rsid w:val="00B65276"/>
    <w:rsid w:val="00B66198"/>
    <w:rsid w:val="00B66A97"/>
    <w:rsid w:val="00B679EA"/>
    <w:rsid w:val="00B67B3C"/>
    <w:rsid w:val="00B70662"/>
    <w:rsid w:val="00B713D7"/>
    <w:rsid w:val="00B71D12"/>
    <w:rsid w:val="00B71DAF"/>
    <w:rsid w:val="00B73A75"/>
    <w:rsid w:val="00B74058"/>
    <w:rsid w:val="00B74140"/>
    <w:rsid w:val="00B745A4"/>
    <w:rsid w:val="00B746CC"/>
    <w:rsid w:val="00B75953"/>
    <w:rsid w:val="00B761D1"/>
    <w:rsid w:val="00B766FA"/>
    <w:rsid w:val="00B76887"/>
    <w:rsid w:val="00B76C63"/>
    <w:rsid w:val="00B77090"/>
    <w:rsid w:val="00B7748E"/>
    <w:rsid w:val="00B7750B"/>
    <w:rsid w:val="00B77716"/>
    <w:rsid w:val="00B817E8"/>
    <w:rsid w:val="00B82B1B"/>
    <w:rsid w:val="00B83A96"/>
    <w:rsid w:val="00B83B14"/>
    <w:rsid w:val="00B8612F"/>
    <w:rsid w:val="00B86765"/>
    <w:rsid w:val="00B86ABE"/>
    <w:rsid w:val="00B86B33"/>
    <w:rsid w:val="00B870C6"/>
    <w:rsid w:val="00B911C1"/>
    <w:rsid w:val="00B9182F"/>
    <w:rsid w:val="00B921D3"/>
    <w:rsid w:val="00B925AB"/>
    <w:rsid w:val="00B92DC1"/>
    <w:rsid w:val="00B938A2"/>
    <w:rsid w:val="00B93C8F"/>
    <w:rsid w:val="00B9491D"/>
    <w:rsid w:val="00B9552F"/>
    <w:rsid w:val="00B9625F"/>
    <w:rsid w:val="00B96837"/>
    <w:rsid w:val="00B96B1D"/>
    <w:rsid w:val="00B97561"/>
    <w:rsid w:val="00B97A2B"/>
    <w:rsid w:val="00BA02DC"/>
    <w:rsid w:val="00BA0997"/>
    <w:rsid w:val="00BA1254"/>
    <w:rsid w:val="00BA2500"/>
    <w:rsid w:val="00BA25CE"/>
    <w:rsid w:val="00BA2C8E"/>
    <w:rsid w:val="00BA3862"/>
    <w:rsid w:val="00BA4112"/>
    <w:rsid w:val="00BA41B5"/>
    <w:rsid w:val="00BA515D"/>
    <w:rsid w:val="00BA6BD1"/>
    <w:rsid w:val="00BA7008"/>
    <w:rsid w:val="00BB039B"/>
    <w:rsid w:val="00BB0535"/>
    <w:rsid w:val="00BB060B"/>
    <w:rsid w:val="00BB08BB"/>
    <w:rsid w:val="00BB0F5D"/>
    <w:rsid w:val="00BB1668"/>
    <w:rsid w:val="00BB18F1"/>
    <w:rsid w:val="00BB1FAF"/>
    <w:rsid w:val="00BB2267"/>
    <w:rsid w:val="00BB23CF"/>
    <w:rsid w:val="00BB32E8"/>
    <w:rsid w:val="00BB393D"/>
    <w:rsid w:val="00BB3F2B"/>
    <w:rsid w:val="00BB4A9C"/>
    <w:rsid w:val="00BB4F01"/>
    <w:rsid w:val="00BB5081"/>
    <w:rsid w:val="00BB592C"/>
    <w:rsid w:val="00BB5E15"/>
    <w:rsid w:val="00BB5EEC"/>
    <w:rsid w:val="00BB5F19"/>
    <w:rsid w:val="00BB6425"/>
    <w:rsid w:val="00BB6E84"/>
    <w:rsid w:val="00BB6EDC"/>
    <w:rsid w:val="00BC0665"/>
    <w:rsid w:val="00BC0A7B"/>
    <w:rsid w:val="00BC0B50"/>
    <w:rsid w:val="00BC121B"/>
    <w:rsid w:val="00BC1B04"/>
    <w:rsid w:val="00BC1BD1"/>
    <w:rsid w:val="00BC24B1"/>
    <w:rsid w:val="00BC2A4A"/>
    <w:rsid w:val="00BC2AE0"/>
    <w:rsid w:val="00BC388F"/>
    <w:rsid w:val="00BC5187"/>
    <w:rsid w:val="00BC5293"/>
    <w:rsid w:val="00BC5495"/>
    <w:rsid w:val="00BC585D"/>
    <w:rsid w:val="00BC5B7D"/>
    <w:rsid w:val="00BC6408"/>
    <w:rsid w:val="00BC71ED"/>
    <w:rsid w:val="00BC77FB"/>
    <w:rsid w:val="00BC7FD9"/>
    <w:rsid w:val="00BD0D00"/>
    <w:rsid w:val="00BD12BE"/>
    <w:rsid w:val="00BD3509"/>
    <w:rsid w:val="00BD39AD"/>
    <w:rsid w:val="00BD3AB6"/>
    <w:rsid w:val="00BD480A"/>
    <w:rsid w:val="00BD55F4"/>
    <w:rsid w:val="00BD5672"/>
    <w:rsid w:val="00BD6897"/>
    <w:rsid w:val="00BD6E25"/>
    <w:rsid w:val="00BD7AB8"/>
    <w:rsid w:val="00BE077C"/>
    <w:rsid w:val="00BE0835"/>
    <w:rsid w:val="00BE0E75"/>
    <w:rsid w:val="00BE2CD3"/>
    <w:rsid w:val="00BE370A"/>
    <w:rsid w:val="00BE4BC4"/>
    <w:rsid w:val="00BE4FB9"/>
    <w:rsid w:val="00BE6636"/>
    <w:rsid w:val="00BE6B4C"/>
    <w:rsid w:val="00BE6BE6"/>
    <w:rsid w:val="00BE7AE3"/>
    <w:rsid w:val="00BE7BC4"/>
    <w:rsid w:val="00BF0BB3"/>
    <w:rsid w:val="00BF12CD"/>
    <w:rsid w:val="00BF1816"/>
    <w:rsid w:val="00BF1D9C"/>
    <w:rsid w:val="00BF1EBE"/>
    <w:rsid w:val="00BF2590"/>
    <w:rsid w:val="00BF2D44"/>
    <w:rsid w:val="00BF3E31"/>
    <w:rsid w:val="00BF43F1"/>
    <w:rsid w:val="00BF4F9C"/>
    <w:rsid w:val="00BF535E"/>
    <w:rsid w:val="00BF57A6"/>
    <w:rsid w:val="00BF57B3"/>
    <w:rsid w:val="00BF6332"/>
    <w:rsid w:val="00BF7168"/>
    <w:rsid w:val="00BF7545"/>
    <w:rsid w:val="00BF7E8F"/>
    <w:rsid w:val="00C002CC"/>
    <w:rsid w:val="00C009A0"/>
    <w:rsid w:val="00C00EE6"/>
    <w:rsid w:val="00C00F41"/>
    <w:rsid w:val="00C0116B"/>
    <w:rsid w:val="00C02441"/>
    <w:rsid w:val="00C0268B"/>
    <w:rsid w:val="00C0269D"/>
    <w:rsid w:val="00C0334D"/>
    <w:rsid w:val="00C0473C"/>
    <w:rsid w:val="00C04AEA"/>
    <w:rsid w:val="00C04BF3"/>
    <w:rsid w:val="00C050EF"/>
    <w:rsid w:val="00C05667"/>
    <w:rsid w:val="00C05B97"/>
    <w:rsid w:val="00C06748"/>
    <w:rsid w:val="00C06913"/>
    <w:rsid w:val="00C06BDC"/>
    <w:rsid w:val="00C07A23"/>
    <w:rsid w:val="00C1005D"/>
    <w:rsid w:val="00C120D8"/>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3254"/>
    <w:rsid w:val="00C247C8"/>
    <w:rsid w:val="00C249A5"/>
    <w:rsid w:val="00C24BAA"/>
    <w:rsid w:val="00C24DC4"/>
    <w:rsid w:val="00C25FC5"/>
    <w:rsid w:val="00C26201"/>
    <w:rsid w:val="00C26E09"/>
    <w:rsid w:val="00C26EA6"/>
    <w:rsid w:val="00C27471"/>
    <w:rsid w:val="00C30C0E"/>
    <w:rsid w:val="00C30DCE"/>
    <w:rsid w:val="00C3204F"/>
    <w:rsid w:val="00C32A19"/>
    <w:rsid w:val="00C32E54"/>
    <w:rsid w:val="00C34042"/>
    <w:rsid w:val="00C3437E"/>
    <w:rsid w:val="00C346F2"/>
    <w:rsid w:val="00C3562D"/>
    <w:rsid w:val="00C364DB"/>
    <w:rsid w:val="00C36A1D"/>
    <w:rsid w:val="00C36D71"/>
    <w:rsid w:val="00C372F0"/>
    <w:rsid w:val="00C3759D"/>
    <w:rsid w:val="00C37B07"/>
    <w:rsid w:val="00C37C65"/>
    <w:rsid w:val="00C40226"/>
    <w:rsid w:val="00C40239"/>
    <w:rsid w:val="00C403B6"/>
    <w:rsid w:val="00C405E1"/>
    <w:rsid w:val="00C408D8"/>
    <w:rsid w:val="00C419CA"/>
    <w:rsid w:val="00C4245B"/>
    <w:rsid w:val="00C42A2F"/>
    <w:rsid w:val="00C42D39"/>
    <w:rsid w:val="00C435DC"/>
    <w:rsid w:val="00C43B38"/>
    <w:rsid w:val="00C440B8"/>
    <w:rsid w:val="00C4412A"/>
    <w:rsid w:val="00C45E31"/>
    <w:rsid w:val="00C470BF"/>
    <w:rsid w:val="00C47274"/>
    <w:rsid w:val="00C502A3"/>
    <w:rsid w:val="00C50468"/>
    <w:rsid w:val="00C50625"/>
    <w:rsid w:val="00C5152F"/>
    <w:rsid w:val="00C51651"/>
    <w:rsid w:val="00C5181A"/>
    <w:rsid w:val="00C51D2B"/>
    <w:rsid w:val="00C522AA"/>
    <w:rsid w:val="00C52D4A"/>
    <w:rsid w:val="00C53027"/>
    <w:rsid w:val="00C53502"/>
    <w:rsid w:val="00C54E70"/>
    <w:rsid w:val="00C5500D"/>
    <w:rsid w:val="00C5530C"/>
    <w:rsid w:val="00C5584E"/>
    <w:rsid w:val="00C56668"/>
    <w:rsid w:val="00C56FB9"/>
    <w:rsid w:val="00C60540"/>
    <w:rsid w:val="00C609ED"/>
    <w:rsid w:val="00C60A2E"/>
    <w:rsid w:val="00C60D14"/>
    <w:rsid w:val="00C61735"/>
    <w:rsid w:val="00C61ABE"/>
    <w:rsid w:val="00C61D72"/>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6752F"/>
    <w:rsid w:val="00C70235"/>
    <w:rsid w:val="00C70568"/>
    <w:rsid w:val="00C706A9"/>
    <w:rsid w:val="00C721CD"/>
    <w:rsid w:val="00C73301"/>
    <w:rsid w:val="00C73CC4"/>
    <w:rsid w:val="00C74592"/>
    <w:rsid w:val="00C745E9"/>
    <w:rsid w:val="00C74960"/>
    <w:rsid w:val="00C74AB3"/>
    <w:rsid w:val="00C758E9"/>
    <w:rsid w:val="00C76974"/>
    <w:rsid w:val="00C76D31"/>
    <w:rsid w:val="00C7728A"/>
    <w:rsid w:val="00C82275"/>
    <w:rsid w:val="00C833E0"/>
    <w:rsid w:val="00C83EFD"/>
    <w:rsid w:val="00C85C26"/>
    <w:rsid w:val="00C86C22"/>
    <w:rsid w:val="00C8750E"/>
    <w:rsid w:val="00C875E2"/>
    <w:rsid w:val="00C87BA0"/>
    <w:rsid w:val="00C90BB1"/>
    <w:rsid w:val="00C912E1"/>
    <w:rsid w:val="00C91E0A"/>
    <w:rsid w:val="00C9227C"/>
    <w:rsid w:val="00C922A1"/>
    <w:rsid w:val="00C9317A"/>
    <w:rsid w:val="00C9382B"/>
    <w:rsid w:val="00C93F28"/>
    <w:rsid w:val="00C93FAF"/>
    <w:rsid w:val="00C950ED"/>
    <w:rsid w:val="00C95158"/>
    <w:rsid w:val="00C95E9B"/>
    <w:rsid w:val="00C96C18"/>
    <w:rsid w:val="00CA0239"/>
    <w:rsid w:val="00CA0C80"/>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CE5"/>
    <w:rsid w:val="00CB0ECC"/>
    <w:rsid w:val="00CB112F"/>
    <w:rsid w:val="00CB1338"/>
    <w:rsid w:val="00CB1482"/>
    <w:rsid w:val="00CB158A"/>
    <w:rsid w:val="00CB15DA"/>
    <w:rsid w:val="00CB197D"/>
    <w:rsid w:val="00CB1E51"/>
    <w:rsid w:val="00CB2917"/>
    <w:rsid w:val="00CB2C2D"/>
    <w:rsid w:val="00CB2EAA"/>
    <w:rsid w:val="00CB36C2"/>
    <w:rsid w:val="00CB36D8"/>
    <w:rsid w:val="00CB45DC"/>
    <w:rsid w:val="00CB4ECF"/>
    <w:rsid w:val="00CB5F7C"/>
    <w:rsid w:val="00CB611B"/>
    <w:rsid w:val="00CB64A9"/>
    <w:rsid w:val="00CB7A11"/>
    <w:rsid w:val="00CB7E2F"/>
    <w:rsid w:val="00CC0057"/>
    <w:rsid w:val="00CC0854"/>
    <w:rsid w:val="00CC1406"/>
    <w:rsid w:val="00CC162A"/>
    <w:rsid w:val="00CC3102"/>
    <w:rsid w:val="00CC3D5A"/>
    <w:rsid w:val="00CC3E30"/>
    <w:rsid w:val="00CC3E4A"/>
    <w:rsid w:val="00CC4AFB"/>
    <w:rsid w:val="00CC50B2"/>
    <w:rsid w:val="00CC51C8"/>
    <w:rsid w:val="00CC5481"/>
    <w:rsid w:val="00CC596B"/>
    <w:rsid w:val="00CC5FF4"/>
    <w:rsid w:val="00CC75F1"/>
    <w:rsid w:val="00CC7B94"/>
    <w:rsid w:val="00CD0F7C"/>
    <w:rsid w:val="00CD1DC5"/>
    <w:rsid w:val="00CD2DFF"/>
    <w:rsid w:val="00CD3AF5"/>
    <w:rsid w:val="00CD4034"/>
    <w:rsid w:val="00CD416E"/>
    <w:rsid w:val="00CD445C"/>
    <w:rsid w:val="00CD4651"/>
    <w:rsid w:val="00CD4749"/>
    <w:rsid w:val="00CD4894"/>
    <w:rsid w:val="00CD4EFB"/>
    <w:rsid w:val="00CD5315"/>
    <w:rsid w:val="00CD5B0C"/>
    <w:rsid w:val="00CD6124"/>
    <w:rsid w:val="00CD6B8A"/>
    <w:rsid w:val="00CD6F7A"/>
    <w:rsid w:val="00CD7889"/>
    <w:rsid w:val="00CD7988"/>
    <w:rsid w:val="00CD7EE2"/>
    <w:rsid w:val="00CE0325"/>
    <w:rsid w:val="00CE0957"/>
    <w:rsid w:val="00CE1976"/>
    <w:rsid w:val="00CE1E5B"/>
    <w:rsid w:val="00CE1EF4"/>
    <w:rsid w:val="00CE2418"/>
    <w:rsid w:val="00CE417D"/>
    <w:rsid w:val="00CE4A1A"/>
    <w:rsid w:val="00CE4ED1"/>
    <w:rsid w:val="00CE55BD"/>
    <w:rsid w:val="00CE60F8"/>
    <w:rsid w:val="00CE649A"/>
    <w:rsid w:val="00CE6684"/>
    <w:rsid w:val="00CE6A0D"/>
    <w:rsid w:val="00CE6C22"/>
    <w:rsid w:val="00CE6C49"/>
    <w:rsid w:val="00CE75B1"/>
    <w:rsid w:val="00CE768D"/>
    <w:rsid w:val="00CE7EC4"/>
    <w:rsid w:val="00CF03F2"/>
    <w:rsid w:val="00CF0804"/>
    <w:rsid w:val="00CF0BA9"/>
    <w:rsid w:val="00CF0D15"/>
    <w:rsid w:val="00CF16CF"/>
    <w:rsid w:val="00CF26DC"/>
    <w:rsid w:val="00CF2832"/>
    <w:rsid w:val="00CF2DC8"/>
    <w:rsid w:val="00CF2F10"/>
    <w:rsid w:val="00CF321C"/>
    <w:rsid w:val="00CF3507"/>
    <w:rsid w:val="00CF60C0"/>
    <w:rsid w:val="00CF6277"/>
    <w:rsid w:val="00CF728D"/>
    <w:rsid w:val="00CF739F"/>
    <w:rsid w:val="00CF74D3"/>
    <w:rsid w:val="00CF7FDC"/>
    <w:rsid w:val="00D00326"/>
    <w:rsid w:val="00D0081D"/>
    <w:rsid w:val="00D0223B"/>
    <w:rsid w:val="00D0328F"/>
    <w:rsid w:val="00D056D7"/>
    <w:rsid w:val="00D05D03"/>
    <w:rsid w:val="00D06116"/>
    <w:rsid w:val="00D062BD"/>
    <w:rsid w:val="00D06ADA"/>
    <w:rsid w:val="00D06BA2"/>
    <w:rsid w:val="00D06E6E"/>
    <w:rsid w:val="00D07176"/>
    <w:rsid w:val="00D073A5"/>
    <w:rsid w:val="00D07712"/>
    <w:rsid w:val="00D077C8"/>
    <w:rsid w:val="00D079E8"/>
    <w:rsid w:val="00D07C2E"/>
    <w:rsid w:val="00D109E9"/>
    <w:rsid w:val="00D10CC6"/>
    <w:rsid w:val="00D1172A"/>
    <w:rsid w:val="00D12365"/>
    <w:rsid w:val="00D12803"/>
    <w:rsid w:val="00D13EE3"/>
    <w:rsid w:val="00D13F65"/>
    <w:rsid w:val="00D14427"/>
    <w:rsid w:val="00D14680"/>
    <w:rsid w:val="00D14CF0"/>
    <w:rsid w:val="00D14E8A"/>
    <w:rsid w:val="00D15D22"/>
    <w:rsid w:val="00D15F8D"/>
    <w:rsid w:val="00D1650E"/>
    <w:rsid w:val="00D16744"/>
    <w:rsid w:val="00D16AB0"/>
    <w:rsid w:val="00D170D5"/>
    <w:rsid w:val="00D17415"/>
    <w:rsid w:val="00D17449"/>
    <w:rsid w:val="00D206BC"/>
    <w:rsid w:val="00D20863"/>
    <w:rsid w:val="00D217A8"/>
    <w:rsid w:val="00D219DB"/>
    <w:rsid w:val="00D22227"/>
    <w:rsid w:val="00D223D9"/>
    <w:rsid w:val="00D23215"/>
    <w:rsid w:val="00D235FE"/>
    <w:rsid w:val="00D24618"/>
    <w:rsid w:val="00D24645"/>
    <w:rsid w:val="00D251D3"/>
    <w:rsid w:val="00D261E6"/>
    <w:rsid w:val="00D26E35"/>
    <w:rsid w:val="00D273BB"/>
    <w:rsid w:val="00D30073"/>
    <w:rsid w:val="00D30121"/>
    <w:rsid w:val="00D3079F"/>
    <w:rsid w:val="00D3141A"/>
    <w:rsid w:val="00D31D1C"/>
    <w:rsid w:val="00D326F2"/>
    <w:rsid w:val="00D328E4"/>
    <w:rsid w:val="00D335E6"/>
    <w:rsid w:val="00D3365F"/>
    <w:rsid w:val="00D34B83"/>
    <w:rsid w:val="00D35328"/>
    <w:rsid w:val="00D35DBF"/>
    <w:rsid w:val="00D3690D"/>
    <w:rsid w:val="00D36928"/>
    <w:rsid w:val="00D36DA2"/>
    <w:rsid w:val="00D36F52"/>
    <w:rsid w:val="00D37358"/>
    <w:rsid w:val="00D377B7"/>
    <w:rsid w:val="00D40CA0"/>
    <w:rsid w:val="00D418AC"/>
    <w:rsid w:val="00D41CB5"/>
    <w:rsid w:val="00D41F6A"/>
    <w:rsid w:val="00D4235B"/>
    <w:rsid w:val="00D42AAF"/>
    <w:rsid w:val="00D42F63"/>
    <w:rsid w:val="00D43164"/>
    <w:rsid w:val="00D4341C"/>
    <w:rsid w:val="00D44440"/>
    <w:rsid w:val="00D45052"/>
    <w:rsid w:val="00D451D6"/>
    <w:rsid w:val="00D456E8"/>
    <w:rsid w:val="00D458EC"/>
    <w:rsid w:val="00D463F1"/>
    <w:rsid w:val="00D4686E"/>
    <w:rsid w:val="00D47107"/>
    <w:rsid w:val="00D477C0"/>
    <w:rsid w:val="00D50767"/>
    <w:rsid w:val="00D50CB2"/>
    <w:rsid w:val="00D515B5"/>
    <w:rsid w:val="00D51BB7"/>
    <w:rsid w:val="00D5255A"/>
    <w:rsid w:val="00D538C7"/>
    <w:rsid w:val="00D53C9E"/>
    <w:rsid w:val="00D540A2"/>
    <w:rsid w:val="00D54747"/>
    <w:rsid w:val="00D5478B"/>
    <w:rsid w:val="00D54BF9"/>
    <w:rsid w:val="00D54D95"/>
    <w:rsid w:val="00D55642"/>
    <w:rsid w:val="00D55A1E"/>
    <w:rsid w:val="00D560C9"/>
    <w:rsid w:val="00D562D3"/>
    <w:rsid w:val="00D562DF"/>
    <w:rsid w:val="00D56512"/>
    <w:rsid w:val="00D566BF"/>
    <w:rsid w:val="00D56D96"/>
    <w:rsid w:val="00D572CA"/>
    <w:rsid w:val="00D608CE"/>
    <w:rsid w:val="00D61598"/>
    <w:rsid w:val="00D6174E"/>
    <w:rsid w:val="00D61A7C"/>
    <w:rsid w:val="00D62D77"/>
    <w:rsid w:val="00D62E12"/>
    <w:rsid w:val="00D62FAA"/>
    <w:rsid w:val="00D631A8"/>
    <w:rsid w:val="00D636E8"/>
    <w:rsid w:val="00D6467D"/>
    <w:rsid w:val="00D64CC1"/>
    <w:rsid w:val="00D6574C"/>
    <w:rsid w:val="00D658B4"/>
    <w:rsid w:val="00D65900"/>
    <w:rsid w:val="00D66AFC"/>
    <w:rsid w:val="00D66B99"/>
    <w:rsid w:val="00D670B1"/>
    <w:rsid w:val="00D67796"/>
    <w:rsid w:val="00D71140"/>
    <w:rsid w:val="00D71FC2"/>
    <w:rsid w:val="00D7239B"/>
    <w:rsid w:val="00D72421"/>
    <w:rsid w:val="00D72748"/>
    <w:rsid w:val="00D72992"/>
    <w:rsid w:val="00D73273"/>
    <w:rsid w:val="00D73D40"/>
    <w:rsid w:val="00D73F66"/>
    <w:rsid w:val="00D75491"/>
    <w:rsid w:val="00D76034"/>
    <w:rsid w:val="00D76888"/>
    <w:rsid w:val="00D76AAF"/>
    <w:rsid w:val="00D7765E"/>
    <w:rsid w:val="00D77C5B"/>
    <w:rsid w:val="00D81A24"/>
    <w:rsid w:val="00D81AB9"/>
    <w:rsid w:val="00D81EFB"/>
    <w:rsid w:val="00D8219E"/>
    <w:rsid w:val="00D824B2"/>
    <w:rsid w:val="00D8250E"/>
    <w:rsid w:val="00D82856"/>
    <w:rsid w:val="00D82CB7"/>
    <w:rsid w:val="00D82D70"/>
    <w:rsid w:val="00D835FF"/>
    <w:rsid w:val="00D839EF"/>
    <w:rsid w:val="00D83F87"/>
    <w:rsid w:val="00D86908"/>
    <w:rsid w:val="00D86BCC"/>
    <w:rsid w:val="00D87479"/>
    <w:rsid w:val="00D919F6"/>
    <w:rsid w:val="00D91B9C"/>
    <w:rsid w:val="00D91E0C"/>
    <w:rsid w:val="00D926CB"/>
    <w:rsid w:val="00D92F89"/>
    <w:rsid w:val="00D93246"/>
    <w:rsid w:val="00D949C4"/>
    <w:rsid w:val="00D94FFF"/>
    <w:rsid w:val="00D95361"/>
    <w:rsid w:val="00D957E5"/>
    <w:rsid w:val="00D9630B"/>
    <w:rsid w:val="00D97C51"/>
    <w:rsid w:val="00DA07F0"/>
    <w:rsid w:val="00DA0B70"/>
    <w:rsid w:val="00DA1763"/>
    <w:rsid w:val="00DA1A2E"/>
    <w:rsid w:val="00DA1D4B"/>
    <w:rsid w:val="00DA2D5C"/>
    <w:rsid w:val="00DA3319"/>
    <w:rsid w:val="00DA3CBC"/>
    <w:rsid w:val="00DA49B3"/>
    <w:rsid w:val="00DA5A8C"/>
    <w:rsid w:val="00DA5B3A"/>
    <w:rsid w:val="00DA6843"/>
    <w:rsid w:val="00DA6D7F"/>
    <w:rsid w:val="00DA6EB2"/>
    <w:rsid w:val="00DA78F5"/>
    <w:rsid w:val="00DB0855"/>
    <w:rsid w:val="00DB0927"/>
    <w:rsid w:val="00DB0F65"/>
    <w:rsid w:val="00DB1C43"/>
    <w:rsid w:val="00DB1C7B"/>
    <w:rsid w:val="00DB2BBC"/>
    <w:rsid w:val="00DB3359"/>
    <w:rsid w:val="00DB40C1"/>
    <w:rsid w:val="00DB45F5"/>
    <w:rsid w:val="00DB493A"/>
    <w:rsid w:val="00DB4AD8"/>
    <w:rsid w:val="00DB5397"/>
    <w:rsid w:val="00DB59F7"/>
    <w:rsid w:val="00DB6155"/>
    <w:rsid w:val="00DB66D4"/>
    <w:rsid w:val="00DB7765"/>
    <w:rsid w:val="00DB7873"/>
    <w:rsid w:val="00DB7B7B"/>
    <w:rsid w:val="00DC09AC"/>
    <w:rsid w:val="00DC0B47"/>
    <w:rsid w:val="00DC1075"/>
    <w:rsid w:val="00DC1B98"/>
    <w:rsid w:val="00DC302A"/>
    <w:rsid w:val="00DC330C"/>
    <w:rsid w:val="00DC40AF"/>
    <w:rsid w:val="00DC4ACE"/>
    <w:rsid w:val="00DC4FCF"/>
    <w:rsid w:val="00DC5647"/>
    <w:rsid w:val="00DC5776"/>
    <w:rsid w:val="00DC5BEE"/>
    <w:rsid w:val="00DC5E73"/>
    <w:rsid w:val="00DC6579"/>
    <w:rsid w:val="00DC6AD2"/>
    <w:rsid w:val="00DC76FB"/>
    <w:rsid w:val="00DC7BB6"/>
    <w:rsid w:val="00DD03AA"/>
    <w:rsid w:val="00DD07C0"/>
    <w:rsid w:val="00DD07EF"/>
    <w:rsid w:val="00DD09C4"/>
    <w:rsid w:val="00DD1A37"/>
    <w:rsid w:val="00DD1BF9"/>
    <w:rsid w:val="00DD255B"/>
    <w:rsid w:val="00DD27E5"/>
    <w:rsid w:val="00DD3564"/>
    <w:rsid w:val="00DD38F0"/>
    <w:rsid w:val="00DD3AD4"/>
    <w:rsid w:val="00DD49A9"/>
    <w:rsid w:val="00DD5772"/>
    <w:rsid w:val="00DD5B77"/>
    <w:rsid w:val="00DD5C72"/>
    <w:rsid w:val="00DD63C2"/>
    <w:rsid w:val="00DD6BC1"/>
    <w:rsid w:val="00DD6EC8"/>
    <w:rsid w:val="00DD74A9"/>
    <w:rsid w:val="00DD7B21"/>
    <w:rsid w:val="00DE1212"/>
    <w:rsid w:val="00DE1354"/>
    <w:rsid w:val="00DE1D53"/>
    <w:rsid w:val="00DE20EF"/>
    <w:rsid w:val="00DE21F0"/>
    <w:rsid w:val="00DE2A47"/>
    <w:rsid w:val="00DE2A48"/>
    <w:rsid w:val="00DE31A3"/>
    <w:rsid w:val="00DE352B"/>
    <w:rsid w:val="00DE4E5F"/>
    <w:rsid w:val="00DE586E"/>
    <w:rsid w:val="00DE6255"/>
    <w:rsid w:val="00DE64CD"/>
    <w:rsid w:val="00DE67F2"/>
    <w:rsid w:val="00DE7A9E"/>
    <w:rsid w:val="00DE7D64"/>
    <w:rsid w:val="00DE7D86"/>
    <w:rsid w:val="00DF0945"/>
    <w:rsid w:val="00DF0955"/>
    <w:rsid w:val="00DF0D3D"/>
    <w:rsid w:val="00DF1293"/>
    <w:rsid w:val="00DF1E79"/>
    <w:rsid w:val="00DF27A3"/>
    <w:rsid w:val="00DF2A59"/>
    <w:rsid w:val="00DF2D3E"/>
    <w:rsid w:val="00DF31FE"/>
    <w:rsid w:val="00DF356A"/>
    <w:rsid w:val="00DF3A34"/>
    <w:rsid w:val="00DF3F24"/>
    <w:rsid w:val="00DF3F79"/>
    <w:rsid w:val="00DF4506"/>
    <w:rsid w:val="00DF5805"/>
    <w:rsid w:val="00DF6552"/>
    <w:rsid w:val="00DF6EAB"/>
    <w:rsid w:val="00DF71B2"/>
    <w:rsid w:val="00E000F4"/>
    <w:rsid w:val="00E00235"/>
    <w:rsid w:val="00E00E5F"/>
    <w:rsid w:val="00E01495"/>
    <w:rsid w:val="00E018BD"/>
    <w:rsid w:val="00E01A6F"/>
    <w:rsid w:val="00E02957"/>
    <w:rsid w:val="00E03193"/>
    <w:rsid w:val="00E031FA"/>
    <w:rsid w:val="00E03570"/>
    <w:rsid w:val="00E03C98"/>
    <w:rsid w:val="00E042DE"/>
    <w:rsid w:val="00E04758"/>
    <w:rsid w:val="00E05312"/>
    <w:rsid w:val="00E05662"/>
    <w:rsid w:val="00E06B46"/>
    <w:rsid w:val="00E10293"/>
    <w:rsid w:val="00E107E6"/>
    <w:rsid w:val="00E1131A"/>
    <w:rsid w:val="00E113A2"/>
    <w:rsid w:val="00E11518"/>
    <w:rsid w:val="00E117A7"/>
    <w:rsid w:val="00E11BFC"/>
    <w:rsid w:val="00E12231"/>
    <w:rsid w:val="00E12261"/>
    <w:rsid w:val="00E12904"/>
    <w:rsid w:val="00E1387C"/>
    <w:rsid w:val="00E138DF"/>
    <w:rsid w:val="00E1505B"/>
    <w:rsid w:val="00E1559B"/>
    <w:rsid w:val="00E16079"/>
    <w:rsid w:val="00E16516"/>
    <w:rsid w:val="00E169DD"/>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27CAE"/>
    <w:rsid w:val="00E300DA"/>
    <w:rsid w:val="00E30C6C"/>
    <w:rsid w:val="00E31478"/>
    <w:rsid w:val="00E31A39"/>
    <w:rsid w:val="00E31B4B"/>
    <w:rsid w:val="00E31F05"/>
    <w:rsid w:val="00E31F4C"/>
    <w:rsid w:val="00E359D0"/>
    <w:rsid w:val="00E37D63"/>
    <w:rsid w:val="00E401F0"/>
    <w:rsid w:val="00E4027B"/>
    <w:rsid w:val="00E40A87"/>
    <w:rsid w:val="00E412AE"/>
    <w:rsid w:val="00E41FD6"/>
    <w:rsid w:val="00E4286C"/>
    <w:rsid w:val="00E42E00"/>
    <w:rsid w:val="00E43C5B"/>
    <w:rsid w:val="00E44236"/>
    <w:rsid w:val="00E44F88"/>
    <w:rsid w:val="00E4505E"/>
    <w:rsid w:val="00E4539D"/>
    <w:rsid w:val="00E45DB5"/>
    <w:rsid w:val="00E4621A"/>
    <w:rsid w:val="00E46394"/>
    <w:rsid w:val="00E469F8"/>
    <w:rsid w:val="00E46B71"/>
    <w:rsid w:val="00E477BB"/>
    <w:rsid w:val="00E47A36"/>
    <w:rsid w:val="00E5080B"/>
    <w:rsid w:val="00E5095B"/>
    <w:rsid w:val="00E50B4D"/>
    <w:rsid w:val="00E516B3"/>
    <w:rsid w:val="00E519F8"/>
    <w:rsid w:val="00E520A5"/>
    <w:rsid w:val="00E5277C"/>
    <w:rsid w:val="00E52972"/>
    <w:rsid w:val="00E52CF0"/>
    <w:rsid w:val="00E545B3"/>
    <w:rsid w:val="00E547A3"/>
    <w:rsid w:val="00E549C4"/>
    <w:rsid w:val="00E54BFF"/>
    <w:rsid w:val="00E556F8"/>
    <w:rsid w:val="00E564B1"/>
    <w:rsid w:val="00E565C6"/>
    <w:rsid w:val="00E56D36"/>
    <w:rsid w:val="00E573DF"/>
    <w:rsid w:val="00E57FEB"/>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671D8"/>
    <w:rsid w:val="00E67A7D"/>
    <w:rsid w:val="00E71BD6"/>
    <w:rsid w:val="00E73BB0"/>
    <w:rsid w:val="00E74275"/>
    <w:rsid w:val="00E7451F"/>
    <w:rsid w:val="00E74BF6"/>
    <w:rsid w:val="00E761E7"/>
    <w:rsid w:val="00E76386"/>
    <w:rsid w:val="00E76561"/>
    <w:rsid w:val="00E775E8"/>
    <w:rsid w:val="00E80865"/>
    <w:rsid w:val="00E8183E"/>
    <w:rsid w:val="00E82584"/>
    <w:rsid w:val="00E8298D"/>
    <w:rsid w:val="00E82AA4"/>
    <w:rsid w:val="00E82C8F"/>
    <w:rsid w:val="00E82E78"/>
    <w:rsid w:val="00E838A8"/>
    <w:rsid w:val="00E83A5B"/>
    <w:rsid w:val="00E83FB4"/>
    <w:rsid w:val="00E8420E"/>
    <w:rsid w:val="00E84437"/>
    <w:rsid w:val="00E84F73"/>
    <w:rsid w:val="00E84FB9"/>
    <w:rsid w:val="00E85536"/>
    <w:rsid w:val="00E85CE7"/>
    <w:rsid w:val="00E86600"/>
    <w:rsid w:val="00E877A9"/>
    <w:rsid w:val="00E8787D"/>
    <w:rsid w:val="00E901B1"/>
    <w:rsid w:val="00E90404"/>
    <w:rsid w:val="00E909EC"/>
    <w:rsid w:val="00E90A15"/>
    <w:rsid w:val="00E90B40"/>
    <w:rsid w:val="00E91419"/>
    <w:rsid w:val="00E91910"/>
    <w:rsid w:val="00E92765"/>
    <w:rsid w:val="00E92C62"/>
    <w:rsid w:val="00E92CC2"/>
    <w:rsid w:val="00E92E07"/>
    <w:rsid w:val="00E92F9D"/>
    <w:rsid w:val="00E93251"/>
    <w:rsid w:val="00E93ABC"/>
    <w:rsid w:val="00E93AC2"/>
    <w:rsid w:val="00E9460E"/>
    <w:rsid w:val="00E94936"/>
    <w:rsid w:val="00E94A36"/>
    <w:rsid w:val="00E94E2F"/>
    <w:rsid w:val="00E961ED"/>
    <w:rsid w:val="00E9730C"/>
    <w:rsid w:val="00EA1C1F"/>
    <w:rsid w:val="00EA2334"/>
    <w:rsid w:val="00EA23CA"/>
    <w:rsid w:val="00EA2539"/>
    <w:rsid w:val="00EA2968"/>
    <w:rsid w:val="00EA2A25"/>
    <w:rsid w:val="00EA3166"/>
    <w:rsid w:val="00EA34C4"/>
    <w:rsid w:val="00EA3C86"/>
    <w:rsid w:val="00EA3E72"/>
    <w:rsid w:val="00EA4318"/>
    <w:rsid w:val="00EA4B3D"/>
    <w:rsid w:val="00EA517C"/>
    <w:rsid w:val="00EA58A5"/>
    <w:rsid w:val="00EA6868"/>
    <w:rsid w:val="00EA6BDD"/>
    <w:rsid w:val="00EA6EFB"/>
    <w:rsid w:val="00EA7229"/>
    <w:rsid w:val="00EA75E6"/>
    <w:rsid w:val="00EB0C71"/>
    <w:rsid w:val="00EB13D0"/>
    <w:rsid w:val="00EB16F5"/>
    <w:rsid w:val="00EB24A1"/>
    <w:rsid w:val="00EB33C9"/>
    <w:rsid w:val="00EB3CFD"/>
    <w:rsid w:val="00EB3E77"/>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5636"/>
    <w:rsid w:val="00EC6AFF"/>
    <w:rsid w:val="00EC6C9A"/>
    <w:rsid w:val="00EC6F11"/>
    <w:rsid w:val="00EC77B2"/>
    <w:rsid w:val="00ED03A6"/>
    <w:rsid w:val="00ED0A48"/>
    <w:rsid w:val="00ED0F11"/>
    <w:rsid w:val="00ED0F22"/>
    <w:rsid w:val="00ED1DCD"/>
    <w:rsid w:val="00ED223A"/>
    <w:rsid w:val="00ED242F"/>
    <w:rsid w:val="00ED35AE"/>
    <w:rsid w:val="00ED35E0"/>
    <w:rsid w:val="00ED3D74"/>
    <w:rsid w:val="00ED4347"/>
    <w:rsid w:val="00ED45FE"/>
    <w:rsid w:val="00ED467F"/>
    <w:rsid w:val="00ED4E6A"/>
    <w:rsid w:val="00ED4E6B"/>
    <w:rsid w:val="00ED50F3"/>
    <w:rsid w:val="00ED5995"/>
    <w:rsid w:val="00ED5E77"/>
    <w:rsid w:val="00ED6E0D"/>
    <w:rsid w:val="00ED746F"/>
    <w:rsid w:val="00ED7BE1"/>
    <w:rsid w:val="00ED7FBA"/>
    <w:rsid w:val="00EE0362"/>
    <w:rsid w:val="00EE1A39"/>
    <w:rsid w:val="00EE1B8C"/>
    <w:rsid w:val="00EE1D54"/>
    <w:rsid w:val="00EE2ABB"/>
    <w:rsid w:val="00EE2BBA"/>
    <w:rsid w:val="00EE32DD"/>
    <w:rsid w:val="00EE395F"/>
    <w:rsid w:val="00EE7283"/>
    <w:rsid w:val="00EE78F9"/>
    <w:rsid w:val="00EE7EC6"/>
    <w:rsid w:val="00EF055D"/>
    <w:rsid w:val="00EF0B28"/>
    <w:rsid w:val="00EF0CDF"/>
    <w:rsid w:val="00EF2933"/>
    <w:rsid w:val="00EF33E1"/>
    <w:rsid w:val="00EF39B5"/>
    <w:rsid w:val="00EF3BBD"/>
    <w:rsid w:val="00EF42F1"/>
    <w:rsid w:val="00EF42FA"/>
    <w:rsid w:val="00EF4BC8"/>
    <w:rsid w:val="00EF4BF7"/>
    <w:rsid w:val="00EF4F69"/>
    <w:rsid w:val="00EF51A8"/>
    <w:rsid w:val="00EF5C22"/>
    <w:rsid w:val="00EF6460"/>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BFC"/>
    <w:rsid w:val="00F053B4"/>
    <w:rsid w:val="00F054EF"/>
    <w:rsid w:val="00F05C2E"/>
    <w:rsid w:val="00F05C76"/>
    <w:rsid w:val="00F06311"/>
    <w:rsid w:val="00F06574"/>
    <w:rsid w:val="00F07654"/>
    <w:rsid w:val="00F07EE3"/>
    <w:rsid w:val="00F102F7"/>
    <w:rsid w:val="00F10CF1"/>
    <w:rsid w:val="00F1162E"/>
    <w:rsid w:val="00F1179A"/>
    <w:rsid w:val="00F11FC8"/>
    <w:rsid w:val="00F123F4"/>
    <w:rsid w:val="00F12C3A"/>
    <w:rsid w:val="00F12CDB"/>
    <w:rsid w:val="00F13176"/>
    <w:rsid w:val="00F13ABF"/>
    <w:rsid w:val="00F13FBF"/>
    <w:rsid w:val="00F15D0B"/>
    <w:rsid w:val="00F16474"/>
    <w:rsid w:val="00F168AB"/>
    <w:rsid w:val="00F17F74"/>
    <w:rsid w:val="00F20281"/>
    <w:rsid w:val="00F21F62"/>
    <w:rsid w:val="00F234B1"/>
    <w:rsid w:val="00F23947"/>
    <w:rsid w:val="00F23FE9"/>
    <w:rsid w:val="00F25FF9"/>
    <w:rsid w:val="00F265B4"/>
    <w:rsid w:val="00F266DB"/>
    <w:rsid w:val="00F27ECF"/>
    <w:rsid w:val="00F30AAC"/>
    <w:rsid w:val="00F30B24"/>
    <w:rsid w:val="00F31079"/>
    <w:rsid w:val="00F320A1"/>
    <w:rsid w:val="00F32565"/>
    <w:rsid w:val="00F32C92"/>
    <w:rsid w:val="00F32E97"/>
    <w:rsid w:val="00F33E50"/>
    <w:rsid w:val="00F345E3"/>
    <w:rsid w:val="00F35934"/>
    <w:rsid w:val="00F36086"/>
    <w:rsid w:val="00F360AA"/>
    <w:rsid w:val="00F367BD"/>
    <w:rsid w:val="00F3680A"/>
    <w:rsid w:val="00F37AF1"/>
    <w:rsid w:val="00F40603"/>
    <w:rsid w:val="00F40A5C"/>
    <w:rsid w:val="00F40BC5"/>
    <w:rsid w:val="00F413E6"/>
    <w:rsid w:val="00F41494"/>
    <w:rsid w:val="00F4235B"/>
    <w:rsid w:val="00F423F8"/>
    <w:rsid w:val="00F42F9E"/>
    <w:rsid w:val="00F43C83"/>
    <w:rsid w:val="00F43F4A"/>
    <w:rsid w:val="00F4424C"/>
    <w:rsid w:val="00F44936"/>
    <w:rsid w:val="00F44B57"/>
    <w:rsid w:val="00F45B99"/>
    <w:rsid w:val="00F45ED1"/>
    <w:rsid w:val="00F46072"/>
    <w:rsid w:val="00F468CA"/>
    <w:rsid w:val="00F47F0A"/>
    <w:rsid w:val="00F50553"/>
    <w:rsid w:val="00F50774"/>
    <w:rsid w:val="00F50A80"/>
    <w:rsid w:val="00F50BB1"/>
    <w:rsid w:val="00F50EDA"/>
    <w:rsid w:val="00F51661"/>
    <w:rsid w:val="00F51D21"/>
    <w:rsid w:val="00F521E6"/>
    <w:rsid w:val="00F5323A"/>
    <w:rsid w:val="00F538E7"/>
    <w:rsid w:val="00F5507E"/>
    <w:rsid w:val="00F558C4"/>
    <w:rsid w:val="00F5619D"/>
    <w:rsid w:val="00F5684B"/>
    <w:rsid w:val="00F56BFB"/>
    <w:rsid w:val="00F56F89"/>
    <w:rsid w:val="00F60852"/>
    <w:rsid w:val="00F60D1D"/>
    <w:rsid w:val="00F620A0"/>
    <w:rsid w:val="00F621B1"/>
    <w:rsid w:val="00F62DAE"/>
    <w:rsid w:val="00F639E9"/>
    <w:rsid w:val="00F63BF7"/>
    <w:rsid w:val="00F642E5"/>
    <w:rsid w:val="00F64917"/>
    <w:rsid w:val="00F65C73"/>
    <w:rsid w:val="00F66147"/>
    <w:rsid w:val="00F70583"/>
    <w:rsid w:val="00F707D3"/>
    <w:rsid w:val="00F707D5"/>
    <w:rsid w:val="00F707E0"/>
    <w:rsid w:val="00F70931"/>
    <w:rsid w:val="00F7095B"/>
    <w:rsid w:val="00F709DB"/>
    <w:rsid w:val="00F70B65"/>
    <w:rsid w:val="00F71143"/>
    <w:rsid w:val="00F71778"/>
    <w:rsid w:val="00F7185B"/>
    <w:rsid w:val="00F71F6E"/>
    <w:rsid w:val="00F72CE9"/>
    <w:rsid w:val="00F72E95"/>
    <w:rsid w:val="00F72F64"/>
    <w:rsid w:val="00F74060"/>
    <w:rsid w:val="00F7487F"/>
    <w:rsid w:val="00F759BF"/>
    <w:rsid w:val="00F75A3D"/>
    <w:rsid w:val="00F763EC"/>
    <w:rsid w:val="00F7655C"/>
    <w:rsid w:val="00F76660"/>
    <w:rsid w:val="00F766F1"/>
    <w:rsid w:val="00F767C6"/>
    <w:rsid w:val="00F771E4"/>
    <w:rsid w:val="00F778EF"/>
    <w:rsid w:val="00F77D87"/>
    <w:rsid w:val="00F801E1"/>
    <w:rsid w:val="00F80209"/>
    <w:rsid w:val="00F805A1"/>
    <w:rsid w:val="00F81396"/>
    <w:rsid w:val="00F8156D"/>
    <w:rsid w:val="00F81E65"/>
    <w:rsid w:val="00F8214D"/>
    <w:rsid w:val="00F82AC0"/>
    <w:rsid w:val="00F82F59"/>
    <w:rsid w:val="00F834E3"/>
    <w:rsid w:val="00F83581"/>
    <w:rsid w:val="00F83D05"/>
    <w:rsid w:val="00F83E77"/>
    <w:rsid w:val="00F8425A"/>
    <w:rsid w:val="00F847F6"/>
    <w:rsid w:val="00F84954"/>
    <w:rsid w:val="00F856A3"/>
    <w:rsid w:val="00F85DB6"/>
    <w:rsid w:val="00F866F2"/>
    <w:rsid w:val="00F87DC1"/>
    <w:rsid w:val="00F90554"/>
    <w:rsid w:val="00F907A7"/>
    <w:rsid w:val="00F90910"/>
    <w:rsid w:val="00F90A3A"/>
    <w:rsid w:val="00F90AF1"/>
    <w:rsid w:val="00F90DEC"/>
    <w:rsid w:val="00F92670"/>
    <w:rsid w:val="00F92F07"/>
    <w:rsid w:val="00F9321C"/>
    <w:rsid w:val="00F94E6B"/>
    <w:rsid w:val="00F9500D"/>
    <w:rsid w:val="00F95A6B"/>
    <w:rsid w:val="00F964EB"/>
    <w:rsid w:val="00F966AB"/>
    <w:rsid w:val="00F96AF8"/>
    <w:rsid w:val="00F970F6"/>
    <w:rsid w:val="00F9723D"/>
    <w:rsid w:val="00FA12B4"/>
    <w:rsid w:val="00FA1459"/>
    <w:rsid w:val="00FA1D92"/>
    <w:rsid w:val="00FA1F16"/>
    <w:rsid w:val="00FA2B36"/>
    <w:rsid w:val="00FA3001"/>
    <w:rsid w:val="00FA309A"/>
    <w:rsid w:val="00FA4004"/>
    <w:rsid w:val="00FA4439"/>
    <w:rsid w:val="00FA50DE"/>
    <w:rsid w:val="00FA5158"/>
    <w:rsid w:val="00FA55E2"/>
    <w:rsid w:val="00FA5DFC"/>
    <w:rsid w:val="00FA5F83"/>
    <w:rsid w:val="00FA613C"/>
    <w:rsid w:val="00FA6F17"/>
    <w:rsid w:val="00FA7625"/>
    <w:rsid w:val="00FA7CA4"/>
    <w:rsid w:val="00FA7CCA"/>
    <w:rsid w:val="00FB0092"/>
    <w:rsid w:val="00FB00C5"/>
    <w:rsid w:val="00FB1163"/>
    <w:rsid w:val="00FB122D"/>
    <w:rsid w:val="00FB1261"/>
    <w:rsid w:val="00FB14AC"/>
    <w:rsid w:val="00FB23DC"/>
    <w:rsid w:val="00FB25E2"/>
    <w:rsid w:val="00FB2A31"/>
    <w:rsid w:val="00FB2BDF"/>
    <w:rsid w:val="00FB2D77"/>
    <w:rsid w:val="00FB2FDA"/>
    <w:rsid w:val="00FB328D"/>
    <w:rsid w:val="00FB38A3"/>
    <w:rsid w:val="00FB40E2"/>
    <w:rsid w:val="00FB551D"/>
    <w:rsid w:val="00FB5829"/>
    <w:rsid w:val="00FB5A96"/>
    <w:rsid w:val="00FB5D10"/>
    <w:rsid w:val="00FB644B"/>
    <w:rsid w:val="00FB69DA"/>
    <w:rsid w:val="00FB6A77"/>
    <w:rsid w:val="00FB7933"/>
    <w:rsid w:val="00FB7EBF"/>
    <w:rsid w:val="00FC00AB"/>
    <w:rsid w:val="00FC02FF"/>
    <w:rsid w:val="00FC05BA"/>
    <w:rsid w:val="00FC1FC9"/>
    <w:rsid w:val="00FC24CD"/>
    <w:rsid w:val="00FC26B2"/>
    <w:rsid w:val="00FC29CA"/>
    <w:rsid w:val="00FC2EA7"/>
    <w:rsid w:val="00FC3B21"/>
    <w:rsid w:val="00FC3DBD"/>
    <w:rsid w:val="00FC53CB"/>
    <w:rsid w:val="00FC5AFE"/>
    <w:rsid w:val="00FC6670"/>
    <w:rsid w:val="00FC724A"/>
    <w:rsid w:val="00FD0482"/>
    <w:rsid w:val="00FD180A"/>
    <w:rsid w:val="00FD1903"/>
    <w:rsid w:val="00FD227C"/>
    <w:rsid w:val="00FD29C2"/>
    <w:rsid w:val="00FD300C"/>
    <w:rsid w:val="00FD339B"/>
    <w:rsid w:val="00FD3C26"/>
    <w:rsid w:val="00FD3C5E"/>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538D"/>
    <w:rsid w:val="00FE53A6"/>
    <w:rsid w:val="00FE698E"/>
    <w:rsid w:val="00FE7385"/>
    <w:rsid w:val="00FE765C"/>
    <w:rsid w:val="00FE7E54"/>
    <w:rsid w:val="00FE7FBA"/>
    <w:rsid w:val="00FF177C"/>
    <w:rsid w:val="00FF4017"/>
    <w:rsid w:val="00FF41CF"/>
    <w:rsid w:val="00FF43F0"/>
    <w:rsid w:val="00FF4E8A"/>
    <w:rsid w:val="00FF52AE"/>
    <w:rsid w:val="00FF5A8C"/>
    <w:rsid w:val="00FF5DFA"/>
    <w:rsid w:val="00FF6121"/>
    <w:rsid w:val="00FF64F6"/>
    <w:rsid w:val="2C485237"/>
    <w:rsid w:val="2FF623BB"/>
    <w:rsid w:val="419AA8AD"/>
    <w:rsid w:val="42B1F49A"/>
    <w:rsid w:val="5A0C8F73"/>
    <w:rsid w:val="65B60C8C"/>
    <w:rsid w:val="673BA2E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3FA4B75"/>
  <w15:docId w15:val="{750E78CE-031E-45B9-BBEE-8DD17F912B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paragraph" w:styleId="berschrift2">
    <w:name w:val="heading 2"/>
    <w:basedOn w:val="Standard"/>
    <w:next w:val="Standard"/>
    <w:link w:val="berschrift2Zchn"/>
    <w:semiHidden/>
    <w:unhideWhenUsed/>
    <w:qFormat/>
    <w:rsid w:val="007B4197"/>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5E3863"/>
    <w:rPr>
      <w:rFonts w:ascii="Tahoma" w:hAnsi="Tahoma" w:cs="Tahoma"/>
      <w:sz w:val="16"/>
      <w:szCs w:val="16"/>
    </w:rPr>
  </w:style>
  <w:style w:type="character" w:customStyle="1" w:styleId="SprechblasentextZchn">
    <w:name w:val="Sprechblasentext Zchn"/>
    <w:basedOn w:val="Absatz-Standardschriftart"/>
    <w:link w:val="Sprechblasentext"/>
    <w:rsid w:val="005E3863"/>
    <w:rPr>
      <w:rFonts w:ascii="Tahoma" w:hAnsi="Tahoma" w:cs="Tahoma"/>
      <w:sz w:val="16"/>
      <w:szCs w:val="16"/>
    </w:rPr>
  </w:style>
  <w:style w:type="paragraph" w:styleId="Kommentartext">
    <w:name w:val="annotation text"/>
    <w:basedOn w:val="Standard"/>
    <w:link w:val="KommentartextZchn"/>
    <w:rsid w:val="00CE75B1"/>
    <w:rPr>
      <w:sz w:val="20"/>
      <w:szCs w:val="20"/>
    </w:rPr>
  </w:style>
  <w:style w:type="character" w:customStyle="1" w:styleId="KommentartextZchn">
    <w:name w:val="Kommentartext Zchn"/>
    <w:basedOn w:val="Absatz-Standardschriftart"/>
    <w:link w:val="Kommentartext"/>
    <w:rsid w:val="00CE75B1"/>
  </w:style>
  <w:style w:type="paragraph" w:styleId="Kommentarthema">
    <w:name w:val="annotation subject"/>
    <w:basedOn w:val="Kommentartext"/>
    <w:next w:val="Kommentartext"/>
    <w:link w:val="KommentarthemaZchn"/>
    <w:uiPriority w:val="99"/>
    <w:unhideWhenUsed/>
    <w:rsid w:val="00CE75B1"/>
    <w:rPr>
      <w:b/>
      <w:bCs/>
    </w:rPr>
  </w:style>
  <w:style w:type="character" w:customStyle="1" w:styleId="KommentarthemaZchn">
    <w:name w:val="Kommentarthema Zchn"/>
    <w:basedOn w:val="KommentartextZchn"/>
    <w:link w:val="Kommentarthema"/>
    <w:uiPriority w:val="99"/>
    <w:rsid w:val="00CE75B1"/>
    <w:rPr>
      <w:b/>
      <w:bCs/>
    </w:rPr>
  </w:style>
  <w:style w:type="character" w:styleId="Hervorhebung">
    <w:name w:val="Emphasis"/>
    <w:basedOn w:val="Absatz-Standardschriftart"/>
    <w:uiPriority w:val="20"/>
    <w:qFormat/>
    <w:rsid w:val="009C042D"/>
    <w:rPr>
      <w:i/>
      <w:iCs/>
    </w:rPr>
  </w:style>
  <w:style w:type="character" w:customStyle="1" w:styleId="NichtaufgelsteErwhnung1">
    <w:name w:val="Nicht aufgelöste Erwähnung1"/>
    <w:basedOn w:val="Absatz-Standardschriftart"/>
    <w:uiPriority w:val="99"/>
    <w:semiHidden/>
    <w:unhideWhenUsed/>
    <w:rsid w:val="00E671D8"/>
    <w:rPr>
      <w:color w:val="605E5C"/>
      <w:shd w:val="clear" w:color="auto" w:fill="E1DFDD"/>
    </w:rPr>
  </w:style>
  <w:style w:type="character" w:styleId="BesuchterLink">
    <w:name w:val="FollowedHyperlink"/>
    <w:basedOn w:val="Absatz-Standardschriftart"/>
    <w:semiHidden/>
    <w:unhideWhenUsed/>
    <w:rsid w:val="006041B0"/>
    <w:rPr>
      <w:color w:val="800080" w:themeColor="followedHyperlink"/>
      <w:u w:val="single"/>
    </w:rPr>
  </w:style>
  <w:style w:type="character" w:styleId="Kommentarzeichen">
    <w:name w:val="annotation reference"/>
    <w:basedOn w:val="Absatz-Standardschriftart"/>
    <w:semiHidden/>
    <w:unhideWhenUsed/>
    <w:rsid w:val="008D12DD"/>
    <w:rPr>
      <w:sz w:val="16"/>
      <w:szCs w:val="16"/>
    </w:rPr>
  </w:style>
  <w:style w:type="character" w:styleId="NichtaufgelsteErwhnung">
    <w:name w:val="Unresolved Mention"/>
    <w:basedOn w:val="Absatz-Standardschriftart"/>
    <w:uiPriority w:val="99"/>
    <w:semiHidden/>
    <w:unhideWhenUsed/>
    <w:rsid w:val="006271BD"/>
    <w:rPr>
      <w:color w:val="605E5C"/>
      <w:shd w:val="clear" w:color="auto" w:fill="E1DFDD"/>
    </w:rPr>
  </w:style>
  <w:style w:type="paragraph" w:styleId="berarbeitung">
    <w:name w:val="Revision"/>
    <w:hidden/>
    <w:uiPriority w:val="99"/>
    <w:semiHidden/>
    <w:rsid w:val="004E0AC8"/>
    <w:rPr>
      <w:sz w:val="24"/>
      <w:szCs w:val="24"/>
    </w:rPr>
  </w:style>
  <w:style w:type="character" w:styleId="Erwhnung">
    <w:name w:val="Mention"/>
    <w:basedOn w:val="Absatz-Standardschriftart"/>
    <w:uiPriority w:val="99"/>
    <w:unhideWhenUsed/>
    <w:rsid w:val="00CA0C80"/>
    <w:rPr>
      <w:color w:val="2B579A"/>
      <w:shd w:val="clear" w:color="auto" w:fill="E1DFDD"/>
    </w:rPr>
  </w:style>
  <w:style w:type="paragraph" w:styleId="Listenabsatz">
    <w:name w:val="List Paragraph"/>
    <w:basedOn w:val="Standard"/>
    <w:uiPriority w:val="34"/>
    <w:qFormat/>
    <w:rsid w:val="00D17449"/>
    <w:pPr>
      <w:ind w:left="720"/>
      <w:contextualSpacing/>
    </w:pPr>
  </w:style>
  <w:style w:type="character" w:customStyle="1" w:styleId="berschrift2Zchn">
    <w:name w:val="Überschrift 2 Zchn"/>
    <w:basedOn w:val="Absatz-Standardschriftart"/>
    <w:link w:val="berschrift2"/>
    <w:semiHidden/>
    <w:rsid w:val="007B4197"/>
    <w:rPr>
      <w:rFonts w:asciiTheme="majorHAnsi" w:eastAsiaTheme="majorEastAsia" w:hAnsiTheme="majorHAnsi" w:cstheme="majorBidi"/>
      <w:color w:val="365F91" w:themeColor="accent1" w:themeShade="BF"/>
      <w:sz w:val="26"/>
      <w:szCs w:val="26"/>
    </w:rPr>
  </w:style>
  <w:style w:type="paragraph" w:customStyle="1" w:styleId="Textbody">
    <w:name w:val="Text body"/>
    <w:basedOn w:val="Standard"/>
    <w:rsid w:val="004F01D6"/>
    <w:pPr>
      <w:widowControl w:val="0"/>
      <w:suppressAutoHyphens/>
      <w:autoSpaceDN w:val="0"/>
      <w:spacing w:after="120"/>
      <w:textAlignment w:val="baseline"/>
    </w:pPr>
    <w:rPr>
      <w:rFonts w:eastAsia="Andale Sans UI" w:cs="Tahoma"/>
      <w:kern w:val="3"/>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36238284">
      <w:bodyDiv w:val="1"/>
      <w:marLeft w:val="0"/>
      <w:marRight w:val="0"/>
      <w:marTop w:val="0"/>
      <w:marBottom w:val="0"/>
      <w:divBdr>
        <w:top w:val="none" w:sz="0" w:space="0" w:color="auto"/>
        <w:left w:val="none" w:sz="0" w:space="0" w:color="auto"/>
        <w:bottom w:val="none" w:sz="0" w:space="0" w:color="auto"/>
        <w:right w:val="none" w:sz="0" w:space="0" w:color="auto"/>
      </w:divBdr>
      <w:divsChild>
        <w:div w:id="29427803">
          <w:marLeft w:val="446"/>
          <w:marRight w:val="0"/>
          <w:marTop w:val="0"/>
          <w:marBottom w:val="0"/>
          <w:divBdr>
            <w:top w:val="none" w:sz="0" w:space="0" w:color="auto"/>
            <w:left w:val="none" w:sz="0" w:space="0" w:color="auto"/>
            <w:bottom w:val="none" w:sz="0" w:space="0" w:color="auto"/>
            <w:right w:val="none" w:sz="0" w:space="0" w:color="auto"/>
          </w:divBdr>
        </w:div>
        <w:div w:id="1996911442">
          <w:marLeft w:val="446"/>
          <w:marRight w:val="0"/>
          <w:marTop w:val="0"/>
          <w:marBottom w:val="0"/>
          <w:divBdr>
            <w:top w:val="none" w:sz="0" w:space="0" w:color="auto"/>
            <w:left w:val="none" w:sz="0" w:space="0" w:color="auto"/>
            <w:bottom w:val="none" w:sz="0" w:space="0" w:color="auto"/>
            <w:right w:val="none" w:sz="0" w:space="0" w:color="auto"/>
          </w:divBdr>
        </w:div>
        <w:div w:id="637536991">
          <w:marLeft w:val="446"/>
          <w:marRight w:val="0"/>
          <w:marTop w:val="0"/>
          <w:marBottom w:val="0"/>
          <w:divBdr>
            <w:top w:val="none" w:sz="0" w:space="0" w:color="auto"/>
            <w:left w:val="none" w:sz="0" w:space="0" w:color="auto"/>
            <w:bottom w:val="none" w:sz="0" w:space="0" w:color="auto"/>
            <w:right w:val="none" w:sz="0" w:space="0" w:color="auto"/>
          </w:divBdr>
        </w:div>
        <w:div w:id="252590962">
          <w:marLeft w:val="446"/>
          <w:marRight w:val="0"/>
          <w:marTop w:val="0"/>
          <w:marBottom w:val="0"/>
          <w:divBdr>
            <w:top w:val="none" w:sz="0" w:space="0" w:color="auto"/>
            <w:left w:val="none" w:sz="0" w:space="0" w:color="auto"/>
            <w:bottom w:val="none" w:sz="0" w:space="0" w:color="auto"/>
            <w:right w:val="none" w:sz="0" w:space="0" w:color="auto"/>
          </w:divBdr>
        </w:div>
      </w:divsChild>
    </w:div>
    <w:div w:id="1265115661">
      <w:bodyDiv w:val="1"/>
      <w:marLeft w:val="0"/>
      <w:marRight w:val="0"/>
      <w:marTop w:val="0"/>
      <w:marBottom w:val="0"/>
      <w:divBdr>
        <w:top w:val="none" w:sz="0" w:space="0" w:color="auto"/>
        <w:left w:val="none" w:sz="0" w:space="0" w:color="auto"/>
        <w:bottom w:val="none" w:sz="0" w:space="0" w:color="auto"/>
        <w:right w:val="none" w:sz="0" w:space="0" w:color="auto"/>
      </w:divBdr>
    </w:div>
    <w:div w:id="1627807366">
      <w:bodyDiv w:val="1"/>
      <w:marLeft w:val="0"/>
      <w:marRight w:val="0"/>
      <w:marTop w:val="0"/>
      <w:marBottom w:val="0"/>
      <w:divBdr>
        <w:top w:val="none" w:sz="0" w:space="0" w:color="auto"/>
        <w:left w:val="none" w:sz="0" w:space="0" w:color="auto"/>
        <w:bottom w:val="none" w:sz="0" w:space="0" w:color="auto"/>
        <w:right w:val="none" w:sz="0" w:space="0" w:color="auto"/>
      </w:divBdr>
    </w:div>
    <w:div w:id="1863980798">
      <w:bodyDiv w:val="1"/>
      <w:marLeft w:val="0"/>
      <w:marRight w:val="0"/>
      <w:marTop w:val="0"/>
      <w:marBottom w:val="0"/>
      <w:divBdr>
        <w:top w:val="none" w:sz="0" w:space="0" w:color="auto"/>
        <w:left w:val="none" w:sz="0" w:space="0" w:color="auto"/>
        <w:bottom w:val="none" w:sz="0" w:space="0" w:color="auto"/>
        <w:right w:val="none" w:sz="0" w:space="0" w:color="auto"/>
      </w:divBdr>
      <w:divsChild>
        <w:div w:id="1670524930">
          <w:marLeft w:val="0"/>
          <w:marRight w:val="0"/>
          <w:marTop w:val="0"/>
          <w:marBottom w:val="0"/>
          <w:divBdr>
            <w:top w:val="none" w:sz="0" w:space="0" w:color="auto"/>
            <w:left w:val="none" w:sz="0" w:space="0" w:color="auto"/>
            <w:bottom w:val="none" w:sz="0" w:space="0" w:color="auto"/>
            <w:right w:val="none" w:sz="0" w:space="0" w:color="auto"/>
          </w:divBdr>
        </w:div>
        <w:div w:id="6745748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image" Target="media/image7.jpeg"/><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hyperlink" Target="http://www.four-parx.com" TargetMode="External"/><Relationship Id="rId17" Type="http://schemas.openxmlformats.org/officeDocument/2006/relationships/image" Target="media/image6.jpeg"/><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8.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8ABD3B13737AE04F9979793028BC701B" ma:contentTypeVersion="15" ma:contentTypeDescription="Ein neues Dokument erstellen." ma:contentTypeScope="" ma:versionID="e1ce17b33d9f1283098448681065bc7e">
  <xsd:schema xmlns:xsd="http://www.w3.org/2001/XMLSchema" xmlns:xs="http://www.w3.org/2001/XMLSchema" xmlns:p="http://schemas.microsoft.com/office/2006/metadata/properties" xmlns:ns2="7f515243-6655-4b13-8600-2712dccf1288" xmlns:ns3="e3b1bd6d-0a11-4bfc-b6c9-d0cd97c344bd" targetNamespace="http://schemas.microsoft.com/office/2006/metadata/properties" ma:root="true" ma:fieldsID="6140249d975c90a9d5ae56c833478070" ns2:_="" ns3:_="">
    <xsd:import namespace="7f515243-6655-4b13-8600-2712dccf1288"/>
    <xsd:import namespace="e3b1bd6d-0a11-4bfc-b6c9-d0cd97c344bd"/>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515243-6655-4b13-8600-2712dccf128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bde15859-603c-4654-859a-b84f0d7111d7"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3b1bd6d-0a11-4bfc-b6c9-d0cd97c344bd" elementFormDefault="qualified">
    <xsd:import namespace="http://schemas.microsoft.com/office/2006/documentManagement/types"/>
    <xsd:import namespace="http://schemas.microsoft.com/office/infopath/2007/PartnerControls"/>
    <xsd:element name="SharedWithUsers" ma:index="11"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d50e6e73-8382-42dc-aab4-61e2cf112f50}" ma:internalName="TaxCatchAll" ma:showField="CatchAllData" ma:web="e3b1bd6d-0a11-4bfc-b6c9-d0cd97c34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7f515243-6655-4b13-8600-2712dccf1288">
      <Terms xmlns="http://schemas.microsoft.com/office/infopath/2007/PartnerControls"/>
    </lcf76f155ced4ddcb4097134ff3c332f>
    <TaxCatchAll xmlns="e3b1bd6d-0a11-4bfc-b6c9-d0cd97c344bd" xsi:nil="true"/>
    <SharedWithUsers xmlns="e3b1bd6d-0a11-4bfc-b6c9-d0cd97c344bd">
      <UserInfo>
        <DisplayName>Heukäufer, Andreas</DisplayName>
        <AccountId>477</AccountId>
        <AccountType/>
      </UserInfo>
      <UserInfo>
        <DisplayName>Bierhenke, Rüdiger</DisplayName>
        <AccountId>478</AccountId>
        <AccountType/>
      </UserInfo>
      <UserInfo>
        <DisplayName>Dahlmann, Michael</DisplayName>
        <AccountId>480</AccountId>
        <AccountType/>
      </UserInfo>
      <UserInfo>
        <DisplayName>Bierhenke, Rüdiger</DisplayName>
        <AccountId>482</AccountId>
        <AccountType/>
      </UserInfo>
      <UserInfo>
        <DisplayName>Egener, Jörg</DisplayName>
        <AccountId>484</AccountId>
        <AccountType/>
      </UserInfo>
      <UserInfo>
        <DisplayName>Terzi, Nese</DisplayName>
        <AccountId>487</AccountId>
        <AccountType/>
      </UserInfo>
      <UserInfo>
        <DisplayName>Hänsel, Andre</DisplayName>
        <AccountId>488</AccountId>
        <AccountType/>
      </UserInfo>
    </SharedWithUsers>
  </documentManagement>
</p:properties>
</file>

<file path=customXml/itemProps1.xml><?xml version="1.0" encoding="utf-8"?>
<ds:datastoreItem xmlns:ds="http://schemas.openxmlformats.org/officeDocument/2006/customXml" ds:itemID="{8D5ECC19-F7A7-4979-A4B1-6EF81CAB155B}">
  <ds:schemaRefs>
    <ds:schemaRef ds:uri="http://schemas.microsoft.com/sharepoint/v3/contenttype/forms"/>
  </ds:schemaRefs>
</ds:datastoreItem>
</file>

<file path=customXml/itemProps2.xml><?xml version="1.0" encoding="utf-8"?>
<ds:datastoreItem xmlns:ds="http://schemas.openxmlformats.org/officeDocument/2006/customXml" ds:itemID="{DF357B6F-BB1A-43F2-9E0C-720CA896936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f515243-6655-4b13-8600-2712dccf1288"/>
    <ds:schemaRef ds:uri="e3b1bd6d-0a11-4bfc-b6c9-d0cd97c34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01A8773-148D-428B-AD5E-59B2E3313221}">
  <ds:schemaRefs>
    <ds:schemaRef ds:uri="http://schemas.openxmlformats.org/officeDocument/2006/bibliography"/>
  </ds:schemaRefs>
</ds:datastoreItem>
</file>

<file path=customXml/itemProps4.xml><?xml version="1.0" encoding="utf-8"?>
<ds:datastoreItem xmlns:ds="http://schemas.openxmlformats.org/officeDocument/2006/customXml" ds:itemID="{8526A0B3-331D-4A72-A6E4-F334A47B9D13}">
  <ds:schemaRefs>
    <ds:schemaRef ds:uri="http://schemas.microsoft.com/office/2006/metadata/properties"/>
    <ds:schemaRef ds:uri="http://schemas.microsoft.com/office/infopath/2007/PartnerControls"/>
    <ds:schemaRef ds:uri="7f515243-6655-4b13-8600-2712dccf1288"/>
    <ds:schemaRef ds:uri="e3b1bd6d-0a11-4bfc-b6c9-d0cd97c344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1694</Words>
  <Characters>10674</Characters>
  <Application>Microsoft Office Word</Application>
  <DocSecurity>0</DocSecurity>
  <Lines>88</Lines>
  <Paragraphs>24</Paragraphs>
  <ScaleCrop>false</ScaleCrop>
  <Company>Hörmann KG VKG</Company>
  <LinksUpToDate>false</LinksUpToDate>
  <CharactersWithSpaces>12344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Fragebogen zur Abfrage Nr</dc:title>
  <dc:creator>Schlüter, Kristin</dc:creator>
  <cp:lastModifiedBy>Lambers, Verena</cp:lastModifiedBy>
  <cp:revision>12</cp:revision>
  <cp:lastPrinted>2024-08-14T09:20:00Z</cp:lastPrinted>
  <dcterms:created xsi:type="dcterms:W3CDTF">2024-08-09T06:48:00Z</dcterms:created>
  <dcterms:modified xsi:type="dcterms:W3CDTF">2024-08-14T09:21:00Z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0x0101008ABD3B13737AE04F9979793028BC701B</vt:lpwstr>
  </property>
  <property fmtid="{D5CDD505-2E9C-101B-9397-08002B2CF9AE}" pid="4" name="_ExtendedDescription">
    <vt:lpwstr/>
  </property>
</Properties>
</file>